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A3C35" w14:textId="1B0EB31D" w:rsidR="00581EEA" w:rsidRPr="00110D3E" w:rsidRDefault="001F2AC6" w:rsidP="00581EEA">
      <w:pPr>
        <w:jc w:val="center"/>
        <w:rPr>
          <w:b/>
          <w:sz w:val="24"/>
          <w:szCs w:val="24"/>
        </w:rPr>
      </w:pPr>
      <w:r w:rsidRPr="00110D3E">
        <w:rPr>
          <w:b/>
          <w:sz w:val="24"/>
          <w:szCs w:val="24"/>
        </w:rPr>
        <w:t xml:space="preserve"> </w:t>
      </w:r>
      <w:r w:rsidR="004536EF">
        <w:rPr>
          <w:b/>
          <w:sz w:val="24"/>
          <w:szCs w:val="24"/>
        </w:rPr>
        <w:t xml:space="preserve">South Dublin County Council </w:t>
      </w:r>
    </w:p>
    <w:p w14:paraId="5D24821D" w14:textId="77777777" w:rsidR="00581EEA" w:rsidRPr="00110D3E" w:rsidRDefault="00581EEA" w:rsidP="00581EEA">
      <w:pPr>
        <w:jc w:val="center"/>
        <w:rPr>
          <w:b/>
          <w:sz w:val="24"/>
          <w:szCs w:val="24"/>
        </w:rPr>
      </w:pPr>
    </w:p>
    <w:p w14:paraId="5CA0699A" w14:textId="77E0DD02" w:rsidR="00581EEA" w:rsidRPr="00110D3E" w:rsidRDefault="00581EEA" w:rsidP="00581EEA">
      <w:pPr>
        <w:jc w:val="center"/>
        <w:rPr>
          <w:b/>
          <w:sz w:val="24"/>
          <w:szCs w:val="24"/>
        </w:rPr>
      </w:pPr>
      <w:r w:rsidRPr="00110D3E">
        <w:rPr>
          <w:b/>
          <w:sz w:val="24"/>
          <w:szCs w:val="24"/>
        </w:rPr>
        <w:t>DATA PROTECTION POLICY</w:t>
      </w:r>
    </w:p>
    <w:p w14:paraId="11001556" w14:textId="77777777" w:rsidR="00581EEA" w:rsidRPr="00110D3E" w:rsidRDefault="00581EEA" w:rsidP="00581EEA">
      <w:pPr>
        <w:rPr>
          <w:b/>
          <w:sz w:val="24"/>
          <w:szCs w:val="24"/>
        </w:rPr>
      </w:pPr>
    </w:p>
    <w:p w14:paraId="5312C1F9" w14:textId="77777777" w:rsidR="00581EEA" w:rsidRPr="00110D3E" w:rsidRDefault="00581EEA" w:rsidP="00581EEA">
      <w:pPr>
        <w:rPr>
          <w:b/>
          <w:sz w:val="24"/>
          <w:szCs w:val="24"/>
        </w:rPr>
      </w:pPr>
    </w:p>
    <w:p w14:paraId="11A8486C" w14:textId="77777777" w:rsidR="00581EEA" w:rsidRPr="00110D3E" w:rsidRDefault="00581EEA" w:rsidP="00581EEA">
      <w:pPr>
        <w:rPr>
          <w:b/>
          <w:bCs/>
          <w:sz w:val="24"/>
          <w:szCs w:val="24"/>
        </w:rPr>
      </w:pPr>
    </w:p>
    <w:p w14:paraId="6FE53243" w14:textId="77777777" w:rsidR="00581EEA" w:rsidRPr="00110D3E" w:rsidRDefault="00581EEA" w:rsidP="00581EEA">
      <w:pPr>
        <w:rPr>
          <w:b/>
          <w:bCs/>
          <w:sz w:val="24"/>
          <w:szCs w:val="24"/>
        </w:rPr>
      </w:pPr>
    </w:p>
    <w:p w14:paraId="46C61FDD" w14:textId="088B9290" w:rsidR="00581EEA" w:rsidRPr="00110D3E" w:rsidRDefault="00581EEA" w:rsidP="00581EEA">
      <w:pPr>
        <w:rPr>
          <w:b/>
          <w:bCs/>
          <w:sz w:val="24"/>
          <w:szCs w:val="24"/>
        </w:rPr>
      </w:pPr>
    </w:p>
    <w:p w14:paraId="6D82431A" w14:textId="39551D67" w:rsidR="00581EEA" w:rsidRPr="00110D3E" w:rsidRDefault="00581EEA" w:rsidP="00581EEA">
      <w:pPr>
        <w:rPr>
          <w:b/>
          <w:bCs/>
          <w:sz w:val="24"/>
          <w:szCs w:val="24"/>
        </w:rPr>
      </w:pPr>
    </w:p>
    <w:p w14:paraId="1155D40F" w14:textId="24B4FC8C" w:rsidR="00581EEA" w:rsidRPr="00110D3E" w:rsidRDefault="00581EEA" w:rsidP="00581EEA">
      <w:pPr>
        <w:rPr>
          <w:b/>
          <w:bCs/>
          <w:sz w:val="24"/>
          <w:szCs w:val="24"/>
        </w:rPr>
      </w:pPr>
    </w:p>
    <w:p w14:paraId="4E494A12" w14:textId="6CAB6BC1" w:rsidR="00581EEA" w:rsidRPr="00110D3E" w:rsidRDefault="00581EEA" w:rsidP="00581EEA">
      <w:pPr>
        <w:rPr>
          <w:b/>
          <w:bCs/>
          <w:sz w:val="24"/>
          <w:szCs w:val="24"/>
        </w:rPr>
      </w:pPr>
    </w:p>
    <w:p w14:paraId="0751B571" w14:textId="64AA59EF" w:rsidR="00581EEA" w:rsidRPr="00110D3E" w:rsidRDefault="00581EEA" w:rsidP="00581EEA">
      <w:pPr>
        <w:rPr>
          <w:b/>
          <w:bCs/>
          <w:sz w:val="24"/>
          <w:szCs w:val="24"/>
        </w:rPr>
      </w:pPr>
    </w:p>
    <w:p w14:paraId="76491444" w14:textId="77777777" w:rsidR="00581EEA" w:rsidRPr="00110D3E" w:rsidRDefault="00581EEA" w:rsidP="00581EEA">
      <w:pPr>
        <w:rPr>
          <w:b/>
          <w:bCs/>
          <w:sz w:val="24"/>
          <w:szCs w:val="24"/>
        </w:rPr>
      </w:pPr>
    </w:p>
    <w:p w14:paraId="39C12DF0" w14:textId="77777777" w:rsidR="00581EEA" w:rsidRPr="00110D3E" w:rsidRDefault="00581EEA" w:rsidP="00581EEA">
      <w:pPr>
        <w:rPr>
          <w:b/>
          <w:bCs/>
          <w:sz w:val="24"/>
          <w:szCs w:val="24"/>
        </w:rPr>
      </w:pPr>
    </w:p>
    <w:p w14:paraId="430C230F" w14:textId="2A95B58D" w:rsidR="00581EEA" w:rsidRPr="00110D3E" w:rsidRDefault="00A35807" w:rsidP="00581EEA">
      <w:pPr>
        <w:rPr>
          <w:b/>
          <w:bCs/>
          <w:sz w:val="24"/>
          <w:szCs w:val="24"/>
        </w:rPr>
      </w:pPr>
      <w:r>
        <w:rPr>
          <w:b/>
          <w:bCs/>
          <w:sz w:val="24"/>
          <w:szCs w:val="24"/>
        </w:rPr>
        <w:t>Version</w:t>
      </w:r>
      <w:r w:rsidR="00581EEA" w:rsidRPr="00110D3E">
        <w:rPr>
          <w:b/>
          <w:bCs/>
          <w:sz w:val="24"/>
          <w:szCs w:val="24"/>
        </w:rPr>
        <w:t xml:space="preserve"> Control</w:t>
      </w:r>
    </w:p>
    <w:p w14:paraId="43A9CC3E"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5835C310" wp14:editId="21892A5C">
                <wp:extent cx="5768340" cy="6350"/>
                <wp:effectExtent l="13970" t="10795" r="8890" b="1905"/>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35" name="Line 27"/>
                        <wps:cNvCnPr>
                          <a:cxnSpLocks noChangeShapeType="1"/>
                        </wps:cNvCnPr>
                        <wps:spPr bwMode="auto">
                          <a:xfrm>
                            <a:off x="0"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BF3E22" id="Group 26"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">
                <v:line id="Line 27"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14:paraId="5542CAE9" w14:textId="77777777" w:rsidR="00581EEA" w:rsidRPr="00110D3E" w:rsidRDefault="00581EEA" w:rsidP="00581EEA">
      <w:pPr>
        <w:rPr>
          <w:sz w:val="24"/>
          <w:szCs w:val="24"/>
        </w:rPr>
      </w:pPr>
    </w:p>
    <w:p w14:paraId="7E6F4008" w14:textId="77777777" w:rsidR="00581EEA" w:rsidRPr="00110D3E" w:rsidRDefault="00581EEA" w:rsidP="00581EEA">
      <w:pPr>
        <w:rPr>
          <w:sz w:val="24"/>
          <w:szCs w:val="2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268"/>
        <w:gridCol w:w="4392"/>
      </w:tblGrid>
      <w:tr w:rsidR="00581EEA" w:rsidRPr="00110D3E" w14:paraId="0193E8A8" w14:textId="77777777" w:rsidTr="00143034">
        <w:trPr>
          <w:trHeight w:val="268"/>
        </w:trPr>
        <w:tc>
          <w:tcPr>
            <w:tcW w:w="2695" w:type="dxa"/>
          </w:tcPr>
          <w:p w14:paraId="0CF8689F" w14:textId="77777777" w:rsidR="00581EEA" w:rsidRPr="00110D3E" w:rsidRDefault="00581EEA" w:rsidP="00581EEA">
            <w:pPr>
              <w:rPr>
                <w:b/>
                <w:sz w:val="24"/>
                <w:szCs w:val="24"/>
              </w:rPr>
            </w:pPr>
            <w:r w:rsidRPr="00110D3E">
              <w:rPr>
                <w:b/>
                <w:sz w:val="24"/>
                <w:szCs w:val="24"/>
              </w:rPr>
              <w:t>VERSION NUMBER</w:t>
            </w:r>
          </w:p>
        </w:tc>
        <w:tc>
          <w:tcPr>
            <w:tcW w:w="2268" w:type="dxa"/>
          </w:tcPr>
          <w:p w14:paraId="30D25D07" w14:textId="77777777" w:rsidR="00581EEA" w:rsidRPr="00110D3E" w:rsidRDefault="00581EEA" w:rsidP="00581EEA">
            <w:pPr>
              <w:rPr>
                <w:b/>
                <w:sz w:val="24"/>
                <w:szCs w:val="24"/>
              </w:rPr>
            </w:pPr>
            <w:r w:rsidRPr="00110D3E">
              <w:rPr>
                <w:b/>
                <w:sz w:val="24"/>
                <w:szCs w:val="24"/>
              </w:rPr>
              <w:t>DATE</w:t>
            </w:r>
          </w:p>
        </w:tc>
        <w:tc>
          <w:tcPr>
            <w:tcW w:w="4392" w:type="dxa"/>
          </w:tcPr>
          <w:p w14:paraId="1147910A" w14:textId="77777777" w:rsidR="00581EEA" w:rsidRPr="00110D3E" w:rsidRDefault="00581EEA" w:rsidP="00581EEA">
            <w:pPr>
              <w:rPr>
                <w:b/>
                <w:sz w:val="24"/>
                <w:szCs w:val="24"/>
              </w:rPr>
            </w:pPr>
            <w:r w:rsidRPr="00110D3E">
              <w:rPr>
                <w:b/>
                <w:sz w:val="24"/>
                <w:szCs w:val="24"/>
              </w:rPr>
              <w:t>DETAILS OF REVISIONS</w:t>
            </w:r>
          </w:p>
        </w:tc>
      </w:tr>
      <w:tr w:rsidR="00E751A0" w:rsidRPr="00110D3E" w14:paraId="48E639F3" w14:textId="77777777" w:rsidTr="000551A9">
        <w:trPr>
          <w:trHeight w:val="268"/>
        </w:trPr>
        <w:tc>
          <w:tcPr>
            <w:tcW w:w="2695" w:type="dxa"/>
          </w:tcPr>
          <w:p w14:paraId="79BDFF85" w14:textId="4349F884" w:rsidR="00E751A0" w:rsidRPr="00A718B5" w:rsidRDefault="00E751A0" w:rsidP="000551A9">
            <w:r w:rsidRPr="00A718B5">
              <w:t>1.0</w:t>
            </w:r>
          </w:p>
        </w:tc>
        <w:tc>
          <w:tcPr>
            <w:tcW w:w="2268" w:type="dxa"/>
          </w:tcPr>
          <w:p w14:paraId="09008CE0" w14:textId="77777777" w:rsidR="00E751A0" w:rsidRPr="00A718B5" w:rsidRDefault="00E751A0" w:rsidP="000551A9">
            <w:r>
              <w:t>August 2024</w:t>
            </w:r>
          </w:p>
        </w:tc>
        <w:tc>
          <w:tcPr>
            <w:tcW w:w="4392" w:type="dxa"/>
          </w:tcPr>
          <w:p w14:paraId="75293514" w14:textId="77777777" w:rsidR="00E751A0" w:rsidRPr="00A718B5" w:rsidRDefault="00E751A0" w:rsidP="000551A9">
            <w:r w:rsidRPr="00A718B5">
              <w:t>Drafted by JN for Consideration</w:t>
            </w:r>
          </w:p>
        </w:tc>
      </w:tr>
      <w:tr w:rsidR="00581EEA" w:rsidRPr="00110D3E" w14:paraId="37A14884" w14:textId="77777777" w:rsidTr="00143034">
        <w:trPr>
          <w:trHeight w:val="268"/>
        </w:trPr>
        <w:tc>
          <w:tcPr>
            <w:tcW w:w="2695" w:type="dxa"/>
          </w:tcPr>
          <w:p w14:paraId="2251151A" w14:textId="3138E52C" w:rsidR="00581EEA" w:rsidRPr="00A718B5" w:rsidRDefault="00536152" w:rsidP="00581EEA">
            <w:r>
              <w:t>1.1</w:t>
            </w:r>
          </w:p>
        </w:tc>
        <w:tc>
          <w:tcPr>
            <w:tcW w:w="2268" w:type="dxa"/>
          </w:tcPr>
          <w:p w14:paraId="64363EC3" w14:textId="322D398D" w:rsidR="00581EEA" w:rsidRPr="00A718B5" w:rsidRDefault="00E751A0" w:rsidP="00581EEA">
            <w:r>
              <w:t>August 2024</w:t>
            </w:r>
          </w:p>
        </w:tc>
        <w:tc>
          <w:tcPr>
            <w:tcW w:w="4392" w:type="dxa"/>
          </w:tcPr>
          <w:p w14:paraId="1012ADC6" w14:textId="61A8E6DC" w:rsidR="00581EEA" w:rsidRPr="00A718B5" w:rsidRDefault="00536152" w:rsidP="00581EEA">
            <w:r>
              <w:t>Reviewed by Michael Murtagh</w:t>
            </w:r>
          </w:p>
        </w:tc>
      </w:tr>
      <w:tr w:rsidR="00D55464" w:rsidRPr="00110D3E" w14:paraId="53E87341" w14:textId="77777777" w:rsidTr="00143034">
        <w:trPr>
          <w:trHeight w:val="268"/>
        </w:trPr>
        <w:tc>
          <w:tcPr>
            <w:tcW w:w="2695" w:type="dxa"/>
          </w:tcPr>
          <w:p w14:paraId="1C3D2268" w14:textId="043140AC" w:rsidR="00D55464" w:rsidRPr="00A718B5" w:rsidRDefault="00536152" w:rsidP="00143034">
            <w:r>
              <w:t>1.2</w:t>
            </w:r>
          </w:p>
        </w:tc>
        <w:tc>
          <w:tcPr>
            <w:tcW w:w="2268" w:type="dxa"/>
          </w:tcPr>
          <w:p w14:paraId="55B1481B" w14:textId="0AC6C0ED" w:rsidR="00D55464" w:rsidRPr="00A718B5" w:rsidRDefault="005E764C" w:rsidP="00143034">
            <w:r>
              <w:t>September</w:t>
            </w:r>
            <w:r w:rsidR="00536152">
              <w:t xml:space="preserve"> 2024</w:t>
            </w:r>
          </w:p>
        </w:tc>
        <w:tc>
          <w:tcPr>
            <w:tcW w:w="4392" w:type="dxa"/>
          </w:tcPr>
          <w:p w14:paraId="0D2808DB" w14:textId="2878BC33" w:rsidR="00D55464" w:rsidRPr="00A718B5" w:rsidRDefault="00821AB6" w:rsidP="00143034">
            <w:r>
              <w:t>Adopted by SMT</w:t>
            </w:r>
          </w:p>
        </w:tc>
      </w:tr>
      <w:tr w:rsidR="00D55464" w:rsidRPr="00110D3E" w14:paraId="2B74AD5E" w14:textId="77777777" w:rsidTr="00143034">
        <w:trPr>
          <w:trHeight w:val="268"/>
        </w:trPr>
        <w:tc>
          <w:tcPr>
            <w:tcW w:w="2695" w:type="dxa"/>
          </w:tcPr>
          <w:p w14:paraId="664D708A" w14:textId="13053FC4" w:rsidR="00D55464" w:rsidRPr="00A718B5" w:rsidRDefault="00D55464" w:rsidP="00143034"/>
        </w:tc>
        <w:tc>
          <w:tcPr>
            <w:tcW w:w="2268" w:type="dxa"/>
          </w:tcPr>
          <w:p w14:paraId="028D531A" w14:textId="01898022" w:rsidR="00D55464" w:rsidRPr="00A718B5" w:rsidRDefault="00D55464" w:rsidP="00D55464"/>
        </w:tc>
        <w:tc>
          <w:tcPr>
            <w:tcW w:w="4392" w:type="dxa"/>
          </w:tcPr>
          <w:p w14:paraId="02B9C2D9" w14:textId="315E1647" w:rsidR="00D55464" w:rsidRPr="00A718B5" w:rsidRDefault="00D55464" w:rsidP="00143034"/>
        </w:tc>
      </w:tr>
      <w:tr w:rsidR="00A718B5" w:rsidRPr="00110D3E" w14:paraId="40F9225F" w14:textId="77777777" w:rsidTr="006523D4">
        <w:trPr>
          <w:trHeight w:val="268"/>
        </w:trPr>
        <w:tc>
          <w:tcPr>
            <w:tcW w:w="2695" w:type="dxa"/>
          </w:tcPr>
          <w:p w14:paraId="507EFFEA" w14:textId="77777777" w:rsidR="00A718B5" w:rsidRPr="00A718B5" w:rsidRDefault="00A718B5" w:rsidP="006523D4"/>
        </w:tc>
        <w:tc>
          <w:tcPr>
            <w:tcW w:w="2268" w:type="dxa"/>
          </w:tcPr>
          <w:p w14:paraId="332C9C29" w14:textId="77777777" w:rsidR="00A718B5" w:rsidRPr="00A718B5" w:rsidRDefault="00A718B5" w:rsidP="006523D4"/>
        </w:tc>
        <w:tc>
          <w:tcPr>
            <w:tcW w:w="4392" w:type="dxa"/>
          </w:tcPr>
          <w:p w14:paraId="516F96CD" w14:textId="4B6C0A82" w:rsidR="00A718B5" w:rsidRPr="00A718B5" w:rsidRDefault="00A718B5" w:rsidP="006523D4"/>
        </w:tc>
      </w:tr>
      <w:tr w:rsidR="00581EEA" w:rsidRPr="00110D3E" w14:paraId="7ABA13EF" w14:textId="77777777" w:rsidTr="00143034">
        <w:trPr>
          <w:trHeight w:val="268"/>
        </w:trPr>
        <w:tc>
          <w:tcPr>
            <w:tcW w:w="2695" w:type="dxa"/>
          </w:tcPr>
          <w:p w14:paraId="4167C3A6" w14:textId="77777777" w:rsidR="00581EEA" w:rsidRPr="00110D3E" w:rsidRDefault="00581EEA" w:rsidP="00581EEA">
            <w:pPr>
              <w:rPr>
                <w:sz w:val="24"/>
                <w:szCs w:val="24"/>
              </w:rPr>
            </w:pPr>
          </w:p>
        </w:tc>
        <w:tc>
          <w:tcPr>
            <w:tcW w:w="2268" w:type="dxa"/>
          </w:tcPr>
          <w:p w14:paraId="44C98D06" w14:textId="77777777" w:rsidR="00581EEA" w:rsidRPr="00110D3E" w:rsidRDefault="00581EEA" w:rsidP="00581EEA">
            <w:pPr>
              <w:rPr>
                <w:sz w:val="24"/>
                <w:szCs w:val="24"/>
              </w:rPr>
            </w:pPr>
          </w:p>
        </w:tc>
        <w:tc>
          <w:tcPr>
            <w:tcW w:w="4392" w:type="dxa"/>
          </w:tcPr>
          <w:p w14:paraId="0333F13B" w14:textId="77777777" w:rsidR="00581EEA" w:rsidRPr="00110D3E" w:rsidRDefault="00581EEA" w:rsidP="00581EEA">
            <w:pPr>
              <w:rPr>
                <w:sz w:val="24"/>
                <w:szCs w:val="24"/>
              </w:rPr>
            </w:pPr>
          </w:p>
        </w:tc>
      </w:tr>
      <w:tr w:rsidR="00581EEA" w:rsidRPr="00110D3E" w14:paraId="5AA4F8CC" w14:textId="77777777" w:rsidTr="00143034">
        <w:trPr>
          <w:trHeight w:val="268"/>
        </w:trPr>
        <w:tc>
          <w:tcPr>
            <w:tcW w:w="2695" w:type="dxa"/>
          </w:tcPr>
          <w:p w14:paraId="4F9BBE2C" w14:textId="77777777" w:rsidR="00581EEA" w:rsidRPr="00110D3E" w:rsidRDefault="00581EEA" w:rsidP="00581EEA">
            <w:pPr>
              <w:rPr>
                <w:sz w:val="24"/>
                <w:szCs w:val="24"/>
              </w:rPr>
            </w:pPr>
          </w:p>
        </w:tc>
        <w:tc>
          <w:tcPr>
            <w:tcW w:w="2268" w:type="dxa"/>
          </w:tcPr>
          <w:p w14:paraId="24DB829D" w14:textId="77777777" w:rsidR="00581EEA" w:rsidRPr="00110D3E" w:rsidRDefault="00581EEA" w:rsidP="00581EEA">
            <w:pPr>
              <w:rPr>
                <w:sz w:val="24"/>
                <w:szCs w:val="24"/>
              </w:rPr>
            </w:pPr>
          </w:p>
        </w:tc>
        <w:tc>
          <w:tcPr>
            <w:tcW w:w="4392" w:type="dxa"/>
          </w:tcPr>
          <w:p w14:paraId="142E98B4" w14:textId="77777777" w:rsidR="00581EEA" w:rsidRPr="00110D3E" w:rsidRDefault="00581EEA" w:rsidP="00581EEA">
            <w:pPr>
              <w:rPr>
                <w:sz w:val="24"/>
                <w:szCs w:val="24"/>
              </w:rPr>
            </w:pPr>
          </w:p>
        </w:tc>
      </w:tr>
      <w:tr w:rsidR="00581EEA" w:rsidRPr="00110D3E" w14:paraId="36E8423E" w14:textId="77777777" w:rsidTr="00143034">
        <w:trPr>
          <w:trHeight w:val="268"/>
        </w:trPr>
        <w:tc>
          <w:tcPr>
            <w:tcW w:w="2695" w:type="dxa"/>
          </w:tcPr>
          <w:p w14:paraId="05E987EC" w14:textId="77777777" w:rsidR="00581EEA" w:rsidRPr="00110D3E" w:rsidRDefault="00581EEA" w:rsidP="00581EEA">
            <w:pPr>
              <w:rPr>
                <w:sz w:val="24"/>
                <w:szCs w:val="24"/>
              </w:rPr>
            </w:pPr>
          </w:p>
        </w:tc>
        <w:tc>
          <w:tcPr>
            <w:tcW w:w="2268" w:type="dxa"/>
          </w:tcPr>
          <w:p w14:paraId="6B102C18" w14:textId="77777777" w:rsidR="00581EEA" w:rsidRPr="00110D3E" w:rsidRDefault="00581EEA" w:rsidP="00581EEA">
            <w:pPr>
              <w:rPr>
                <w:sz w:val="24"/>
                <w:szCs w:val="24"/>
              </w:rPr>
            </w:pPr>
          </w:p>
        </w:tc>
        <w:tc>
          <w:tcPr>
            <w:tcW w:w="4392" w:type="dxa"/>
          </w:tcPr>
          <w:p w14:paraId="667879DF" w14:textId="77777777" w:rsidR="00581EEA" w:rsidRPr="00110D3E" w:rsidRDefault="00581EEA" w:rsidP="00581EEA">
            <w:pPr>
              <w:rPr>
                <w:sz w:val="24"/>
                <w:szCs w:val="24"/>
              </w:rPr>
            </w:pPr>
          </w:p>
        </w:tc>
      </w:tr>
      <w:tr w:rsidR="00581EEA" w:rsidRPr="00110D3E" w14:paraId="61D07900" w14:textId="77777777" w:rsidTr="00143034">
        <w:trPr>
          <w:trHeight w:val="268"/>
        </w:trPr>
        <w:tc>
          <w:tcPr>
            <w:tcW w:w="2695" w:type="dxa"/>
          </w:tcPr>
          <w:p w14:paraId="07422363" w14:textId="77777777" w:rsidR="00581EEA" w:rsidRPr="00110D3E" w:rsidRDefault="00581EEA" w:rsidP="00581EEA">
            <w:pPr>
              <w:rPr>
                <w:sz w:val="24"/>
                <w:szCs w:val="24"/>
              </w:rPr>
            </w:pPr>
          </w:p>
        </w:tc>
        <w:tc>
          <w:tcPr>
            <w:tcW w:w="2268" w:type="dxa"/>
          </w:tcPr>
          <w:p w14:paraId="0F543ECC" w14:textId="77777777" w:rsidR="00581EEA" w:rsidRPr="00110D3E" w:rsidRDefault="00581EEA" w:rsidP="00581EEA">
            <w:pPr>
              <w:rPr>
                <w:sz w:val="24"/>
                <w:szCs w:val="24"/>
              </w:rPr>
            </w:pPr>
          </w:p>
        </w:tc>
        <w:tc>
          <w:tcPr>
            <w:tcW w:w="4392" w:type="dxa"/>
          </w:tcPr>
          <w:p w14:paraId="2DF9C392" w14:textId="77777777" w:rsidR="00581EEA" w:rsidRPr="00110D3E" w:rsidRDefault="00581EEA" w:rsidP="00581EEA">
            <w:pPr>
              <w:rPr>
                <w:sz w:val="24"/>
                <w:szCs w:val="24"/>
              </w:rPr>
            </w:pPr>
          </w:p>
        </w:tc>
      </w:tr>
      <w:tr w:rsidR="00581EEA" w:rsidRPr="00110D3E" w14:paraId="12559FE3" w14:textId="77777777" w:rsidTr="00143034">
        <w:trPr>
          <w:trHeight w:val="270"/>
        </w:trPr>
        <w:tc>
          <w:tcPr>
            <w:tcW w:w="2695" w:type="dxa"/>
          </w:tcPr>
          <w:p w14:paraId="15BEE159" w14:textId="77777777" w:rsidR="00581EEA" w:rsidRPr="00110D3E" w:rsidRDefault="00581EEA" w:rsidP="00581EEA">
            <w:pPr>
              <w:rPr>
                <w:sz w:val="24"/>
                <w:szCs w:val="24"/>
              </w:rPr>
            </w:pPr>
          </w:p>
        </w:tc>
        <w:tc>
          <w:tcPr>
            <w:tcW w:w="2268" w:type="dxa"/>
          </w:tcPr>
          <w:p w14:paraId="56D7DFD5" w14:textId="77777777" w:rsidR="00581EEA" w:rsidRPr="00110D3E" w:rsidRDefault="00581EEA" w:rsidP="00581EEA">
            <w:pPr>
              <w:rPr>
                <w:sz w:val="24"/>
                <w:szCs w:val="24"/>
              </w:rPr>
            </w:pPr>
          </w:p>
        </w:tc>
        <w:tc>
          <w:tcPr>
            <w:tcW w:w="4392" w:type="dxa"/>
          </w:tcPr>
          <w:p w14:paraId="32B2D9AD" w14:textId="77777777" w:rsidR="00581EEA" w:rsidRPr="00110D3E" w:rsidRDefault="00581EEA" w:rsidP="00581EEA">
            <w:pPr>
              <w:rPr>
                <w:sz w:val="24"/>
                <w:szCs w:val="24"/>
              </w:rPr>
            </w:pPr>
          </w:p>
        </w:tc>
      </w:tr>
    </w:tbl>
    <w:p w14:paraId="79E3795D" w14:textId="77777777" w:rsidR="00581EEA" w:rsidRPr="00110D3E" w:rsidRDefault="00581EEA" w:rsidP="00581EEA">
      <w:pPr>
        <w:rPr>
          <w:sz w:val="24"/>
          <w:szCs w:val="24"/>
        </w:rPr>
      </w:pPr>
    </w:p>
    <w:p w14:paraId="26B3E3F1" w14:textId="247C180B" w:rsidR="0041144B" w:rsidRDefault="0041144B">
      <w:pPr>
        <w:widowControl/>
        <w:autoSpaceDE/>
        <w:autoSpaceDN/>
        <w:spacing w:after="160" w:line="259" w:lineRule="auto"/>
        <w:rPr>
          <w:sz w:val="24"/>
          <w:szCs w:val="24"/>
        </w:rPr>
      </w:pPr>
      <w:r>
        <w:rPr>
          <w:sz w:val="24"/>
          <w:szCs w:val="24"/>
        </w:rPr>
        <w:br w:type="page"/>
      </w:r>
    </w:p>
    <w:p w14:paraId="47B32D7F" w14:textId="77777777" w:rsidR="00581EEA" w:rsidRDefault="00581EEA" w:rsidP="00581EEA">
      <w:pPr>
        <w:rPr>
          <w:sz w:val="24"/>
          <w:szCs w:val="24"/>
        </w:rPr>
      </w:pPr>
    </w:p>
    <w:bookmarkStart w:id="0" w:name="_Toc175570909" w:displacedByCustomXml="next"/>
    <w:sdt>
      <w:sdtPr>
        <w:rPr>
          <w:b w:val="0"/>
          <w:bCs w:val="0"/>
          <w:sz w:val="22"/>
          <w:szCs w:val="22"/>
        </w:rPr>
        <w:id w:val="-311564976"/>
        <w:docPartObj>
          <w:docPartGallery w:val="Table of Contents"/>
          <w:docPartUnique/>
        </w:docPartObj>
      </w:sdtPr>
      <w:sdtEndPr>
        <w:rPr>
          <w:noProof/>
        </w:rPr>
      </w:sdtEndPr>
      <w:sdtContent>
        <w:p w14:paraId="2F489F16" w14:textId="3A68AC65" w:rsidR="00821AB6" w:rsidRDefault="00821AB6" w:rsidP="00CF5EB6">
          <w:pPr>
            <w:pStyle w:val="Heading1"/>
          </w:pPr>
          <w:r>
            <w:t>Contents</w:t>
          </w:r>
          <w:bookmarkEnd w:id="0"/>
        </w:p>
        <w:p w14:paraId="4E8B3806" w14:textId="00382817" w:rsidR="007B7381" w:rsidRDefault="00821AB6">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75570909" w:history="1">
            <w:r w:rsidR="007B7381" w:rsidRPr="00DB175A">
              <w:rPr>
                <w:rStyle w:val="Hyperlink"/>
                <w:noProof/>
                <w:spacing w:val="-2"/>
              </w:rPr>
              <w:t>1.</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Contents</w:t>
            </w:r>
            <w:r w:rsidR="007B7381">
              <w:rPr>
                <w:noProof/>
                <w:webHidden/>
              </w:rPr>
              <w:tab/>
            </w:r>
            <w:r w:rsidR="007B7381">
              <w:rPr>
                <w:noProof/>
                <w:webHidden/>
              </w:rPr>
              <w:fldChar w:fldCharType="begin"/>
            </w:r>
            <w:r w:rsidR="007B7381">
              <w:rPr>
                <w:noProof/>
                <w:webHidden/>
              </w:rPr>
              <w:instrText xml:space="preserve"> PAGEREF _Toc175570909 \h </w:instrText>
            </w:r>
            <w:r w:rsidR="007B7381">
              <w:rPr>
                <w:noProof/>
                <w:webHidden/>
              </w:rPr>
            </w:r>
            <w:r w:rsidR="007B7381">
              <w:rPr>
                <w:noProof/>
                <w:webHidden/>
              </w:rPr>
              <w:fldChar w:fldCharType="separate"/>
            </w:r>
            <w:r w:rsidR="005C2AFB">
              <w:rPr>
                <w:noProof/>
                <w:webHidden/>
              </w:rPr>
              <w:t>2</w:t>
            </w:r>
            <w:r w:rsidR="007B7381">
              <w:rPr>
                <w:noProof/>
                <w:webHidden/>
              </w:rPr>
              <w:fldChar w:fldCharType="end"/>
            </w:r>
          </w:hyperlink>
        </w:p>
        <w:p w14:paraId="4DF121FC" w14:textId="77950B36"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10" w:history="1">
            <w:r w:rsidR="007B7381" w:rsidRPr="00DB175A">
              <w:rPr>
                <w:rStyle w:val="Hyperlink"/>
                <w:noProof/>
                <w:spacing w:val="-2"/>
              </w:rPr>
              <w:t>2.</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Introduction</w:t>
            </w:r>
            <w:r w:rsidR="007B7381">
              <w:rPr>
                <w:noProof/>
                <w:webHidden/>
              </w:rPr>
              <w:tab/>
            </w:r>
            <w:r w:rsidR="007B7381">
              <w:rPr>
                <w:noProof/>
                <w:webHidden/>
              </w:rPr>
              <w:fldChar w:fldCharType="begin"/>
            </w:r>
            <w:r w:rsidR="007B7381">
              <w:rPr>
                <w:noProof/>
                <w:webHidden/>
              </w:rPr>
              <w:instrText xml:space="preserve"> PAGEREF _Toc175570910 \h </w:instrText>
            </w:r>
            <w:r w:rsidR="007B7381">
              <w:rPr>
                <w:noProof/>
                <w:webHidden/>
              </w:rPr>
            </w:r>
            <w:r w:rsidR="007B7381">
              <w:rPr>
                <w:noProof/>
                <w:webHidden/>
              </w:rPr>
              <w:fldChar w:fldCharType="separate"/>
            </w:r>
            <w:r w:rsidR="005C2AFB">
              <w:rPr>
                <w:noProof/>
                <w:webHidden/>
              </w:rPr>
              <w:t>3</w:t>
            </w:r>
            <w:r w:rsidR="007B7381">
              <w:rPr>
                <w:noProof/>
                <w:webHidden/>
              </w:rPr>
              <w:fldChar w:fldCharType="end"/>
            </w:r>
          </w:hyperlink>
        </w:p>
        <w:p w14:paraId="36B1984A" w14:textId="354A6947"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11" w:history="1">
            <w:r w:rsidR="007B7381" w:rsidRPr="00DB175A">
              <w:rPr>
                <w:rStyle w:val="Hyperlink"/>
                <w:noProof/>
                <w:spacing w:val="-2"/>
              </w:rPr>
              <w:t>3.</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Scope</w:t>
            </w:r>
            <w:r w:rsidR="007B7381">
              <w:rPr>
                <w:noProof/>
                <w:webHidden/>
              </w:rPr>
              <w:tab/>
            </w:r>
            <w:r w:rsidR="007B7381">
              <w:rPr>
                <w:noProof/>
                <w:webHidden/>
              </w:rPr>
              <w:fldChar w:fldCharType="begin"/>
            </w:r>
            <w:r w:rsidR="007B7381">
              <w:rPr>
                <w:noProof/>
                <w:webHidden/>
              </w:rPr>
              <w:instrText xml:space="preserve"> PAGEREF _Toc175570911 \h </w:instrText>
            </w:r>
            <w:r w:rsidR="007B7381">
              <w:rPr>
                <w:noProof/>
                <w:webHidden/>
              </w:rPr>
            </w:r>
            <w:r w:rsidR="007B7381">
              <w:rPr>
                <w:noProof/>
                <w:webHidden/>
              </w:rPr>
              <w:fldChar w:fldCharType="separate"/>
            </w:r>
            <w:r w:rsidR="005C2AFB">
              <w:rPr>
                <w:noProof/>
                <w:webHidden/>
              </w:rPr>
              <w:t>3</w:t>
            </w:r>
            <w:r w:rsidR="007B7381">
              <w:rPr>
                <w:noProof/>
                <w:webHidden/>
              </w:rPr>
              <w:fldChar w:fldCharType="end"/>
            </w:r>
          </w:hyperlink>
        </w:p>
        <w:p w14:paraId="562C1D42" w14:textId="0941BFA9"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12" w:history="1">
            <w:r w:rsidR="007B7381" w:rsidRPr="00DB175A">
              <w:rPr>
                <w:rStyle w:val="Hyperlink"/>
                <w:noProof/>
                <w:spacing w:val="-2"/>
              </w:rPr>
              <w:t>4.</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Part 5 of the Data Protection Act 2018 (Law Enforcement Directive)</w:t>
            </w:r>
            <w:r w:rsidR="007B7381">
              <w:rPr>
                <w:noProof/>
                <w:webHidden/>
              </w:rPr>
              <w:tab/>
            </w:r>
            <w:r w:rsidR="007B7381">
              <w:rPr>
                <w:noProof/>
                <w:webHidden/>
              </w:rPr>
              <w:fldChar w:fldCharType="begin"/>
            </w:r>
            <w:r w:rsidR="007B7381">
              <w:rPr>
                <w:noProof/>
                <w:webHidden/>
              </w:rPr>
              <w:instrText xml:space="preserve"> PAGEREF _Toc175570912 \h </w:instrText>
            </w:r>
            <w:r w:rsidR="007B7381">
              <w:rPr>
                <w:noProof/>
                <w:webHidden/>
              </w:rPr>
            </w:r>
            <w:r w:rsidR="007B7381">
              <w:rPr>
                <w:noProof/>
                <w:webHidden/>
              </w:rPr>
              <w:fldChar w:fldCharType="separate"/>
            </w:r>
            <w:r w:rsidR="005C2AFB">
              <w:rPr>
                <w:noProof/>
                <w:webHidden/>
              </w:rPr>
              <w:t>4</w:t>
            </w:r>
            <w:r w:rsidR="007B7381">
              <w:rPr>
                <w:noProof/>
                <w:webHidden/>
              </w:rPr>
              <w:fldChar w:fldCharType="end"/>
            </w:r>
          </w:hyperlink>
        </w:p>
        <w:p w14:paraId="756B46AA" w14:textId="6F44B8FD"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13" w:history="1">
            <w:r w:rsidR="007B7381" w:rsidRPr="00DB175A">
              <w:rPr>
                <w:rStyle w:val="Hyperlink"/>
                <w:noProof/>
                <w:spacing w:val="-2"/>
              </w:rPr>
              <w:t>5.</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The Data Protection Principles</w:t>
            </w:r>
            <w:r w:rsidR="007B7381">
              <w:rPr>
                <w:noProof/>
                <w:webHidden/>
              </w:rPr>
              <w:tab/>
            </w:r>
            <w:r w:rsidR="007B7381">
              <w:rPr>
                <w:noProof/>
                <w:webHidden/>
              </w:rPr>
              <w:fldChar w:fldCharType="begin"/>
            </w:r>
            <w:r w:rsidR="007B7381">
              <w:rPr>
                <w:noProof/>
                <w:webHidden/>
              </w:rPr>
              <w:instrText xml:space="preserve"> PAGEREF _Toc175570913 \h </w:instrText>
            </w:r>
            <w:r w:rsidR="007B7381">
              <w:rPr>
                <w:noProof/>
                <w:webHidden/>
              </w:rPr>
            </w:r>
            <w:r w:rsidR="007B7381">
              <w:rPr>
                <w:noProof/>
                <w:webHidden/>
              </w:rPr>
              <w:fldChar w:fldCharType="separate"/>
            </w:r>
            <w:r w:rsidR="005C2AFB">
              <w:rPr>
                <w:noProof/>
                <w:webHidden/>
              </w:rPr>
              <w:t>5</w:t>
            </w:r>
            <w:r w:rsidR="007B7381">
              <w:rPr>
                <w:noProof/>
                <w:webHidden/>
              </w:rPr>
              <w:fldChar w:fldCharType="end"/>
            </w:r>
          </w:hyperlink>
        </w:p>
        <w:p w14:paraId="2F82D1DC" w14:textId="6C4C61F4" w:rsidR="007B7381" w:rsidRDefault="00000000">
          <w:pPr>
            <w:pStyle w:val="TOC2"/>
            <w:tabs>
              <w:tab w:val="right" w:leader="dot" w:pos="9600"/>
            </w:tabs>
            <w:rPr>
              <w:noProof/>
            </w:rPr>
          </w:pPr>
          <w:hyperlink w:anchor="_Toc175570914" w:history="1">
            <w:r w:rsidR="007B7381" w:rsidRPr="00DB175A">
              <w:rPr>
                <w:rStyle w:val="Hyperlink"/>
                <w:noProof/>
              </w:rPr>
              <w:t>Lawful, Fair and Transparent Data Processing</w:t>
            </w:r>
            <w:r w:rsidR="007B7381">
              <w:rPr>
                <w:noProof/>
                <w:webHidden/>
              </w:rPr>
              <w:tab/>
            </w:r>
            <w:r w:rsidR="007B7381">
              <w:rPr>
                <w:noProof/>
                <w:webHidden/>
              </w:rPr>
              <w:fldChar w:fldCharType="begin"/>
            </w:r>
            <w:r w:rsidR="007B7381">
              <w:rPr>
                <w:noProof/>
                <w:webHidden/>
              </w:rPr>
              <w:instrText xml:space="preserve"> PAGEREF _Toc175570914 \h </w:instrText>
            </w:r>
            <w:r w:rsidR="007B7381">
              <w:rPr>
                <w:noProof/>
                <w:webHidden/>
              </w:rPr>
            </w:r>
            <w:r w:rsidR="007B7381">
              <w:rPr>
                <w:noProof/>
                <w:webHidden/>
              </w:rPr>
              <w:fldChar w:fldCharType="separate"/>
            </w:r>
            <w:r w:rsidR="005C2AFB">
              <w:rPr>
                <w:noProof/>
                <w:webHidden/>
              </w:rPr>
              <w:t>5</w:t>
            </w:r>
            <w:r w:rsidR="007B7381">
              <w:rPr>
                <w:noProof/>
                <w:webHidden/>
              </w:rPr>
              <w:fldChar w:fldCharType="end"/>
            </w:r>
          </w:hyperlink>
        </w:p>
        <w:p w14:paraId="48B9A031" w14:textId="1DBFBBB6" w:rsidR="007B7381" w:rsidRDefault="00000000">
          <w:pPr>
            <w:pStyle w:val="TOC2"/>
            <w:tabs>
              <w:tab w:val="right" w:leader="dot" w:pos="9600"/>
            </w:tabs>
            <w:rPr>
              <w:noProof/>
            </w:rPr>
          </w:pPr>
          <w:hyperlink w:anchor="_Toc175570915" w:history="1">
            <w:r w:rsidR="007B7381" w:rsidRPr="00DB175A">
              <w:rPr>
                <w:rStyle w:val="Hyperlink"/>
                <w:noProof/>
              </w:rPr>
              <w:t>Processed for Specified, Explicit and Legitimate Purposes</w:t>
            </w:r>
            <w:r w:rsidR="007B7381">
              <w:rPr>
                <w:noProof/>
                <w:webHidden/>
              </w:rPr>
              <w:tab/>
            </w:r>
            <w:r w:rsidR="007B7381">
              <w:rPr>
                <w:noProof/>
                <w:webHidden/>
              </w:rPr>
              <w:fldChar w:fldCharType="begin"/>
            </w:r>
            <w:r w:rsidR="007B7381">
              <w:rPr>
                <w:noProof/>
                <w:webHidden/>
              </w:rPr>
              <w:instrText xml:space="preserve"> PAGEREF _Toc175570915 \h </w:instrText>
            </w:r>
            <w:r w:rsidR="007B7381">
              <w:rPr>
                <w:noProof/>
                <w:webHidden/>
              </w:rPr>
            </w:r>
            <w:r w:rsidR="007B7381">
              <w:rPr>
                <w:noProof/>
                <w:webHidden/>
              </w:rPr>
              <w:fldChar w:fldCharType="separate"/>
            </w:r>
            <w:r w:rsidR="005C2AFB">
              <w:rPr>
                <w:noProof/>
                <w:webHidden/>
              </w:rPr>
              <w:t>6</w:t>
            </w:r>
            <w:r w:rsidR="007B7381">
              <w:rPr>
                <w:noProof/>
                <w:webHidden/>
              </w:rPr>
              <w:fldChar w:fldCharType="end"/>
            </w:r>
          </w:hyperlink>
        </w:p>
        <w:p w14:paraId="14434548" w14:textId="55298189" w:rsidR="007B7381" w:rsidRDefault="00000000">
          <w:pPr>
            <w:pStyle w:val="TOC2"/>
            <w:tabs>
              <w:tab w:val="right" w:leader="dot" w:pos="9600"/>
            </w:tabs>
            <w:rPr>
              <w:noProof/>
            </w:rPr>
          </w:pPr>
          <w:hyperlink w:anchor="_Toc175570916" w:history="1">
            <w:r w:rsidR="007B7381" w:rsidRPr="00DB175A">
              <w:rPr>
                <w:rStyle w:val="Hyperlink"/>
                <w:noProof/>
              </w:rPr>
              <w:t>Adequate, Relevant and Limited Data Processing</w:t>
            </w:r>
            <w:r w:rsidR="007B7381">
              <w:rPr>
                <w:noProof/>
                <w:webHidden/>
              </w:rPr>
              <w:tab/>
            </w:r>
            <w:r w:rsidR="007B7381">
              <w:rPr>
                <w:noProof/>
                <w:webHidden/>
              </w:rPr>
              <w:fldChar w:fldCharType="begin"/>
            </w:r>
            <w:r w:rsidR="007B7381">
              <w:rPr>
                <w:noProof/>
                <w:webHidden/>
              </w:rPr>
              <w:instrText xml:space="preserve"> PAGEREF _Toc175570916 \h </w:instrText>
            </w:r>
            <w:r w:rsidR="007B7381">
              <w:rPr>
                <w:noProof/>
                <w:webHidden/>
              </w:rPr>
            </w:r>
            <w:r w:rsidR="007B7381">
              <w:rPr>
                <w:noProof/>
                <w:webHidden/>
              </w:rPr>
              <w:fldChar w:fldCharType="separate"/>
            </w:r>
            <w:r w:rsidR="005C2AFB">
              <w:rPr>
                <w:noProof/>
                <w:webHidden/>
              </w:rPr>
              <w:t>6</w:t>
            </w:r>
            <w:r w:rsidR="007B7381">
              <w:rPr>
                <w:noProof/>
                <w:webHidden/>
              </w:rPr>
              <w:fldChar w:fldCharType="end"/>
            </w:r>
          </w:hyperlink>
        </w:p>
        <w:p w14:paraId="73C58796" w14:textId="2E82F58E" w:rsidR="007B7381" w:rsidRDefault="00000000">
          <w:pPr>
            <w:pStyle w:val="TOC2"/>
            <w:tabs>
              <w:tab w:val="right" w:leader="dot" w:pos="9600"/>
            </w:tabs>
            <w:rPr>
              <w:noProof/>
            </w:rPr>
          </w:pPr>
          <w:hyperlink w:anchor="_Toc175570917" w:history="1">
            <w:r w:rsidR="007B7381" w:rsidRPr="00DB175A">
              <w:rPr>
                <w:rStyle w:val="Hyperlink"/>
                <w:noProof/>
              </w:rPr>
              <w:t>Accuracy of Data and Keeping Data Up to Date</w:t>
            </w:r>
            <w:r w:rsidR="007B7381">
              <w:rPr>
                <w:noProof/>
                <w:webHidden/>
              </w:rPr>
              <w:tab/>
            </w:r>
            <w:r w:rsidR="007B7381">
              <w:rPr>
                <w:noProof/>
                <w:webHidden/>
              </w:rPr>
              <w:fldChar w:fldCharType="begin"/>
            </w:r>
            <w:r w:rsidR="007B7381">
              <w:rPr>
                <w:noProof/>
                <w:webHidden/>
              </w:rPr>
              <w:instrText xml:space="preserve"> PAGEREF _Toc175570917 \h </w:instrText>
            </w:r>
            <w:r w:rsidR="007B7381">
              <w:rPr>
                <w:noProof/>
                <w:webHidden/>
              </w:rPr>
            </w:r>
            <w:r w:rsidR="007B7381">
              <w:rPr>
                <w:noProof/>
                <w:webHidden/>
              </w:rPr>
              <w:fldChar w:fldCharType="separate"/>
            </w:r>
            <w:r w:rsidR="005C2AFB">
              <w:rPr>
                <w:noProof/>
                <w:webHidden/>
              </w:rPr>
              <w:t>6</w:t>
            </w:r>
            <w:r w:rsidR="007B7381">
              <w:rPr>
                <w:noProof/>
                <w:webHidden/>
              </w:rPr>
              <w:fldChar w:fldCharType="end"/>
            </w:r>
          </w:hyperlink>
        </w:p>
        <w:p w14:paraId="7BEF7AAD" w14:textId="06A39B32" w:rsidR="007B7381" w:rsidRDefault="00000000">
          <w:pPr>
            <w:pStyle w:val="TOC2"/>
            <w:tabs>
              <w:tab w:val="right" w:leader="dot" w:pos="9600"/>
            </w:tabs>
            <w:rPr>
              <w:noProof/>
            </w:rPr>
          </w:pPr>
          <w:hyperlink w:anchor="_Toc175570918" w:history="1">
            <w:r w:rsidR="007B7381" w:rsidRPr="00DB175A">
              <w:rPr>
                <w:rStyle w:val="Hyperlink"/>
                <w:noProof/>
              </w:rPr>
              <w:t>Timely Processing</w:t>
            </w:r>
            <w:r w:rsidR="007B7381">
              <w:rPr>
                <w:noProof/>
                <w:webHidden/>
              </w:rPr>
              <w:tab/>
            </w:r>
            <w:r w:rsidR="007B7381">
              <w:rPr>
                <w:noProof/>
                <w:webHidden/>
              </w:rPr>
              <w:fldChar w:fldCharType="begin"/>
            </w:r>
            <w:r w:rsidR="007B7381">
              <w:rPr>
                <w:noProof/>
                <w:webHidden/>
              </w:rPr>
              <w:instrText xml:space="preserve"> PAGEREF _Toc175570918 \h </w:instrText>
            </w:r>
            <w:r w:rsidR="007B7381">
              <w:rPr>
                <w:noProof/>
                <w:webHidden/>
              </w:rPr>
            </w:r>
            <w:r w:rsidR="007B7381">
              <w:rPr>
                <w:noProof/>
                <w:webHidden/>
              </w:rPr>
              <w:fldChar w:fldCharType="separate"/>
            </w:r>
            <w:r w:rsidR="005C2AFB">
              <w:rPr>
                <w:noProof/>
                <w:webHidden/>
              </w:rPr>
              <w:t>7</w:t>
            </w:r>
            <w:r w:rsidR="007B7381">
              <w:rPr>
                <w:noProof/>
                <w:webHidden/>
              </w:rPr>
              <w:fldChar w:fldCharType="end"/>
            </w:r>
          </w:hyperlink>
        </w:p>
        <w:p w14:paraId="2D424259" w14:textId="154EA922" w:rsidR="007B7381" w:rsidRDefault="00000000">
          <w:pPr>
            <w:pStyle w:val="TOC2"/>
            <w:tabs>
              <w:tab w:val="right" w:leader="dot" w:pos="9600"/>
            </w:tabs>
            <w:rPr>
              <w:noProof/>
            </w:rPr>
          </w:pPr>
          <w:hyperlink w:anchor="_Toc175570919" w:history="1">
            <w:r w:rsidR="007B7381" w:rsidRPr="00DB175A">
              <w:rPr>
                <w:rStyle w:val="Hyperlink"/>
                <w:noProof/>
              </w:rPr>
              <w:t>Secure Processing / Technical and Organisational measures (TOMs) for the Security of Data</w:t>
            </w:r>
            <w:r w:rsidR="007B7381">
              <w:rPr>
                <w:noProof/>
                <w:webHidden/>
              </w:rPr>
              <w:tab/>
            </w:r>
            <w:r w:rsidR="007B7381">
              <w:rPr>
                <w:noProof/>
                <w:webHidden/>
              </w:rPr>
              <w:fldChar w:fldCharType="begin"/>
            </w:r>
            <w:r w:rsidR="007B7381">
              <w:rPr>
                <w:noProof/>
                <w:webHidden/>
              </w:rPr>
              <w:instrText xml:space="preserve"> PAGEREF _Toc175570919 \h </w:instrText>
            </w:r>
            <w:r w:rsidR="007B7381">
              <w:rPr>
                <w:noProof/>
                <w:webHidden/>
              </w:rPr>
            </w:r>
            <w:r w:rsidR="007B7381">
              <w:rPr>
                <w:noProof/>
                <w:webHidden/>
              </w:rPr>
              <w:fldChar w:fldCharType="separate"/>
            </w:r>
            <w:r w:rsidR="005C2AFB">
              <w:rPr>
                <w:noProof/>
                <w:webHidden/>
              </w:rPr>
              <w:t>7</w:t>
            </w:r>
            <w:r w:rsidR="007B7381">
              <w:rPr>
                <w:noProof/>
                <w:webHidden/>
              </w:rPr>
              <w:fldChar w:fldCharType="end"/>
            </w:r>
          </w:hyperlink>
        </w:p>
        <w:p w14:paraId="61F821C7" w14:textId="7A8378B8" w:rsidR="007B7381" w:rsidRDefault="00000000">
          <w:pPr>
            <w:pStyle w:val="TOC2"/>
            <w:tabs>
              <w:tab w:val="right" w:leader="dot" w:pos="9600"/>
            </w:tabs>
            <w:rPr>
              <w:noProof/>
            </w:rPr>
          </w:pPr>
          <w:hyperlink w:anchor="_Toc175570920" w:history="1">
            <w:r w:rsidR="007B7381" w:rsidRPr="00DB175A">
              <w:rPr>
                <w:rStyle w:val="Hyperlink"/>
                <w:noProof/>
              </w:rPr>
              <w:t>Accountability</w:t>
            </w:r>
            <w:r w:rsidR="007B7381">
              <w:rPr>
                <w:noProof/>
                <w:webHidden/>
              </w:rPr>
              <w:tab/>
            </w:r>
            <w:r w:rsidR="007B7381">
              <w:rPr>
                <w:noProof/>
                <w:webHidden/>
              </w:rPr>
              <w:fldChar w:fldCharType="begin"/>
            </w:r>
            <w:r w:rsidR="007B7381">
              <w:rPr>
                <w:noProof/>
                <w:webHidden/>
              </w:rPr>
              <w:instrText xml:space="preserve"> PAGEREF _Toc175570920 \h </w:instrText>
            </w:r>
            <w:r w:rsidR="007B7381">
              <w:rPr>
                <w:noProof/>
                <w:webHidden/>
              </w:rPr>
            </w:r>
            <w:r w:rsidR="007B7381">
              <w:rPr>
                <w:noProof/>
                <w:webHidden/>
              </w:rPr>
              <w:fldChar w:fldCharType="separate"/>
            </w:r>
            <w:r w:rsidR="005C2AFB">
              <w:rPr>
                <w:noProof/>
                <w:webHidden/>
              </w:rPr>
              <w:t>7</w:t>
            </w:r>
            <w:r w:rsidR="007B7381">
              <w:rPr>
                <w:noProof/>
                <w:webHidden/>
              </w:rPr>
              <w:fldChar w:fldCharType="end"/>
            </w:r>
          </w:hyperlink>
        </w:p>
        <w:p w14:paraId="0734BA25" w14:textId="43E8A5B7"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1" w:history="1">
            <w:r w:rsidR="007B7381" w:rsidRPr="00DB175A">
              <w:rPr>
                <w:rStyle w:val="Hyperlink"/>
                <w:noProof/>
                <w:spacing w:val="-2"/>
              </w:rPr>
              <w:t>6.</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The Rights of Data Subjects</w:t>
            </w:r>
            <w:r w:rsidR="007B7381">
              <w:rPr>
                <w:noProof/>
                <w:webHidden/>
              </w:rPr>
              <w:tab/>
            </w:r>
            <w:r w:rsidR="007B7381">
              <w:rPr>
                <w:noProof/>
                <w:webHidden/>
              </w:rPr>
              <w:fldChar w:fldCharType="begin"/>
            </w:r>
            <w:r w:rsidR="007B7381">
              <w:rPr>
                <w:noProof/>
                <w:webHidden/>
              </w:rPr>
              <w:instrText xml:space="preserve"> PAGEREF _Toc175570921 \h </w:instrText>
            </w:r>
            <w:r w:rsidR="007B7381">
              <w:rPr>
                <w:noProof/>
                <w:webHidden/>
              </w:rPr>
            </w:r>
            <w:r w:rsidR="007B7381">
              <w:rPr>
                <w:noProof/>
                <w:webHidden/>
              </w:rPr>
              <w:fldChar w:fldCharType="separate"/>
            </w:r>
            <w:r w:rsidR="005C2AFB">
              <w:rPr>
                <w:noProof/>
                <w:webHidden/>
              </w:rPr>
              <w:t>9</w:t>
            </w:r>
            <w:r w:rsidR="007B7381">
              <w:rPr>
                <w:noProof/>
                <w:webHidden/>
              </w:rPr>
              <w:fldChar w:fldCharType="end"/>
            </w:r>
          </w:hyperlink>
        </w:p>
        <w:p w14:paraId="0CD5D1AB" w14:textId="21067D0F"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2" w:history="1">
            <w:r w:rsidR="007B7381" w:rsidRPr="00DB175A">
              <w:rPr>
                <w:rStyle w:val="Hyperlink"/>
                <w:noProof/>
                <w:spacing w:val="-2"/>
              </w:rPr>
              <w:t>7.</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Transferring Personal Data to a Country Outside the EEA</w:t>
            </w:r>
            <w:r w:rsidR="007B7381">
              <w:rPr>
                <w:noProof/>
                <w:webHidden/>
              </w:rPr>
              <w:tab/>
            </w:r>
            <w:r w:rsidR="007B7381">
              <w:rPr>
                <w:noProof/>
                <w:webHidden/>
              </w:rPr>
              <w:fldChar w:fldCharType="begin"/>
            </w:r>
            <w:r w:rsidR="007B7381">
              <w:rPr>
                <w:noProof/>
                <w:webHidden/>
              </w:rPr>
              <w:instrText xml:space="preserve"> PAGEREF _Toc175570922 \h </w:instrText>
            </w:r>
            <w:r w:rsidR="007B7381">
              <w:rPr>
                <w:noProof/>
                <w:webHidden/>
              </w:rPr>
            </w:r>
            <w:r w:rsidR="007B7381">
              <w:rPr>
                <w:noProof/>
                <w:webHidden/>
              </w:rPr>
              <w:fldChar w:fldCharType="separate"/>
            </w:r>
            <w:r w:rsidR="005C2AFB">
              <w:rPr>
                <w:noProof/>
                <w:webHidden/>
              </w:rPr>
              <w:t>9</w:t>
            </w:r>
            <w:r w:rsidR="007B7381">
              <w:rPr>
                <w:noProof/>
                <w:webHidden/>
              </w:rPr>
              <w:fldChar w:fldCharType="end"/>
            </w:r>
          </w:hyperlink>
        </w:p>
        <w:p w14:paraId="01D957C1" w14:textId="259A65DD"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3" w:history="1">
            <w:r w:rsidR="007B7381" w:rsidRPr="00DB175A">
              <w:rPr>
                <w:rStyle w:val="Hyperlink"/>
                <w:noProof/>
                <w:spacing w:val="-2"/>
              </w:rPr>
              <w:t>8.</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Data Breach and Incident Handling</w:t>
            </w:r>
            <w:r w:rsidR="007B7381">
              <w:rPr>
                <w:noProof/>
                <w:webHidden/>
              </w:rPr>
              <w:tab/>
            </w:r>
            <w:r w:rsidR="007B7381">
              <w:rPr>
                <w:noProof/>
                <w:webHidden/>
              </w:rPr>
              <w:fldChar w:fldCharType="begin"/>
            </w:r>
            <w:r w:rsidR="007B7381">
              <w:rPr>
                <w:noProof/>
                <w:webHidden/>
              </w:rPr>
              <w:instrText xml:space="preserve"> PAGEREF _Toc175570923 \h </w:instrText>
            </w:r>
            <w:r w:rsidR="007B7381">
              <w:rPr>
                <w:noProof/>
                <w:webHidden/>
              </w:rPr>
            </w:r>
            <w:r w:rsidR="007B7381">
              <w:rPr>
                <w:noProof/>
                <w:webHidden/>
              </w:rPr>
              <w:fldChar w:fldCharType="separate"/>
            </w:r>
            <w:r w:rsidR="005C2AFB">
              <w:rPr>
                <w:noProof/>
                <w:webHidden/>
              </w:rPr>
              <w:t>10</w:t>
            </w:r>
            <w:r w:rsidR="007B7381">
              <w:rPr>
                <w:noProof/>
                <w:webHidden/>
              </w:rPr>
              <w:fldChar w:fldCharType="end"/>
            </w:r>
          </w:hyperlink>
        </w:p>
        <w:p w14:paraId="0A08374C" w14:textId="276E0FB1" w:rsidR="007B7381" w:rsidRDefault="00000000">
          <w:pPr>
            <w:pStyle w:val="TOC1"/>
            <w:tabs>
              <w:tab w:val="left" w:pos="48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4" w:history="1">
            <w:r w:rsidR="007B7381" w:rsidRPr="00DB175A">
              <w:rPr>
                <w:rStyle w:val="Hyperlink"/>
                <w:noProof/>
                <w:spacing w:val="-2"/>
              </w:rPr>
              <w:t>9.</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Organisational Measures</w:t>
            </w:r>
            <w:r w:rsidR="007B7381">
              <w:rPr>
                <w:noProof/>
                <w:webHidden/>
              </w:rPr>
              <w:tab/>
            </w:r>
            <w:r w:rsidR="007B7381">
              <w:rPr>
                <w:noProof/>
                <w:webHidden/>
              </w:rPr>
              <w:fldChar w:fldCharType="begin"/>
            </w:r>
            <w:r w:rsidR="007B7381">
              <w:rPr>
                <w:noProof/>
                <w:webHidden/>
              </w:rPr>
              <w:instrText xml:space="preserve"> PAGEREF _Toc175570924 \h </w:instrText>
            </w:r>
            <w:r w:rsidR="007B7381">
              <w:rPr>
                <w:noProof/>
                <w:webHidden/>
              </w:rPr>
            </w:r>
            <w:r w:rsidR="007B7381">
              <w:rPr>
                <w:noProof/>
                <w:webHidden/>
              </w:rPr>
              <w:fldChar w:fldCharType="separate"/>
            </w:r>
            <w:r w:rsidR="005C2AFB">
              <w:rPr>
                <w:noProof/>
                <w:webHidden/>
              </w:rPr>
              <w:t>10</w:t>
            </w:r>
            <w:r w:rsidR="007B7381">
              <w:rPr>
                <w:noProof/>
                <w:webHidden/>
              </w:rPr>
              <w:fldChar w:fldCharType="end"/>
            </w:r>
          </w:hyperlink>
        </w:p>
        <w:p w14:paraId="783E0A38" w14:textId="3659920E" w:rsidR="007B7381" w:rsidRDefault="00000000">
          <w:pPr>
            <w:pStyle w:val="TOC1"/>
            <w:tabs>
              <w:tab w:val="left" w:pos="72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5" w:history="1">
            <w:r w:rsidR="007B7381" w:rsidRPr="00DB175A">
              <w:rPr>
                <w:rStyle w:val="Hyperlink"/>
                <w:noProof/>
                <w:spacing w:val="-2"/>
              </w:rPr>
              <w:t>10.</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Implementation</w:t>
            </w:r>
            <w:r w:rsidR="007B7381">
              <w:rPr>
                <w:noProof/>
                <w:webHidden/>
              </w:rPr>
              <w:tab/>
            </w:r>
            <w:r w:rsidR="007B7381">
              <w:rPr>
                <w:noProof/>
                <w:webHidden/>
              </w:rPr>
              <w:fldChar w:fldCharType="begin"/>
            </w:r>
            <w:r w:rsidR="007B7381">
              <w:rPr>
                <w:noProof/>
                <w:webHidden/>
              </w:rPr>
              <w:instrText xml:space="preserve"> PAGEREF _Toc175570925 \h </w:instrText>
            </w:r>
            <w:r w:rsidR="007B7381">
              <w:rPr>
                <w:noProof/>
                <w:webHidden/>
              </w:rPr>
            </w:r>
            <w:r w:rsidR="007B7381">
              <w:rPr>
                <w:noProof/>
                <w:webHidden/>
              </w:rPr>
              <w:fldChar w:fldCharType="separate"/>
            </w:r>
            <w:r w:rsidR="005C2AFB">
              <w:rPr>
                <w:noProof/>
                <w:webHidden/>
              </w:rPr>
              <w:t>10</w:t>
            </w:r>
            <w:r w:rsidR="007B7381">
              <w:rPr>
                <w:noProof/>
                <w:webHidden/>
              </w:rPr>
              <w:fldChar w:fldCharType="end"/>
            </w:r>
          </w:hyperlink>
        </w:p>
        <w:p w14:paraId="7F1AEC3C" w14:textId="61D04B78" w:rsidR="007B7381" w:rsidRDefault="00000000">
          <w:pPr>
            <w:pStyle w:val="TOC1"/>
            <w:tabs>
              <w:tab w:val="left" w:pos="720"/>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6" w:history="1">
            <w:r w:rsidR="007B7381" w:rsidRPr="00DB175A">
              <w:rPr>
                <w:rStyle w:val="Hyperlink"/>
                <w:noProof/>
                <w:spacing w:val="-2"/>
              </w:rPr>
              <w:t>11.</w:t>
            </w:r>
            <w:r w:rsidR="007B7381">
              <w:rPr>
                <w:rFonts w:asciiTheme="minorHAnsi" w:eastAsiaTheme="minorEastAsia" w:hAnsiTheme="minorHAnsi" w:cstheme="minorBidi"/>
                <w:noProof/>
                <w:kern w:val="2"/>
                <w:sz w:val="24"/>
                <w:szCs w:val="24"/>
                <w:lang w:bidi="ar-SA"/>
                <w14:ligatures w14:val="standardContextual"/>
              </w:rPr>
              <w:tab/>
            </w:r>
            <w:r w:rsidR="007B7381" w:rsidRPr="00DB175A">
              <w:rPr>
                <w:rStyle w:val="Hyperlink"/>
                <w:noProof/>
              </w:rPr>
              <w:t>Policy Has Been Approved</w:t>
            </w:r>
            <w:r w:rsidR="007B7381">
              <w:rPr>
                <w:noProof/>
                <w:webHidden/>
              </w:rPr>
              <w:tab/>
            </w:r>
            <w:r w:rsidR="007B7381">
              <w:rPr>
                <w:noProof/>
                <w:webHidden/>
              </w:rPr>
              <w:fldChar w:fldCharType="begin"/>
            </w:r>
            <w:r w:rsidR="007B7381">
              <w:rPr>
                <w:noProof/>
                <w:webHidden/>
              </w:rPr>
              <w:instrText xml:space="preserve"> PAGEREF _Toc175570926 \h </w:instrText>
            </w:r>
            <w:r w:rsidR="007B7381">
              <w:rPr>
                <w:noProof/>
                <w:webHidden/>
              </w:rPr>
            </w:r>
            <w:r w:rsidR="007B7381">
              <w:rPr>
                <w:noProof/>
                <w:webHidden/>
              </w:rPr>
              <w:fldChar w:fldCharType="separate"/>
            </w:r>
            <w:r w:rsidR="005C2AFB">
              <w:rPr>
                <w:noProof/>
                <w:webHidden/>
              </w:rPr>
              <w:t>11</w:t>
            </w:r>
            <w:r w:rsidR="007B7381">
              <w:rPr>
                <w:noProof/>
                <w:webHidden/>
              </w:rPr>
              <w:fldChar w:fldCharType="end"/>
            </w:r>
          </w:hyperlink>
        </w:p>
        <w:p w14:paraId="46E5AC10" w14:textId="121AD506" w:rsidR="007B7381" w:rsidRDefault="00000000">
          <w:pPr>
            <w:pStyle w:val="TOC1"/>
            <w:tabs>
              <w:tab w:val="right" w:leader="dot" w:pos="9600"/>
            </w:tabs>
            <w:rPr>
              <w:rFonts w:asciiTheme="minorHAnsi" w:eastAsiaTheme="minorEastAsia" w:hAnsiTheme="minorHAnsi" w:cstheme="minorBidi"/>
              <w:noProof/>
              <w:kern w:val="2"/>
              <w:sz w:val="24"/>
              <w:szCs w:val="24"/>
              <w:lang w:bidi="ar-SA"/>
              <w14:ligatures w14:val="standardContextual"/>
            </w:rPr>
          </w:pPr>
          <w:hyperlink w:anchor="_Toc175570927" w:history="1">
            <w:r w:rsidR="007B7381" w:rsidRPr="00DB175A">
              <w:rPr>
                <w:rStyle w:val="Hyperlink"/>
                <w:noProof/>
              </w:rPr>
              <w:t>Appendix 1: Definitions</w:t>
            </w:r>
            <w:r w:rsidR="007B7381">
              <w:rPr>
                <w:noProof/>
                <w:webHidden/>
              </w:rPr>
              <w:tab/>
            </w:r>
            <w:r w:rsidR="007B7381">
              <w:rPr>
                <w:noProof/>
                <w:webHidden/>
              </w:rPr>
              <w:fldChar w:fldCharType="begin"/>
            </w:r>
            <w:r w:rsidR="007B7381">
              <w:rPr>
                <w:noProof/>
                <w:webHidden/>
              </w:rPr>
              <w:instrText xml:space="preserve"> PAGEREF _Toc175570927 \h </w:instrText>
            </w:r>
            <w:r w:rsidR="007B7381">
              <w:rPr>
                <w:noProof/>
                <w:webHidden/>
              </w:rPr>
            </w:r>
            <w:r w:rsidR="007B7381">
              <w:rPr>
                <w:noProof/>
                <w:webHidden/>
              </w:rPr>
              <w:fldChar w:fldCharType="separate"/>
            </w:r>
            <w:r w:rsidR="005C2AFB">
              <w:rPr>
                <w:noProof/>
                <w:webHidden/>
              </w:rPr>
              <w:t>12</w:t>
            </w:r>
            <w:r w:rsidR="007B7381">
              <w:rPr>
                <w:noProof/>
                <w:webHidden/>
              </w:rPr>
              <w:fldChar w:fldCharType="end"/>
            </w:r>
          </w:hyperlink>
        </w:p>
        <w:p w14:paraId="100BEC48" w14:textId="7406BBCC" w:rsidR="00821AB6" w:rsidRDefault="00821AB6">
          <w:r>
            <w:rPr>
              <w:b/>
              <w:bCs/>
              <w:noProof/>
            </w:rPr>
            <w:fldChar w:fldCharType="end"/>
          </w:r>
        </w:p>
      </w:sdtContent>
    </w:sdt>
    <w:p w14:paraId="3695FE53" w14:textId="77777777" w:rsidR="00821AB6" w:rsidRDefault="00821AB6" w:rsidP="00581EEA">
      <w:pPr>
        <w:rPr>
          <w:sz w:val="24"/>
          <w:szCs w:val="24"/>
        </w:rPr>
      </w:pPr>
    </w:p>
    <w:p w14:paraId="4DD93C93" w14:textId="77777777" w:rsidR="00821AB6" w:rsidRDefault="00821AB6" w:rsidP="00581EEA">
      <w:pPr>
        <w:rPr>
          <w:sz w:val="24"/>
          <w:szCs w:val="24"/>
        </w:rPr>
      </w:pPr>
    </w:p>
    <w:p w14:paraId="6AE3FF98" w14:textId="77777777" w:rsidR="00821AB6" w:rsidRPr="00110D3E" w:rsidRDefault="00821AB6" w:rsidP="00581EEA">
      <w:pPr>
        <w:rPr>
          <w:sz w:val="24"/>
          <w:szCs w:val="24"/>
        </w:rPr>
      </w:pPr>
    </w:p>
    <w:p w14:paraId="5E3C5177" w14:textId="77777777" w:rsidR="00581EEA" w:rsidRPr="00110D3E" w:rsidRDefault="00581EEA" w:rsidP="00581EEA">
      <w:pPr>
        <w:rPr>
          <w:b/>
          <w:bCs/>
          <w:sz w:val="24"/>
          <w:szCs w:val="24"/>
        </w:rPr>
      </w:pPr>
      <w:bookmarkStart w:id="1" w:name="1.__Introduction"/>
      <w:bookmarkEnd w:id="1"/>
      <w:r w:rsidRPr="00110D3E">
        <w:rPr>
          <w:sz w:val="24"/>
          <w:szCs w:val="24"/>
        </w:rPr>
        <w:br w:type="page"/>
      </w:r>
    </w:p>
    <w:p w14:paraId="4B0E35EB" w14:textId="77777777" w:rsidR="00581EEA" w:rsidRPr="00CF5EB6" w:rsidRDefault="00581EEA" w:rsidP="00CF5EB6">
      <w:pPr>
        <w:pStyle w:val="Heading1"/>
      </w:pPr>
      <w:bookmarkStart w:id="2" w:name="_Toc175570910"/>
      <w:r w:rsidRPr="00CF5EB6">
        <w:t>Introduction</w:t>
      </w:r>
      <w:bookmarkEnd w:id="2"/>
    </w:p>
    <w:p w14:paraId="7B376397"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262AD454" wp14:editId="6491EC86">
                <wp:extent cx="6282055" cy="69215"/>
                <wp:effectExtent l="0" t="0" r="0" b="0"/>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055" cy="69215"/>
                          <a:chOff x="0" y="0"/>
                          <a:chExt cx="9084" cy="10"/>
                        </a:xfrm>
                      </wpg:grpSpPr>
                      <wps:wsp>
                        <wps:cNvPr id="33" name="Line 25"/>
                        <wps:cNvCnPr>
                          <a:cxnSpLocks noChangeShapeType="1"/>
                        </wps:cNvCnPr>
                        <wps:spPr bwMode="auto">
                          <a:xfrm>
                            <a:off x="0"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05357" id="Group 24" o:spid="_x0000_s1026" style="width:494.65pt;height:5.4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">
                <v:line id="Line 25"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anchorlock/>
              </v:group>
            </w:pict>
          </mc:Fallback>
        </mc:AlternateContent>
      </w:r>
    </w:p>
    <w:p w14:paraId="16F4954A" w14:textId="1D102725" w:rsidR="00581EEA" w:rsidRPr="00110D3E" w:rsidRDefault="00581EEA" w:rsidP="00581EEA">
      <w:pPr>
        <w:rPr>
          <w:sz w:val="24"/>
          <w:szCs w:val="24"/>
        </w:rPr>
      </w:pPr>
      <w:r w:rsidRPr="00110D3E">
        <w:rPr>
          <w:sz w:val="24"/>
          <w:szCs w:val="24"/>
        </w:rPr>
        <w:t xml:space="preserve">This Policy sets out the obligations of </w:t>
      </w:r>
      <w:r w:rsidR="00CB1E2E">
        <w:rPr>
          <w:sz w:val="24"/>
          <w:szCs w:val="24"/>
        </w:rPr>
        <w:t xml:space="preserve">South Dublin County Council </w:t>
      </w:r>
      <w:r w:rsidRPr="00110D3E">
        <w:rPr>
          <w:sz w:val="24"/>
          <w:szCs w:val="24"/>
        </w:rPr>
        <w:t>regarding data protection and the rights of staff, members of the public that engage with us, service providers (contractors/sole traders) and business contacts (“data subjects”). This includes obligations in dealing with personal data, in order to ensure that the organisation complies with the requirements of the relevant Irish and EU legislation, namely the General Data Protection Regulation (GDPR) and the Irish legalisation including Data Protection Act (2018), both the regulation and legislation being described hereafter as “the law”.</w:t>
      </w:r>
    </w:p>
    <w:p w14:paraId="400FEE0E" w14:textId="77777777" w:rsidR="00581EEA" w:rsidRPr="00110D3E" w:rsidRDefault="00581EEA" w:rsidP="00581EEA">
      <w:pPr>
        <w:rPr>
          <w:sz w:val="24"/>
          <w:szCs w:val="24"/>
        </w:rPr>
      </w:pPr>
    </w:p>
    <w:p w14:paraId="3E2C7570" w14:textId="77777777" w:rsidR="00581EEA" w:rsidRPr="00110D3E" w:rsidRDefault="00581EEA" w:rsidP="00581EEA">
      <w:pPr>
        <w:rPr>
          <w:sz w:val="24"/>
          <w:szCs w:val="24"/>
        </w:rPr>
      </w:pPr>
      <w:r w:rsidRPr="00110D3E">
        <w:rPr>
          <w:sz w:val="24"/>
          <w:szCs w:val="24"/>
        </w:rPr>
        <w:t>The law defines “personal data” as any information relating to an identified or identifiable natural person (a data subject); an identifiable natural person is one who can be identified directly or indirectly, in particular by reference to an identifier such as a name, and identification number, location data, an online identifier, or to one or more factors specific to the physical, physiological, genetic, mental, economic, cultural or social identity of that natural person.</w:t>
      </w:r>
    </w:p>
    <w:p w14:paraId="4AA2282C" w14:textId="77777777" w:rsidR="00581EEA" w:rsidRPr="00110D3E" w:rsidRDefault="00581EEA" w:rsidP="00581EEA">
      <w:pPr>
        <w:rPr>
          <w:sz w:val="24"/>
          <w:szCs w:val="24"/>
        </w:rPr>
      </w:pPr>
    </w:p>
    <w:p w14:paraId="49EBFBB2" w14:textId="02271860" w:rsidR="00581EEA" w:rsidRPr="00110D3E" w:rsidRDefault="00CB1E2E" w:rsidP="00581EEA">
      <w:pPr>
        <w:rPr>
          <w:sz w:val="24"/>
          <w:szCs w:val="24"/>
        </w:rPr>
      </w:pPr>
      <w:r>
        <w:rPr>
          <w:sz w:val="24"/>
          <w:szCs w:val="24"/>
        </w:rPr>
        <w:t xml:space="preserve">South Dublin County Council </w:t>
      </w:r>
      <w:r w:rsidR="00581EEA" w:rsidRPr="00110D3E">
        <w:rPr>
          <w:sz w:val="24"/>
          <w:szCs w:val="24"/>
        </w:rPr>
        <w:t xml:space="preserve">is committed not only to the letter of the law, but also to the spirit of the law and places high importance on the correct, </w:t>
      </w:r>
      <w:r w:rsidR="001F7E9E" w:rsidRPr="00110D3E">
        <w:rPr>
          <w:sz w:val="24"/>
          <w:szCs w:val="24"/>
        </w:rPr>
        <w:t>lawful,</w:t>
      </w:r>
      <w:r w:rsidR="00581EEA" w:rsidRPr="00110D3E">
        <w:rPr>
          <w:sz w:val="24"/>
          <w:szCs w:val="24"/>
        </w:rPr>
        <w:t xml:space="preserve"> and fair handling of all personal data, respecting the legal rights, </w:t>
      </w:r>
      <w:r w:rsidR="00E85545" w:rsidRPr="00110D3E">
        <w:rPr>
          <w:sz w:val="24"/>
          <w:szCs w:val="24"/>
        </w:rPr>
        <w:t>privacy,</w:t>
      </w:r>
      <w:r w:rsidR="00581EEA" w:rsidRPr="00110D3E">
        <w:rPr>
          <w:sz w:val="24"/>
          <w:szCs w:val="24"/>
        </w:rPr>
        <w:t xml:space="preserve"> and trust of all individuals with whom it deals.</w:t>
      </w:r>
    </w:p>
    <w:p w14:paraId="7D23C216" w14:textId="77777777" w:rsidR="00581EEA" w:rsidRPr="00110D3E" w:rsidRDefault="00581EEA" w:rsidP="00581EEA">
      <w:pPr>
        <w:rPr>
          <w:sz w:val="24"/>
          <w:szCs w:val="24"/>
        </w:rPr>
      </w:pPr>
    </w:p>
    <w:p w14:paraId="5FD9D1CF" w14:textId="77777777" w:rsidR="00581EEA" w:rsidRPr="00110D3E" w:rsidRDefault="00581EEA" w:rsidP="00CF5EB6">
      <w:pPr>
        <w:pStyle w:val="Heading1"/>
      </w:pPr>
      <w:bookmarkStart w:id="3" w:name="2.__Scope"/>
      <w:bookmarkStart w:id="4" w:name="_Toc175570911"/>
      <w:bookmarkEnd w:id="3"/>
      <w:r w:rsidRPr="00110D3E">
        <w:t>Scope</w:t>
      </w:r>
      <w:bookmarkEnd w:id="4"/>
    </w:p>
    <w:p w14:paraId="4252C9F1"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7A988A30" wp14:editId="06B8369C">
                <wp:extent cx="6348730" cy="86360"/>
                <wp:effectExtent l="0" t="0" r="0" b="0"/>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86360"/>
                          <a:chOff x="0" y="0"/>
                          <a:chExt cx="9084" cy="10"/>
                        </a:xfrm>
                      </wpg:grpSpPr>
                      <wps:wsp>
                        <wps:cNvPr id="31" name="Line 23"/>
                        <wps:cNvCnPr>
                          <a:cxnSpLocks noChangeShapeType="1"/>
                        </wps:cNvCnPr>
                        <wps:spPr bwMode="auto">
                          <a:xfrm>
                            <a:off x="0" y="5"/>
                            <a:ext cx="908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40A8BF" id="Group 22" o:spid="_x0000_s1026" style="width:499.9pt;height:6.8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">
                <v:line id="Line 23"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" strokeweight=".16969mm"/>
                <w10:anchorlock/>
              </v:group>
            </w:pict>
          </mc:Fallback>
        </mc:AlternateContent>
      </w:r>
    </w:p>
    <w:p w14:paraId="673C8DC9" w14:textId="619DBD59" w:rsidR="00581EEA" w:rsidRPr="00110D3E" w:rsidRDefault="00581EEA" w:rsidP="00581EEA">
      <w:pPr>
        <w:rPr>
          <w:sz w:val="24"/>
          <w:szCs w:val="24"/>
        </w:rPr>
      </w:pPr>
      <w:r w:rsidRPr="00110D3E">
        <w:rPr>
          <w:sz w:val="24"/>
          <w:szCs w:val="24"/>
        </w:rPr>
        <w:t xml:space="preserve">At </w:t>
      </w:r>
      <w:r w:rsidR="00CB1E2E">
        <w:rPr>
          <w:sz w:val="24"/>
          <w:szCs w:val="24"/>
        </w:rPr>
        <w:t xml:space="preserve">South Dublin County Council </w:t>
      </w:r>
      <w:r w:rsidRPr="00110D3E">
        <w:rPr>
          <w:sz w:val="24"/>
          <w:szCs w:val="24"/>
        </w:rPr>
        <w:t xml:space="preserve">we take </w:t>
      </w:r>
      <w:r w:rsidR="00C70DE9" w:rsidRPr="00110D3E">
        <w:rPr>
          <w:sz w:val="24"/>
          <w:szCs w:val="24"/>
        </w:rPr>
        <w:t>data protection</w:t>
      </w:r>
      <w:r w:rsidRPr="00110D3E">
        <w:rPr>
          <w:sz w:val="24"/>
          <w:szCs w:val="24"/>
        </w:rPr>
        <w:t xml:space="preserve"> seriously and we aim to be clear about how we process Personal Data. </w:t>
      </w:r>
      <w:r w:rsidR="00CF6841" w:rsidRPr="00110D3E">
        <w:rPr>
          <w:sz w:val="24"/>
          <w:szCs w:val="24"/>
        </w:rPr>
        <w:t xml:space="preserve"> </w:t>
      </w:r>
      <w:r w:rsidRPr="00110D3E">
        <w:rPr>
          <w:sz w:val="24"/>
          <w:szCs w:val="24"/>
        </w:rPr>
        <w:t>Th</w:t>
      </w:r>
      <w:r w:rsidR="006440F6" w:rsidRPr="00110D3E">
        <w:rPr>
          <w:sz w:val="24"/>
          <w:szCs w:val="24"/>
        </w:rPr>
        <w:t xml:space="preserve">is Policy </w:t>
      </w:r>
      <w:r w:rsidR="0090273B" w:rsidRPr="00110D3E">
        <w:rPr>
          <w:sz w:val="24"/>
          <w:szCs w:val="24"/>
        </w:rPr>
        <w:t>must always be followed</w:t>
      </w:r>
      <w:r w:rsidRPr="00110D3E">
        <w:rPr>
          <w:sz w:val="24"/>
          <w:szCs w:val="24"/>
        </w:rPr>
        <w:t xml:space="preserve"> by </w:t>
      </w:r>
      <w:r w:rsidR="004536EF">
        <w:rPr>
          <w:sz w:val="24"/>
          <w:szCs w:val="24"/>
        </w:rPr>
        <w:t xml:space="preserve">South Dublin County Council </w:t>
      </w:r>
      <w:r w:rsidRPr="00110D3E">
        <w:rPr>
          <w:sz w:val="24"/>
          <w:szCs w:val="24"/>
        </w:rPr>
        <w:t xml:space="preserve">’s employees, agents, contractors or other parties working on behalf of </w:t>
      </w:r>
      <w:r w:rsidR="004536EF">
        <w:rPr>
          <w:sz w:val="24"/>
          <w:szCs w:val="24"/>
        </w:rPr>
        <w:t xml:space="preserve">South Dublin County Council </w:t>
      </w:r>
      <w:r w:rsidRPr="00110D3E">
        <w:rPr>
          <w:sz w:val="24"/>
          <w:szCs w:val="24"/>
        </w:rPr>
        <w:t>.</w:t>
      </w:r>
    </w:p>
    <w:p w14:paraId="636BF82A" w14:textId="77777777" w:rsidR="00D55464" w:rsidRPr="00110D3E" w:rsidRDefault="00D55464" w:rsidP="00581EEA">
      <w:pPr>
        <w:rPr>
          <w:sz w:val="24"/>
          <w:szCs w:val="24"/>
        </w:rPr>
      </w:pPr>
    </w:p>
    <w:p w14:paraId="4DBD4AC6" w14:textId="56508A42" w:rsidR="00581EEA" w:rsidRPr="00112E0B" w:rsidRDefault="00581EEA" w:rsidP="00581EEA">
      <w:pPr>
        <w:rPr>
          <w:sz w:val="24"/>
          <w:szCs w:val="24"/>
        </w:rPr>
      </w:pPr>
      <w:r w:rsidRPr="00110D3E">
        <w:rPr>
          <w:sz w:val="24"/>
          <w:szCs w:val="24"/>
        </w:rPr>
        <w:t>The policy covers both personal and special categories (</w:t>
      </w:r>
      <w:r w:rsidR="00044129">
        <w:rPr>
          <w:sz w:val="24"/>
          <w:szCs w:val="24"/>
        </w:rPr>
        <w:t>special categories</w:t>
      </w:r>
      <w:r w:rsidRPr="00110D3E">
        <w:rPr>
          <w:sz w:val="24"/>
          <w:szCs w:val="24"/>
        </w:rPr>
        <w:t xml:space="preserve">) personal data held in relation to data subjects by </w:t>
      </w:r>
      <w:r w:rsidR="00CB1E2E">
        <w:rPr>
          <w:sz w:val="24"/>
          <w:szCs w:val="24"/>
        </w:rPr>
        <w:t xml:space="preserve">South Dublin County Council </w:t>
      </w:r>
      <w:r w:rsidRPr="00110D3E">
        <w:rPr>
          <w:sz w:val="24"/>
          <w:szCs w:val="24"/>
        </w:rPr>
        <w:t>and applies equally to personal data held in manual and automated form.</w:t>
      </w:r>
      <w:r w:rsidR="00D55464" w:rsidRPr="00110D3E">
        <w:rPr>
          <w:sz w:val="24"/>
          <w:szCs w:val="24"/>
        </w:rPr>
        <w:t xml:space="preserve">  </w:t>
      </w:r>
      <w:r w:rsidRPr="00110D3E">
        <w:rPr>
          <w:sz w:val="24"/>
          <w:szCs w:val="24"/>
        </w:rPr>
        <w:t xml:space="preserve">All personal and </w:t>
      </w:r>
      <w:r w:rsidR="00044129">
        <w:rPr>
          <w:sz w:val="24"/>
          <w:szCs w:val="24"/>
        </w:rPr>
        <w:t>special categories</w:t>
      </w:r>
      <w:r w:rsidRPr="00110D3E">
        <w:rPr>
          <w:sz w:val="24"/>
          <w:szCs w:val="24"/>
        </w:rPr>
        <w:t xml:space="preserve"> </w:t>
      </w:r>
      <w:r w:rsidRPr="00112E0B">
        <w:rPr>
          <w:sz w:val="24"/>
          <w:szCs w:val="24"/>
        </w:rPr>
        <w:t>personal data will be equally referred-to as personal data in this policy, unless specifically stated otherwise.</w:t>
      </w:r>
    </w:p>
    <w:p w14:paraId="7DC2CDE3" w14:textId="470481BF" w:rsidR="00581EEA" w:rsidRPr="00112E0B" w:rsidRDefault="00581EEA" w:rsidP="00581EEA">
      <w:pPr>
        <w:rPr>
          <w:sz w:val="24"/>
          <w:szCs w:val="24"/>
        </w:rPr>
      </w:pPr>
    </w:p>
    <w:p w14:paraId="44E2F9FF" w14:textId="724441EC" w:rsidR="00036444" w:rsidRPr="00112E0B" w:rsidRDefault="00036444" w:rsidP="00036444">
      <w:pPr>
        <w:pStyle w:val="BodyText"/>
        <w:spacing w:line="268" w:lineRule="exact"/>
        <w:rPr>
          <w:sz w:val="24"/>
          <w:szCs w:val="24"/>
        </w:rPr>
      </w:pPr>
      <w:r w:rsidRPr="00112E0B">
        <w:rPr>
          <w:sz w:val="24"/>
          <w:szCs w:val="24"/>
        </w:rPr>
        <w:t>This policy should be read in conjunction with the associated</w:t>
      </w:r>
      <w:r w:rsidR="00C14D1A" w:rsidRPr="00112E0B">
        <w:rPr>
          <w:sz w:val="24"/>
          <w:szCs w:val="24"/>
        </w:rPr>
        <w:t>:</w:t>
      </w:r>
    </w:p>
    <w:p w14:paraId="72C1DCAD" w14:textId="404D872A" w:rsidR="00BB249F" w:rsidRPr="00112E0B" w:rsidRDefault="00BB249F" w:rsidP="00036444">
      <w:pPr>
        <w:pStyle w:val="ListParagraph"/>
        <w:numPr>
          <w:ilvl w:val="1"/>
          <w:numId w:val="7"/>
        </w:numPr>
        <w:tabs>
          <w:tab w:val="left" w:pos="860"/>
          <w:tab w:val="left" w:pos="861"/>
        </w:tabs>
        <w:spacing w:before="1"/>
        <w:ind w:hanging="314"/>
        <w:rPr>
          <w:b/>
          <w:bCs/>
          <w:i/>
          <w:iCs/>
          <w:sz w:val="24"/>
          <w:szCs w:val="24"/>
        </w:rPr>
      </w:pPr>
      <w:r w:rsidRPr="00112E0B">
        <w:rPr>
          <w:sz w:val="24"/>
          <w:szCs w:val="24"/>
        </w:rPr>
        <w:t>Standard Operating Procedure for the exercising of Data Subject Rights</w:t>
      </w:r>
    </w:p>
    <w:p w14:paraId="0E604B9E" w14:textId="611FC641" w:rsidR="004874A6" w:rsidRPr="00112E0B" w:rsidRDefault="00C14D1A" w:rsidP="00036444">
      <w:pPr>
        <w:pStyle w:val="ListParagraph"/>
        <w:numPr>
          <w:ilvl w:val="1"/>
          <w:numId w:val="7"/>
        </w:numPr>
        <w:tabs>
          <w:tab w:val="left" w:pos="860"/>
          <w:tab w:val="left" w:pos="861"/>
        </w:tabs>
        <w:spacing w:before="1"/>
        <w:ind w:hanging="314"/>
        <w:rPr>
          <w:sz w:val="24"/>
          <w:szCs w:val="24"/>
        </w:rPr>
      </w:pPr>
      <w:r w:rsidRPr="00112E0B">
        <w:rPr>
          <w:sz w:val="24"/>
          <w:szCs w:val="24"/>
        </w:rPr>
        <w:t>Data Breach Management Policy</w:t>
      </w:r>
    </w:p>
    <w:p w14:paraId="688CE494" w14:textId="35307172" w:rsidR="00CC0D1D" w:rsidRPr="00112E0B" w:rsidRDefault="00CC0D1D" w:rsidP="00036444">
      <w:pPr>
        <w:pStyle w:val="ListParagraph"/>
        <w:numPr>
          <w:ilvl w:val="1"/>
          <w:numId w:val="7"/>
        </w:numPr>
        <w:tabs>
          <w:tab w:val="left" w:pos="861"/>
          <w:tab w:val="left" w:pos="862"/>
        </w:tabs>
        <w:ind w:left="861"/>
        <w:rPr>
          <w:sz w:val="24"/>
          <w:szCs w:val="24"/>
        </w:rPr>
      </w:pPr>
      <w:r w:rsidRPr="00112E0B">
        <w:rPr>
          <w:sz w:val="24"/>
          <w:szCs w:val="24"/>
        </w:rPr>
        <w:t>CCTV Policy</w:t>
      </w:r>
    </w:p>
    <w:p w14:paraId="12F255EE" w14:textId="75D74142" w:rsidR="00036444" w:rsidRPr="00112E0B" w:rsidRDefault="00036444" w:rsidP="00581EEA">
      <w:pPr>
        <w:rPr>
          <w:sz w:val="24"/>
          <w:szCs w:val="24"/>
        </w:rPr>
      </w:pPr>
    </w:p>
    <w:p w14:paraId="5DEF6AD9" w14:textId="77777777" w:rsidR="00036444" w:rsidRPr="00112E0B" w:rsidRDefault="00036444" w:rsidP="00581EEA">
      <w:pPr>
        <w:rPr>
          <w:sz w:val="24"/>
          <w:szCs w:val="24"/>
        </w:rPr>
      </w:pPr>
    </w:p>
    <w:p w14:paraId="20ACE864" w14:textId="77777777" w:rsidR="00071803" w:rsidRPr="00112E0B" w:rsidRDefault="00071803" w:rsidP="00581EEA">
      <w:pPr>
        <w:rPr>
          <w:sz w:val="24"/>
          <w:szCs w:val="24"/>
        </w:rPr>
      </w:pPr>
    </w:p>
    <w:p w14:paraId="77A8C6B8" w14:textId="72AA27A0" w:rsidR="00112E0B" w:rsidRDefault="00112E0B">
      <w:pPr>
        <w:widowControl/>
        <w:autoSpaceDE/>
        <w:autoSpaceDN/>
        <w:spacing w:after="160" w:line="259" w:lineRule="auto"/>
        <w:rPr>
          <w:sz w:val="24"/>
          <w:szCs w:val="24"/>
        </w:rPr>
      </w:pPr>
      <w:r>
        <w:rPr>
          <w:sz w:val="24"/>
          <w:szCs w:val="24"/>
        </w:rPr>
        <w:br w:type="page"/>
      </w:r>
    </w:p>
    <w:p w14:paraId="04BF2362" w14:textId="77777777" w:rsidR="00071803" w:rsidRDefault="00071803" w:rsidP="00581EEA">
      <w:pPr>
        <w:rPr>
          <w:sz w:val="24"/>
          <w:szCs w:val="24"/>
        </w:rPr>
      </w:pPr>
    </w:p>
    <w:p w14:paraId="28C4018F" w14:textId="3173FDB0" w:rsidR="00071803" w:rsidRPr="00110D3E" w:rsidRDefault="00CF5085" w:rsidP="00D66335">
      <w:pPr>
        <w:pStyle w:val="Heading1"/>
      </w:pPr>
      <w:bookmarkStart w:id="5" w:name="_Toc175570912"/>
      <w:r>
        <w:t>Part 5 of the Data Protection Act 2018 (</w:t>
      </w:r>
      <w:r w:rsidR="00071803">
        <w:t>Law Enforcement Directive</w:t>
      </w:r>
      <w:r>
        <w:t>)</w:t>
      </w:r>
      <w:bookmarkEnd w:id="5"/>
    </w:p>
    <w:p w14:paraId="027CA012" w14:textId="77777777" w:rsidR="00071803" w:rsidRPr="00110D3E" w:rsidRDefault="00071803" w:rsidP="00071803">
      <w:pPr>
        <w:rPr>
          <w:sz w:val="24"/>
          <w:szCs w:val="24"/>
        </w:rPr>
      </w:pPr>
      <w:r w:rsidRPr="00110D3E">
        <w:rPr>
          <w:noProof/>
          <w:sz w:val="24"/>
          <w:szCs w:val="24"/>
        </w:rPr>
        <mc:AlternateContent>
          <mc:Choice Requires="wpg">
            <w:drawing>
              <wp:inline distT="0" distB="0" distL="0" distR="0" wp14:anchorId="10BD025F" wp14:editId="3E109DC5">
                <wp:extent cx="6320155" cy="45719"/>
                <wp:effectExtent l="0" t="0" r="0" b="0"/>
                <wp:docPr id="127727920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45719"/>
                          <a:chOff x="0" y="0"/>
                          <a:chExt cx="9084" cy="10"/>
                        </a:xfrm>
                      </wpg:grpSpPr>
                      <wps:wsp>
                        <wps:cNvPr id="1182703140" name="Line 20"/>
                        <wps:cNvCnPr>
                          <a:cxnSpLocks noChangeShapeType="1"/>
                        </wps:cNvCnPr>
                        <wps:spPr bwMode="auto">
                          <a:xfrm>
                            <a:off x="0" y="5"/>
                            <a:ext cx="908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DD091B" id="Group 19" o:spid="_x0000_s1026" style="width:497.65pt;height:3.6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">
                <v:line id="Line 20"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" strokeweight=".16969mm"/>
                <w10:anchorlock/>
              </v:group>
            </w:pict>
          </mc:Fallback>
        </mc:AlternateContent>
      </w:r>
    </w:p>
    <w:p w14:paraId="2150F41C" w14:textId="1AF937A4" w:rsidR="00922500" w:rsidRDefault="00B479A9" w:rsidP="00B479A9">
      <w:pPr>
        <w:rPr>
          <w:sz w:val="24"/>
          <w:szCs w:val="24"/>
        </w:rPr>
      </w:pPr>
      <w:r w:rsidRPr="00B479A9">
        <w:rPr>
          <w:sz w:val="24"/>
          <w:szCs w:val="24"/>
        </w:rPr>
        <w:t xml:space="preserve">The </w:t>
      </w:r>
      <w:r>
        <w:rPr>
          <w:sz w:val="24"/>
          <w:szCs w:val="24"/>
        </w:rPr>
        <w:t xml:space="preserve">Data Protection </w:t>
      </w:r>
      <w:r w:rsidRPr="00B479A9">
        <w:rPr>
          <w:sz w:val="24"/>
          <w:szCs w:val="24"/>
        </w:rPr>
        <w:t xml:space="preserve">Act </w:t>
      </w:r>
      <w:r w:rsidR="00536C7A">
        <w:rPr>
          <w:sz w:val="24"/>
          <w:szCs w:val="24"/>
        </w:rPr>
        <w:t xml:space="preserve">2018 </w:t>
      </w:r>
      <w:r w:rsidRPr="00B479A9">
        <w:rPr>
          <w:sz w:val="24"/>
          <w:szCs w:val="24"/>
        </w:rPr>
        <w:t>came into effect on 25 May 2018 and amends the Data Protection Acts1988 and</w:t>
      </w:r>
      <w:r w:rsidR="00536C7A">
        <w:rPr>
          <w:sz w:val="24"/>
          <w:szCs w:val="24"/>
        </w:rPr>
        <w:t xml:space="preserve"> </w:t>
      </w:r>
      <w:r w:rsidRPr="00B479A9">
        <w:rPr>
          <w:sz w:val="24"/>
          <w:szCs w:val="24"/>
        </w:rPr>
        <w:t xml:space="preserve"> 2003</w:t>
      </w:r>
      <w:r w:rsidR="00536C7A">
        <w:rPr>
          <w:sz w:val="24"/>
          <w:szCs w:val="24"/>
        </w:rPr>
        <w:t xml:space="preserve">.  Most of the personal data being processed </w:t>
      </w:r>
      <w:r w:rsidR="008F266E">
        <w:rPr>
          <w:sz w:val="24"/>
          <w:szCs w:val="24"/>
        </w:rPr>
        <w:t>by South Dublin County Council is govern</w:t>
      </w:r>
      <w:r w:rsidR="00810765">
        <w:rPr>
          <w:sz w:val="24"/>
          <w:szCs w:val="24"/>
        </w:rPr>
        <w:t xml:space="preserve">ed by the GDPR and the Data Protection Act 2018 (excluding Part 5 of the Act).  </w:t>
      </w:r>
      <w:r w:rsidR="00922500">
        <w:rPr>
          <w:sz w:val="24"/>
          <w:szCs w:val="24"/>
        </w:rPr>
        <w:t>However, there are time that Part 5 of the Act is applicable to South Dublin County Council.</w:t>
      </w:r>
      <w:r w:rsidR="006F2D9F">
        <w:rPr>
          <w:sz w:val="24"/>
          <w:szCs w:val="24"/>
        </w:rPr>
        <w:t xml:space="preserve">  This section of the policy outlines when Part 5 may be appliable.</w:t>
      </w:r>
    </w:p>
    <w:p w14:paraId="6B95AFFE" w14:textId="77777777" w:rsidR="00922500" w:rsidRDefault="00922500" w:rsidP="00B479A9">
      <w:pPr>
        <w:rPr>
          <w:sz w:val="24"/>
          <w:szCs w:val="24"/>
        </w:rPr>
      </w:pPr>
    </w:p>
    <w:p w14:paraId="46639A47" w14:textId="2C860CA6" w:rsidR="00071803" w:rsidRDefault="00B0643E" w:rsidP="00B479A9">
      <w:pPr>
        <w:rPr>
          <w:sz w:val="24"/>
          <w:szCs w:val="24"/>
        </w:rPr>
      </w:pPr>
      <w:r>
        <w:rPr>
          <w:sz w:val="24"/>
          <w:szCs w:val="24"/>
        </w:rPr>
        <w:t>Part 5 of the Data Protection Act 2018</w:t>
      </w:r>
      <w:r w:rsidR="00B479A9" w:rsidRPr="00B479A9">
        <w:rPr>
          <w:sz w:val="24"/>
          <w:szCs w:val="24"/>
        </w:rPr>
        <w:t xml:space="preserve"> gives effect to the L</w:t>
      </w:r>
      <w:r>
        <w:rPr>
          <w:sz w:val="24"/>
          <w:szCs w:val="24"/>
        </w:rPr>
        <w:t xml:space="preserve">aw </w:t>
      </w:r>
      <w:r w:rsidR="00B720B0">
        <w:rPr>
          <w:sz w:val="24"/>
          <w:szCs w:val="24"/>
        </w:rPr>
        <w:t>Enforcement</w:t>
      </w:r>
      <w:r>
        <w:rPr>
          <w:sz w:val="24"/>
          <w:szCs w:val="24"/>
        </w:rPr>
        <w:t xml:space="preserve"> Directive</w:t>
      </w:r>
      <w:r w:rsidR="00B720B0">
        <w:rPr>
          <w:sz w:val="24"/>
          <w:szCs w:val="24"/>
        </w:rPr>
        <w:t xml:space="preserve"> (LED)</w:t>
      </w:r>
      <w:r w:rsidR="00263EE3">
        <w:rPr>
          <w:sz w:val="24"/>
          <w:szCs w:val="24"/>
        </w:rPr>
        <w:t>,</w:t>
      </w:r>
      <w:r w:rsidR="00B479A9" w:rsidRPr="00B479A9">
        <w:rPr>
          <w:sz w:val="24"/>
          <w:szCs w:val="24"/>
        </w:rPr>
        <w:t xml:space="preserve"> which relates to the protection of</w:t>
      </w:r>
      <w:r w:rsidR="00263EE3">
        <w:rPr>
          <w:sz w:val="24"/>
          <w:szCs w:val="24"/>
        </w:rPr>
        <w:t xml:space="preserve"> </w:t>
      </w:r>
      <w:r w:rsidR="00B479A9" w:rsidRPr="00B479A9">
        <w:rPr>
          <w:sz w:val="24"/>
          <w:szCs w:val="24"/>
        </w:rPr>
        <w:t>individuals with regard to the processing of their personal data by competent authorities for the purposes of the</w:t>
      </w:r>
      <w:r w:rsidR="00263EE3">
        <w:rPr>
          <w:sz w:val="24"/>
          <w:szCs w:val="24"/>
        </w:rPr>
        <w:t xml:space="preserve"> </w:t>
      </w:r>
      <w:r w:rsidR="00B479A9" w:rsidRPr="00B479A9">
        <w:rPr>
          <w:sz w:val="24"/>
          <w:szCs w:val="24"/>
        </w:rPr>
        <w:t>prevention, investigation, detection or prosecution of criminal offences or the</w:t>
      </w:r>
      <w:r w:rsidR="00263EE3">
        <w:rPr>
          <w:sz w:val="24"/>
          <w:szCs w:val="24"/>
        </w:rPr>
        <w:t xml:space="preserve"> </w:t>
      </w:r>
      <w:r w:rsidR="00B479A9" w:rsidRPr="00B479A9">
        <w:rPr>
          <w:sz w:val="24"/>
          <w:szCs w:val="24"/>
        </w:rPr>
        <w:t>execution of criminal penalties, and the free movement of that data.</w:t>
      </w:r>
      <w:r w:rsidR="00B720B0">
        <w:rPr>
          <w:sz w:val="24"/>
          <w:szCs w:val="24"/>
        </w:rPr>
        <w:t xml:space="preserve">  </w:t>
      </w:r>
      <w:r w:rsidR="00B479A9" w:rsidRPr="00B479A9">
        <w:rPr>
          <w:sz w:val="24"/>
          <w:szCs w:val="24"/>
        </w:rPr>
        <w:t>The LED is a Directive rather than a Regulation, as such, it requires transposition</w:t>
      </w:r>
      <w:r w:rsidR="00B720B0">
        <w:rPr>
          <w:sz w:val="24"/>
          <w:szCs w:val="24"/>
        </w:rPr>
        <w:t xml:space="preserve"> </w:t>
      </w:r>
      <w:r w:rsidR="00B479A9" w:rsidRPr="00B479A9">
        <w:rPr>
          <w:sz w:val="24"/>
          <w:szCs w:val="24"/>
        </w:rPr>
        <w:t>into Irish domestic law to take effect. This transposition is achieved, for the most</w:t>
      </w:r>
      <w:r w:rsidR="00B720B0">
        <w:rPr>
          <w:sz w:val="24"/>
          <w:szCs w:val="24"/>
        </w:rPr>
        <w:t xml:space="preserve"> </w:t>
      </w:r>
      <w:r w:rsidR="00B479A9" w:rsidRPr="00B479A9">
        <w:rPr>
          <w:sz w:val="24"/>
          <w:szCs w:val="24"/>
        </w:rPr>
        <w:t>part through Part 5 of the Act – ‘Processing of Personal Data for Law Enforcement</w:t>
      </w:r>
      <w:r w:rsidR="00D327E8">
        <w:rPr>
          <w:sz w:val="24"/>
          <w:szCs w:val="24"/>
        </w:rPr>
        <w:t xml:space="preserve"> </w:t>
      </w:r>
      <w:r w:rsidR="00B479A9" w:rsidRPr="00B479A9">
        <w:rPr>
          <w:sz w:val="24"/>
          <w:szCs w:val="24"/>
        </w:rPr>
        <w:t>Purposes’. The Data Protection Commission (DPC) is set out in Part 5 of the Act as</w:t>
      </w:r>
      <w:r w:rsidR="00D327E8">
        <w:rPr>
          <w:sz w:val="24"/>
          <w:szCs w:val="24"/>
        </w:rPr>
        <w:t xml:space="preserve"> </w:t>
      </w:r>
      <w:r w:rsidR="00B479A9" w:rsidRPr="00B479A9">
        <w:rPr>
          <w:sz w:val="24"/>
          <w:szCs w:val="24"/>
        </w:rPr>
        <w:t>the ‘independent supervisory authority’ for the LED. Complaints regarding</w:t>
      </w:r>
      <w:r w:rsidR="00D327E8">
        <w:rPr>
          <w:sz w:val="24"/>
          <w:szCs w:val="24"/>
        </w:rPr>
        <w:t xml:space="preserve"> </w:t>
      </w:r>
      <w:r w:rsidR="00B479A9" w:rsidRPr="00B479A9">
        <w:rPr>
          <w:sz w:val="24"/>
          <w:szCs w:val="24"/>
        </w:rPr>
        <w:t>contraventions of the LED regime can be made to the DPC.</w:t>
      </w:r>
      <w:r w:rsidR="00D327E8">
        <w:rPr>
          <w:sz w:val="24"/>
          <w:szCs w:val="24"/>
        </w:rPr>
        <w:t xml:space="preserve"> </w:t>
      </w:r>
      <w:r w:rsidR="00B479A9" w:rsidRPr="00B479A9">
        <w:rPr>
          <w:sz w:val="24"/>
          <w:szCs w:val="24"/>
        </w:rPr>
        <w:t>The Act also gives effect to the GDPR, which applies to the processing of personal</w:t>
      </w:r>
      <w:r w:rsidR="00D327E8">
        <w:rPr>
          <w:sz w:val="24"/>
          <w:szCs w:val="24"/>
        </w:rPr>
        <w:t xml:space="preserve"> </w:t>
      </w:r>
      <w:r w:rsidR="00B479A9" w:rsidRPr="00B479A9">
        <w:rPr>
          <w:sz w:val="24"/>
          <w:szCs w:val="24"/>
        </w:rPr>
        <w:t>data for purposes other than law enforcement.</w:t>
      </w:r>
    </w:p>
    <w:p w14:paraId="6DB88690" w14:textId="77777777" w:rsidR="00D327E8" w:rsidRDefault="00D327E8" w:rsidP="00B479A9">
      <w:pPr>
        <w:rPr>
          <w:sz w:val="24"/>
          <w:szCs w:val="24"/>
        </w:rPr>
      </w:pPr>
    </w:p>
    <w:p w14:paraId="73F04E44" w14:textId="4164EF3B" w:rsidR="00D327E8" w:rsidRDefault="00FC730E" w:rsidP="00B479A9">
      <w:pPr>
        <w:rPr>
          <w:sz w:val="24"/>
          <w:szCs w:val="24"/>
        </w:rPr>
      </w:pPr>
      <w:r>
        <w:rPr>
          <w:sz w:val="24"/>
          <w:szCs w:val="24"/>
        </w:rPr>
        <w:t xml:space="preserve">Examples </w:t>
      </w:r>
      <w:r w:rsidR="008116D1">
        <w:rPr>
          <w:sz w:val="24"/>
          <w:szCs w:val="24"/>
        </w:rPr>
        <w:t xml:space="preserve">(not exhaustive) </w:t>
      </w:r>
      <w:r>
        <w:rPr>
          <w:sz w:val="24"/>
          <w:szCs w:val="24"/>
        </w:rPr>
        <w:t xml:space="preserve">of when South Dublin County Council may process data with the primary </w:t>
      </w:r>
      <w:r w:rsidR="00F81A97">
        <w:rPr>
          <w:sz w:val="24"/>
          <w:szCs w:val="24"/>
        </w:rPr>
        <w:t xml:space="preserve">purpose </w:t>
      </w:r>
      <w:r w:rsidR="00F81A97" w:rsidRPr="00B479A9">
        <w:rPr>
          <w:sz w:val="24"/>
          <w:szCs w:val="24"/>
        </w:rPr>
        <w:t>of the</w:t>
      </w:r>
      <w:r w:rsidR="00F81A97">
        <w:rPr>
          <w:sz w:val="24"/>
          <w:szCs w:val="24"/>
        </w:rPr>
        <w:t xml:space="preserve"> </w:t>
      </w:r>
      <w:r w:rsidR="00F81A97" w:rsidRPr="00B479A9">
        <w:rPr>
          <w:sz w:val="24"/>
          <w:szCs w:val="24"/>
        </w:rPr>
        <w:t>prevention, investigation, detection or prosecution of criminal offences or the</w:t>
      </w:r>
      <w:r w:rsidR="00F81A97">
        <w:rPr>
          <w:sz w:val="24"/>
          <w:szCs w:val="24"/>
        </w:rPr>
        <w:t xml:space="preserve"> </w:t>
      </w:r>
      <w:r w:rsidR="00F81A97" w:rsidRPr="00B479A9">
        <w:rPr>
          <w:sz w:val="24"/>
          <w:szCs w:val="24"/>
        </w:rPr>
        <w:t>execution of criminal penalties</w:t>
      </w:r>
      <w:r w:rsidR="00F81A97">
        <w:rPr>
          <w:sz w:val="24"/>
          <w:szCs w:val="24"/>
        </w:rPr>
        <w:t xml:space="preserve"> include:</w:t>
      </w:r>
    </w:p>
    <w:p w14:paraId="70EFF4F2" w14:textId="4BE8CC5F" w:rsidR="00F81A97" w:rsidRPr="00746643" w:rsidRDefault="00F81A97" w:rsidP="00F81A97">
      <w:pPr>
        <w:pStyle w:val="ListParagraph"/>
        <w:numPr>
          <w:ilvl w:val="0"/>
          <w:numId w:val="17"/>
        </w:numPr>
        <w:rPr>
          <w:sz w:val="24"/>
          <w:szCs w:val="24"/>
        </w:rPr>
      </w:pPr>
      <w:r w:rsidRPr="00746643">
        <w:rPr>
          <w:sz w:val="24"/>
          <w:szCs w:val="24"/>
        </w:rPr>
        <w:t>When the Council</w:t>
      </w:r>
      <w:r w:rsidR="008116D1" w:rsidRPr="00746643">
        <w:rPr>
          <w:sz w:val="24"/>
          <w:szCs w:val="24"/>
        </w:rPr>
        <w:t xml:space="preserve"> </w:t>
      </w:r>
      <w:r w:rsidR="00C80033" w:rsidRPr="00746643">
        <w:rPr>
          <w:sz w:val="24"/>
          <w:szCs w:val="24"/>
        </w:rPr>
        <w:t>investigates</w:t>
      </w:r>
      <w:r w:rsidR="007E4D6E" w:rsidRPr="00746643">
        <w:rPr>
          <w:sz w:val="24"/>
          <w:szCs w:val="24"/>
        </w:rPr>
        <w:t xml:space="preserve"> illegal dumping and processes </w:t>
      </w:r>
      <w:r w:rsidR="007E5607" w:rsidRPr="00746643">
        <w:rPr>
          <w:sz w:val="24"/>
          <w:szCs w:val="24"/>
        </w:rPr>
        <w:t xml:space="preserve">personal data </w:t>
      </w:r>
      <w:r w:rsidR="0073160A" w:rsidRPr="00746643">
        <w:rPr>
          <w:sz w:val="24"/>
          <w:szCs w:val="24"/>
        </w:rPr>
        <w:t>to attain convictions</w:t>
      </w:r>
    </w:p>
    <w:p w14:paraId="35C472AE" w14:textId="26056506" w:rsidR="00CD5429" w:rsidRPr="00746643" w:rsidRDefault="009E1379" w:rsidP="009E4591">
      <w:pPr>
        <w:pStyle w:val="ListParagraph"/>
        <w:numPr>
          <w:ilvl w:val="0"/>
          <w:numId w:val="17"/>
        </w:numPr>
        <w:rPr>
          <w:sz w:val="24"/>
          <w:szCs w:val="24"/>
        </w:rPr>
      </w:pPr>
      <w:r w:rsidRPr="00746643">
        <w:rPr>
          <w:sz w:val="24"/>
          <w:szCs w:val="24"/>
        </w:rPr>
        <w:t>Upon authorisation by An Garda Siochana, w</w:t>
      </w:r>
      <w:r w:rsidR="0073160A" w:rsidRPr="00746643">
        <w:rPr>
          <w:sz w:val="24"/>
          <w:szCs w:val="24"/>
        </w:rPr>
        <w:t>hen the Council establishes Community CCTV Schemes</w:t>
      </w:r>
      <w:r w:rsidRPr="00746643">
        <w:rPr>
          <w:sz w:val="24"/>
          <w:szCs w:val="24"/>
        </w:rPr>
        <w:t xml:space="preserve"> </w:t>
      </w:r>
      <w:r w:rsidR="00231A03" w:rsidRPr="00746643">
        <w:rPr>
          <w:sz w:val="24"/>
          <w:szCs w:val="24"/>
        </w:rPr>
        <w:t>in an area not owned by the Council</w:t>
      </w:r>
    </w:p>
    <w:p w14:paraId="1FD4260A" w14:textId="77777777" w:rsidR="00071803" w:rsidRPr="00746643" w:rsidRDefault="00071803" w:rsidP="00581EEA">
      <w:pPr>
        <w:rPr>
          <w:sz w:val="24"/>
          <w:szCs w:val="24"/>
        </w:rPr>
      </w:pPr>
    </w:p>
    <w:p w14:paraId="35616923" w14:textId="77777777" w:rsidR="00581EEA" w:rsidRPr="00110D3E" w:rsidRDefault="00581EEA" w:rsidP="00581EEA">
      <w:pPr>
        <w:rPr>
          <w:sz w:val="24"/>
          <w:szCs w:val="24"/>
        </w:rPr>
      </w:pPr>
      <w:r w:rsidRPr="00110D3E">
        <w:rPr>
          <w:sz w:val="24"/>
          <w:szCs w:val="24"/>
        </w:rPr>
        <w:br w:type="page"/>
      </w:r>
    </w:p>
    <w:p w14:paraId="4B6200F7" w14:textId="77777777" w:rsidR="00581EEA" w:rsidRPr="00110D3E" w:rsidRDefault="00581EEA" w:rsidP="00D66335">
      <w:pPr>
        <w:pStyle w:val="Heading1"/>
      </w:pPr>
      <w:bookmarkStart w:id="6" w:name="3.__The_Data_Protection_Principles"/>
      <w:bookmarkStart w:id="7" w:name="_Toc175570913"/>
      <w:bookmarkEnd w:id="6"/>
      <w:r w:rsidRPr="00110D3E">
        <w:t>The Data Protection Principles</w:t>
      </w:r>
      <w:bookmarkEnd w:id="7"/>
    </w:p>
    <w:p w14:paraId="09CBDA47"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43794E27" wp14:editId="7C8C2E9A">
                <wp:extent cx="6320155" cy="45719"/>
                <wp:effectExtent l="0" t="0" r="0" b="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45719"/>
                          <a:chOff x="0" y="0"/>
                          <a:chExt cx="9084" cy="10"/>
                        </a:xfrm>
                      </wpg:grpSpPr>
                      <wps:wsp>
                        <wps:cNvPr id="28" name="Line 20"/>
                        <wps:cNvCnPr>
                          <a:cxnSpLocks noChangeShapeType="1"/>
                        </wps:cNvCnPr>
                        <wps:spPr bwMode="auto">
                          <a:xfrm>
                            <a:off x="0" y="5"/>
                            <a:ext cx="908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5CCF17" id="Group 19" o:spid="_x0000_s1026" style="width:497.65pt;height:3.6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">
                <v:line id="Line 20"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w10:anchorlock/>
              </v:group>
            </w:pict>
          </mc:Fallback>
        </mc:AlternateContent>
      </w:r>
    </w:p>
    <w:p w14:paraId="6C818166" w14:textId="77777777" w:rsidR="00581EEA" w:rsidRPr="00110D3E" w:rsidRDefault="00581EEA" w:rsidP="00581EEA">
      <w:pPr>
        <w:rPr>
          <w:sz w:val="24"/>
          <w:szCs w:val="24"/>
        </w:rPr>
      </w:pPr>
      <w:r w:rsidRPr="00110D3E">
        <w:rPr>
          <w:sz w:val="24"/>
          <w:szCs w:val="24"/>
        </w:rPr>
        <w:t>This Policy aims to ensure compliance with the law. The law sets out the following principles with which any party handling personal data must comply. Article 5 in the GDPR states that all personal data must be:</w:t>
      </w:r>
    </w:p>
    <w:p w14:paraId="3F4E1B51" w14:textId="77777777" w:rsidR="00581EEA" w:rsidRPr="00110D3E" w:rsidRDefault="00581EEA" w:rsidP="00581EEA">
      <w:pPr>
        <w:rPr>
          <w:sz w:val="24"/>
          <w:szCs w:val="24"/>
        </w:rPr>
      </w:pPr>
    </w:p>
    <w:p w14:paraId="327AD69B" w14:textId="77777777" w:rsidR="00581EEA" w:rsidRPr="00110D3E" w:rsidRDefault="00581EEA" w:rsidP="00581EEA">
      <w:pPr>
        <w:numPr>
          <w:ilvl w:val="0"/>
          <w:numId w:val="6"/>
        </w:numPr>
        <w:rPr>
          <w:sz w:val="24"/>
          <w:szCs w:val="24"/>
        </w:rPr>
      </w:pPr>
      <w:r w:rsidRPr="00110D3E">
        <w:rPr>
          <w:sz w:val="24"/>
          <w:szCs w:val="24"/>
        </w:rPr>
        <w:t xml:space="preserve">Processed </w:t>
      </w:r>
      <w:r w:rsidRPr="00110D3E">
        <w:rPr>
          <w:b/>
          <w:bCs/>
          <w:sz w:val="24"/>
          <w:szCs w:val="24"/>
        </w:rPr>
        <w:t>lawfully, fairly and in a transparent</w:t>
      </w:r>
      <w:r w:rsidRPr="00110D3E">
        <w:rPr>
          <w:sz w:val="24"/>
          <w:szCs w:val="24"/>
        </w:rPr>
        <w:t xml:space="preserve"> manner in relation to the data subject;</w:t>
      </w:r>
    </w:p>
    <w:p w14:paraId="2D87CC88" w14:textId="77777777" w:rsidR="00581EEA" w:rsidRPr="00110D3E" w:rsidRDefault="00581EEA" w:rsidP="00581EEA">
      <w:pPr>
        <w:numPr>
          <w:ilvl w:val="0"/>
          <w:numId w:val="6"/>
        </w:numPr>
        <w:rPr>
          <w:sz w:val="24"/>
          <w:szCs w:val="24"/>
        </w:rPr>
      </w:pPr>
      <w:r w:rsidRPr="00110D3E">
        <w:rPr>
          <w:sz w:val="24"/>
          <w:szCs w:val="24"/>
        </w:rPr>
        <w:t xml:space="preserve">Collected for </w:t>
      </w:r>
      <w:r w:rsidRPr="00110D3E">
        <w:rPr>
          <w:b/>
          <w:bCs/>
          <w:sz w:val="24"/>
          <w:szCs w:val="24"/>
        </w:rPr>
        <w:t>specified, explicit and legitimate purposes and not further processed</w:t>
      </w:r>
      <w:r w:rsidRPr="00110D3E">
        <w:rPr>
          <w:sz w:val="24"/>
          <w:szCs w:val="24"/>
        </w:rPr>
        <w:t xml:space="preserve"> in a manner that is incompatible with those purposes; further processing for archiving purposes in the public interest, scientific or historical research purposes or statistical purposes shall not be considered to be incompatible with the initial purposes subject to appropriate safeguards, and provided that there is no risk of breaching the privacy of the data subject.</w:t>
      </w:r>
    </w:p>
    <w:p w14:paraId="4DBE372D" w14:textId="5AB13F77" w:rsidR="00581EEA" w:rsidRPr="00110D3E" w:rsidRDefault="00581EEA" w:rsidP="00581EEA">
      <w:pPr>
        <w:numPr>
          <w:ilvl w:val="0"/>
          <w:numId w:val="6"/>
        </w:numPr>
        <w:rPr>
          <w:sz w:val="24"/>
          <w:szCs w:val="24"/>
        </w:rPr>
      </w:pPr>
      <w:r w:rsidRPr="00110D3E">
        <w:rPr>
          <w:sz w:val="24"/>
          <w:szCs w:val="24"/>
        </w:rPr>
        <w:t xml:space="preserve">Adequate, </w:t>
      </w:r>
      <w:r w:rsidR="001F7E9E" w:rsidRPr="00110D3E">
        <w:rPr>
          <w:sz w:val="24"/>
          <w:szCs w:val="24"/>
        </w:rPr>
        <w:t>relevant,</w:t>
      </w:r>
      <w:r w:rsidRPr="00110D3E">
        <w:rPr>
          <w:sz w:val="24"/>
          <w:szCs w:val="24"/>
        </w:rPr>
        <w:t xml:space="preserve"> and limited to what is necessary in relation to the purposes for which it is processed;</w:t>
      </w:r>
    </w:p>
    <w:p w14:paraId="155794EA" w14:textId="77777777" w:rsidR="00581EEA" w:rsidRPr="00110D3E" w:rsidRDefault="00581EEA" w:rsidP="00581EEA">
      <w:pPr>
        <w:numPr>
          <w:ilvl w:val="0"/>
          <w:numId w:val="6"/>
        </w:numPr>
        <w:rPr>
          <w:sz w:val="24"/>
          <w:szCs w:val="24"/>
        </w:rPr>
      </w:pPr>
      <w:r w:rsidRPr="00110D3E">
        <w:rPr>
          <w:sz w:val="24"/>
          <w:szCs w:val="24"/>
        </w:rPr>
        <w:t>Accurate and where necessary, kept up to date; every reasonable step must be taken to ensure that personal data that is inaccurate, having regard to the purposes for which they are processed is erased or rectified without delay;</w:t>
      </w:r>
    </w:p>
    <w:p w14:paraId="5BF88722" w14:textId="77777777" w:rsidR="00581EEA" w:rsidRPr="00110D3E" w:rsidRDefault="00581EEA" w:rsidP="00581EEA">
      <w:pPr>
        <w:numPr>
          <w:ilvl w:val="0"/>
          <w:numId w:val="6"/>
        </w:numPr>
        <w:rPr>
          <w:sz w:val="24"/>
          <w:szCs w:val="24"/>
        </w:rPr>
      </w:pPr>
      <w:r w:rsidRPr="00110D3E">
        <w:rPr>
          <w:sz w:val="24"/>
          <w:szCs w:val="24"/>
        </w:rPr>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law in order to safeguard the rights and freedoms of the data subject;</w:t>
      </w:r>
    </w:p>
    <w:p w14:paraId="6865110B" w14:textId="18FFED55" w:rsidR="00581EEA" w:rsidRPr="00110D3E" w:rsidRDefault="00581EEA" w:rsidP="00581EEA">
      <w:pPr>
        <w:numPr>
          <w:ilvl w:val="0"/>
          <w:numId w:val="6"/>
        </w:numPr>
        <w:rPr>
          <w:sz w:val="24"/>
          <w:szCs w:val="24"/>
        </w:rPr>
      </w:pPr>
      <w:r w:rsidRPr="00110D3E">
        <w:rPr>
          <w:sz w:val="24"/>
          <w:szCs w:val="24"/>
        </w:rPr>
        <w:t xml:space="preserve">Processed in a manner that ensures appropriate security of the personal data, including protection against unauthorised or unlawful processing and against accidental loss, </w:t>
      </w:r>
      <w:r w:rsidR="001F7E9E" w:rsidRPr="00110D3E">
        <w:rPr>
          <w:sz w:val="24"/>
          <w:szCs w:val="24"/>
        </w:rPr>
        <w:t>destruction,</w:t>
      </w:r>
      <w:r w:rsidRPr="00110D3E">
        <w:rPr>
          <w:sz w:val="24"/>
          <w:szCs w:val="24"/>
        </w:rPr>
        <w:t xml:space="preserve"> or damage, using appropriate technical or organisational measures;</w:t>
      </w:r>
    </w:p>
    <w:p w14:paraId="084BD034" w14:textId="77777777" w:rsidR="00581EEA" w:rsidRPr="00110D3E" w:rsidRDefault="00581EEA" w:rsidP="00581EEA">
      <w:pPr>
        <w:numPr>
          <w:ilvl w:val="0"/>
          <w:numId w:val="6"/>
        </w:numPr>
        <w:rPr>
          <w:sz w:val="24"/>
          <w:szCs w:val="24"/>
        </w:rPr>
      </w:pPr>
      <w:r w:rsidRPr="00110D3E">
        <w:rPr>
          <w:sz w:val="24"/>
          <w:szCs w:val="24"/>
        </w:rPr>
        <w:t>Article 5(2) states that the Controller is responsible for and must be able to demonstrate compliance with the Data Protection Principles.</w:t>
      </w:r>
    </w:p>
    <w:p w14:paraId="5F7F225F" w14:textId="77777777" w:rsidR="00581EEA" w:rsidRPr="00110D3E" w:rsidRDefault="00581EEA" w:rsidP="00581EEA">
      <w:pPr>
        <w:rPr>
          <w:sz w:val="24"/>
          <w:szCs w:val="24"/>
        </w:rPr>
      </w:pPr>
    </w:p>
    <w:p w14:paraId="2B567B4B" w14:textId="77777777" w:rsidR="00581EEA" w:rsidRPr="00110D3E" w:rsidRDefault="00581EEA" w:rsidP="00D66335">
      <w:pPr>
        <w:pStyle w:val="Heading2"/>
      </w:pPr>
      <w:bookmarkStart w:id="8" w:name="_Toc175570914"/>
      <w:r w:rsidRPr="00110D3E">
        <w:t>Lawful, Fair and Transparent Data Processing</w:t>
      </w:r>
      <w:bookmarkEnd w:id="8"/>
    </w:p>
    <w:p w14:paraId="2FC4AB7D" w14:textId="4618E6DA" w:rsidR="00581EEA" w:rsidRPr="00110D3E" w:rsidRDefault="00581EEA" w:rsidP="00DD4950">
      <w:pPr>
        <w:rPr>
          <w:sz w:val="24"/>
          <w:szCs w:val="24"/>
        </w:rPr>
      </w:pPr>
      <w:r w:rsidRPr="00110D3E">
        <w:rPr>
          <w:sz w:val="24"/>
          <w:szCs w:val="24"/>
        </w:rPr>
        <w:t xml:space="preserve">The law seeks to ensure that personal data is processed lawfully, </w:t>
      </w:r>
      <w:r w:rsidR="001F7E9E" w:rsidRPr="00110D3E">
        <w:rPr>
          <w:sz w:val="24"/>
          <w:szCs w:val="24"/>
        </w:rPr>
        <w:t>fairly,</w:t>
      </w:r>
      <w:r w:rsidRPr="00110D3E">
        <w:rPr>
          <w:sz w:val="24"/>
          <w:szCs w:val="24"/>
        </w:rPr>
        <w:t xml:space="preserve"> and transparently, without adversely affecting the rights of the data subject. The law states that processing of personal data shall be lawful if at least one of the following applies:</w:t>
      </w:r>
    </w:p>
    <w:p w14:paraId="26F39994" w14:textId="77777777" w:rsidR="00581EEA" w:rsidRPr="00110D3E" w:rsidRDefault="00581EEA" w:rsidP="00581EEA">
      <w:pPr>
        <w:numPr>
          <w:ilvl w:val="1"/>
          <w:numId w:val="4"/>
        </w:numPr>
        <w:rPr>
          <w:sz w:val="24"/>
          <w:szCs w:val="24"/>
        </w:rPr>
      </w:pPr>
      <w:r w:rsidRPr="00110D3E">
        <w:rPr>
          <w:sz w:val="24"/>
          <w:szCs w:val="24"/>
        </w:rPr>
        <w:t>The data subject has given consent to the processing of his or her personal data for one or more specific purposes;</w:t>
      </w:r>
    </w:p>
    <w:p w14:paraId="6A577AF6" w14:textId="77777777" w:rsidR="00581EEA" w:rsidRPr="00110D3E" w:rsidRDefault="00581EEA" w:rsidP="00581EEA">
      <w:pPr>
        <w:numPr>
          <w:ilvl w:val="1"/>
          <w:numId w:val="4"/>
        </w:numPr>
        <w:rPr>
          <w:sz w:val="24"/>
          <w:szCs w:val="24"/>
        </w:rPr>
      </w:pPr>
      <w:r w:rsidRPr="00110D3E">
        <w:rPr>
          <w:sz w:val="24"/>
          <w:szCs w:val="24"/>
        </w:rPr>
        <w:t>Processing is necessary for the performance of a contract to which the data subject is a party or in order to take steps at the request of the data subject prior to entering into a contract;</w:t>
      </w:r>
    </w:p>
    <w:p w14:paraId="3915120C" w14:textId="77777777" w:rsidR="00581EEA" w:rsidRPr="00110D3E" w:rsidRDefault="00581EEA" w:rsidP="00581EEA">
      <w:pPr>
        <w:numPr>
          <w:ilvl w:val="1"/>
          <w:numId w:val="4"/>
        </w:numPr>
        <w:rPr>
          <w:sz w:val="24"/>
          <w:szCs w:val="24"/>
        </w:rPr>
      </w:pPr>
      <w:r w:rsidRPr="00110D3E">
        <w:rPr>
          <w:sz w:val="24"/>
          <w:szCs w:val="24"/>
        </w:rPr>
        <w:t>Processing is necessary for compliance with a legal obligation to which the controller is subject;</w:t>
      </w:r>
    </w:p>
    <w:p w14:paraId="786238AA" w14:textId="77777777" w:rsidR="00581EEA" w:rsidRPr="00110D3E" w:rsidRDefault="00581EEA" w:rsidP="00581EEA">
      <w:pPr>
        <w:numPr>
          <w:ilvl w:val="1"/>
          <w:numId w:val="4"/>
        </w:numPr>
        <w:rPr>
          <w:sz w:val="24"/>
          <w:szCs w:val="24"/>
        </w:rPr>
      </w:pPr>
      <w:r w:rsidRPr="00110D3E">
        <w:rPr>
          <w:sz w:val="24"/>
          <w:szCs w:val="24"/>
        </w:rPr>
        <w:t>Processing is necessary for the performance of a task carried out in the public interest or in the exercise of official authority vested in the controller;</w:t>
      </w:r>
    </w:p>
    <w:p w14:paraId="6B24B795" w14:textId="77777777" w:rsidR="00581EEA" w:rsidRPr="00110D3E" w:rsidRDefault="00581EEA" w:rsidP="00581EEA">
      <w:pPr>
        <w:numPr>
          <w:ilvl w:val="1"/>
          <w:numId w:val="4"/>
        </w:numPr>
        <w:rPr>
          <w:sz w:val="24"/>
          <w:szCs w:val="24"/>
        </w:rPr>
      </w:pPr>
      <w:r w:rsidRPr="00110D3E">
        <w:rPr>
          <w:sz w:val="24"/>
          <w:szCs w:val="24"/>
        </w:rPr>
        <w:t>Processing is necessary for the purposes of the legitimate interests pursued by the controller or by a third party, except where such interests are overridden by the fundamental rights and freedoms of the data subject which require protection of personal data, in particular where the data subject is a child.</w:t>
      </w:r>
    </w:p>
    <w:p w14:paraId="29182894" w14:textId="36084B7A" w:rsidR="00D239F2" w:rsidRDefault="006E0F9C" w:rsidP="00581EEA">
      <w:pPr>
        <w:numPr>
          <w:ilvl w:val="1"/>
          <w:numId w:val="4"/>
        </w:numPr>
        <w:rPr>
          <w:sz w:val="24"/>
          <w:szCs w:val="24"/>
        </w:rPr>
      </w:pPr>
      <w:r w:rsidRPr="006E0F9C">
        <w:rPr>
          <w:sz w:val="24"/>
          <w:szCs w:val="24"/>
        </w:rPr>
        <w:t xml:space="preserve">We may process personal data where it is necessary to safeguard the prevention, </w:t>
      </w:r>
      <w:r w:rsidR="001F7E9E" w:rsidRPr="006E0F9C">
        <w:rPr>
          <w:sz w:val="24"/>
          <w:szCs w:val="24"/>
        </w:rPr>
        <w:t>investigation,</w:t>
      </w:r>
      <w:r w:rsidRPr="006E0F9C">
        <w:rPr>
          <w:sz w:val="24"/>
          <w:szCs w:val="24"/>
        </w:rPr>
        <w:t xml:space="preserve"> and detection of fraud</w:t>
      </w:r>
    </w:p>
    <w:p w14:paraId="7AA3C9A2" w14:textId="77777777" w:rsidR="00581EEA" w:rsidRPr="00110D3E" w:rsidRDefault="00581EEA" w:rsidP="00581EEA">
      <w:pPr>
        <w:rPr>
          <w:sz w:val="24"/>
          <w:szCs w:val="24"/>
        </w:rPr>
      </w:pPr>
    </w:p>
    <w:p w14:paraId="787B4B74" w14:textId="06138A26" w:rsidR="00581EEA" w:rsidRPr="00110D3E" w:rsidRDefault="00CB1E2E" w:rsidP="00581EEA">
      <w:pPr>
        <w:rPr>
          <w:sz w:val="24"/>
          <w:szCs w:val="24"/>
        </w:rPr>
      </w:pPr>
      <w:r>
        <w:rPr>
          <w:sz w:val="24"/>
          <w:szCs w:val="24"/>
        </w:rPr>
        <w:t xml:space="preserve">South Dublin County Council </w:t>
      </w:r>
      <w:r w:rsidR="00581EEA" w:rsidRPr="00110D3E">
        <w:rPr>
          <w:sz w:val="24"/>
          <w:szCs w:val="24"/>
        </w:rPr>
        <w:t>will ensure that at least one of the conditions outlined above will be satisfied whenever any processing activities take place.</w:t>
      </w:r>
    </w:p>
    <w:p w14:paraId="2D0A87DE" w14:textId="4988D537" w:rsidR="00581EEA" w:rsidRPr="00110D3E" w:rsidRDefault="00581EEA" w:rsidP="00581EEA">
      <w:pPr>
        <w:rPr>
          <w:sz w:val="24"/>
          <w:szCs w:val="24"/>
        </w:rPr>
      </w:pPr>
    </w:p>
    <w:p w14:paraId="2F717004" w14:textId="560E8F08" w:rsidR="00581EEA" w:rsidRPr="00110D3E" w:rsidRDefault="00581EEA" w:rsidP="00581EEA">
      <w:pPr>
        <w:rPr>
          <w:sz w:val="24"/>
          <w:szCs w:val="24"/>
        </w:rPr>
      </w:pPr>
      <w:r w:rsidRPr="00110D3E">
        <w:rPr>
          <w:sz w:val="24"/>
          <w:szCs w:val="24"/>
        </w:rPr>
        <w:t xml:space="preserve">In order to obtain personal data fairly and in a transparent manner, </w:t>
      </w:r>
      <w:r w:rsidR="00CB1E2E">
        <w:rPr>
          <w:sz w:val="24"/>
          <w:szCs w:val="24"/>
        </w:rPr>
        <w:t xml:space="preserve">South Dublin County Council </w:t>
      </w:r>
      <w:r w:rsidRPr="00110D3E">
        <w:rPr>
          <w:sz w:val="24"/>
          <w:szCs w:val="24"/>
        </w:rPr>
        <w:t>will make the data subject aware of the following at the time the data is collected directly:</w:t>
      </w:r>
    </w:p>
    <w:p w14:paraId="2DE30745" w14:textId="77777777" w:rsidR="00581EEA" w:rsidRPr="00110D3E" w:rsidRDefault="00581EEA" w:rsidP="00581EEA">
      <w:pPr>
        <w:numPr>
          <w:ilvl w:val="1"/>
          <w:numId w:val="4"/>
        </w:numPr>
        <w:rPr>
          <w:sz w:val="24"/>
          <w:szCs w:val="24"/>
        </w:rPr>
      </w:pPr>
      <w:r w:rsidRPr="00110D3E">
        <w:rPr>
          <w:sz w:val="24"/>
          <w:szCs w:val="24"/>
        </w:rPr>
        <w:t>Identity of the controller</w:t>
      </w:r>
    </w:p>
    <w:p w14:paraId="799AB648" w14:textId="0854C552" w:rsidR="00581EEA" w:rsidRPr="00110D3E" w:rsidRDefault="00581EEA" w:rsidP="00581EEA">
      <w:pPr>
        <w:numPr>
          <w:ilvl w:val="1"/>
          <w:numId w:val="4"/>
        </w:numPr>
        <w:rPr>
          <w:sz w:val="24"/>
          <w:szCs w:val="24"/>
        </w:rPr>
      </w:pPr>
      <w:r w:rsidRPr="00110D3E">
        <w:rPr>
          <w:sz w:val="24"/>
          <w:szCs w:val="24"/>
        </w:rPr>
        <w:t xml:space="preserve">Purpose and legal basis for processing. An explanation of the legitimate interest of </w:t>
      </w:r>
      <w:r w:rsidR="00CB1E2E">
        <w:rPr>
          <w:sz w:val="24"/>
          <w:szCs w:val="24"/>
        </w:rPr>
        <w:t xml:space="preserve">South Dublin County Council </w:t>
      </w:r>
      <w:r w:rsidRPr="00110D3E">
        <w:rPr>
          <w:sz w:val="24"/>
          <w:szCs w:val="24"/>
        </w:rPr>
        <w:t>will be provided if it is being used as the legal basis.</w:t>
      </w:r>
    </w:p>
    <w:p w14:paraId="3F4FEEA7" w14:textId="066EFA3E" w:rsidR="00581EEA" w:rsidRPr="00110D3E" w:rsidRDefault="00581EEA" w:rsidP="00581EEA">
      <w:pPr>
        <w:numPr>
          <w:ilvl w:val="1"/>
          <w:numId w:val="4"/>
        </w:numPr>
        <w:rPr>
          <w:sz w:val="24"/>
          <w:szCs w:val="24"/>
        </w:rPr>
      </w:pPr>
      <w:r w:rsidRPr="00110D3E">
        <w:rPr>
          <w:sz w:val="24"/>
          <w:szCs w:val="24"/>
        </w:rPr>
        <w:t xml:space="preserve">Data subject’s rights to withdraw consent, request access, </w:t>
      </w:r>
      <w:r w:rsidR="001F7E9E" w:rsidRPr="00110D3E">
        <w:rPr>
          <w:sz w:val="24"/>
          <w:szCs w:val="24"/>
        </w:rPr>
        <w:t>rectification,</w:t>
      </w:r>
      <w:r w:rsidRPr="00110D3E">
        <w:rPr>
          <w:sz w:val="24"/>
          <w:szCs w:val="24"/>
        </w:rPr>
        <w:t xml:space="preserve"> or restriction of processing.</w:t>
      </w:r>
    </w:p>
    <w:p w14:paraId="7883584D" w14:textId="77777777" w:rsidR="00581EEA" w:rsidRPr="00110D3E" w:rsidRDefault="00581EEA" w:rsidP="00581EEA">
      <w:pPr>
        <w:numPr>
          <w:ilvl w:val="1"/>
          <w:numId w:val="4"/>
        </w:numPr>
        <w:rPr>
          <w:sz w:val="24"/>
          <w:szCs w:val="24"/>
        </w:rPr>
      </w:pPr>
      <w:r w:rsidRPr="00110D3E">
        <w:rPr>
          <w:sz w:val="24"/>
          <w:szCs w:val="24"/>
        </w:rPr>
        <w:t>Data subject’s rights to complain to the Data Protection Commissioner’s Office</w:t>
      </w:r>
    </w:p>
    <w:p w14:paraId="61DF87CB" w14:textId="77777777" w:rsidR="00581EEA" w:rsidRPr="00110D3E" w:rsidRDefault="00581EEA" w:rsidP="00581EEA">
      <w:pPr>
        <w:numPr>
          <w:ilvl w:val="1"/>
          <w:numId w:val="4"/>
        </w:numPr>
        <w:rPr>
          <w:sz w:val="24"/>
          <w:szCs w:val="24"/>
        </w:rPr>
      </w:pPr>
      <w:r w:rsidRPr="00110D3E">
        <w:rPr>
          <w:sz w:val="24"/>
          <w:szCs w:val="24"/>
        </w:rPr>
        <w:t>Recipients of the personal data.</w:t>
      </w:r>
    </w:p>
    <w:p w14:paraId="57696078" w14:textId="77777777" w:rsidR="00581EEA" w:rsidRPr="00110D3E" w:rsidRDefault="00581EEA" w:rsidP="00581EEA">
      <w:pPr>
        <w:numPr>
          <w:ilvl w:val="1"/>
          <w:numId w:val="4"/>
        </w:numPr>
        <w:rPr>
          <w:sz w:val="24"/>
          <w:szCs w:val="24"/>
        </w:rPr>
      </w:pPr>
      <w:r w:rsidRPr="00110D3E">
        <w:rPr>
          <w:sz w:val="24"/>
          <w:szCs w:val="24"/>
        </w:rPr>
        <w:t>Storage periods or criteria used to determine the length of storage.</w:t>
      </w:r>
    </w:p>
    <w:p w14:paraId="00A6C0C0" w14:textId="77777777" w:rsidR="00581EEA" w:rsidRDefault="00581EEA" w:rsidP="00581EEA">
      <w:pPr>
        <w:numPr>
          <w:ilvl w:val="1"/>
          <w:numId w:val="4"/>
        </w:numPr>
        <w:rPr>
          <w:sz w:val="24"/>
          <w:szCs w:val="24"/>
        </w:rPr>
      </w:pPr>
      <w:r w:rsidRPr="00110D3E">
        <w:rPr>
          <w:sz w:val="24"/>
          <w:szCs w:val="24"/>
        </w:rPr>
        <w:t>Legal basis for intended international transfer of data to a third country or organisation, including the fact that either the receiving country has an adequacy decision from the Commissioner or other appropriate safeguards are in place and how to obtain a copy.</w:t>
      </w:r>
    </w:p>
    <w:p w14:paraId="183D4178" w14:textId="77777777" w:rsidR="00581EEA" w:rsidRPr="00110D3E" w:rsidRDefault="00581EEA" w:rsidP="00581EEA">
      <w:pPr>
        <w:rPr>
          <w:sz w:val="24"/>
          <w:szCs w:val="24"/>
        </w:rPr>
      </w:pPr>
    </w:p>
    <w:p w14:paraId="3B689AAF" w14:textId="423D2972" w:rsidR="00581EEA" w:rsidRPr="00110D3E" w:rsidRDefault="00581EEA" w:rsidP="00581EEA">
      <w:pPr>
        <w:rPr>
          <w:sz w:val="24"/>
          <w:szCs w:val="24"/>
        </w:rPr>
      </w:pPr>
      <w:r w:rsidRPr="00110D3E">
        <w:rPr>
          <w:sz w:val="24"/>
          <w:szCs w:val="24"/>
        </w:rPr>
        <w:t xml:space="preserve">The Data Subject’s data will not be disclosed to a third party other than to a party contracted to </w:t>
      </w:r>
      <w:r w:rsidR="00CB1E2E">
        <w:rPr>
          <w:sz w:val="24"/>
          <w:szCs w:val="24"/>
        </w:rPr>
        <w:t xml:space="preserve">South Dublin County Council </w:t>
      </w:r>
      <w:r w:rsidRPr="00110D3E">
        <w:rPr>
          <w:sz w:val="24"/>
          <w:szCs w:val="24"/>
        </w:rPr>
        <w:t>and operating on its behalf</w:t>
      </w:r>
      <w:r w:rsidR="001A2483" w:rsidRPr="00110D3E">
        <w:rPr>
          <w:sz w:val="24"/>
          <w:szCs w:val="24"/>
        </w:rPr>
        <w:t xml:space="preserve"> and to </w:t>
      </w:r>
      <w:r w:rsidR="001A2483" w:rsidRPr="00110D3E">
        <w:rPr>
          <w:sz w:val="24"/>
          <w:szCs w:val="24"/>
          <w:lang w:val="en-GB"/>
        </w:rPr>
        <w:t>comply with legal obligations.</w:t>
      </w:r>
    </w:p>
    <w:p w14:paraId="3702F142" w14:textId="77777777" w:rsidR="00581EEA" w:rsidRPr="00110D3E" w:rsidRDefault="00581EEA" w:rsidP="00581EEA">
      <w:pPr>
        <w:rPr>
          <w:sz w:val="24"/>
          <w:szCs w:val="24"/>
        </w:rPr>
      </w:pPr>
    </w:p>
    <w:p w14:paraId="06EE47F9" w14:textId="77777777" w:rsidR="00581EEA" w:rsidRPr="00110D3E" w:rsidRDefault="00581EEA" w:rsidP="00D66335">
      <w:pPr>
        <w:pStyle w:val="Heading2"/>
      </w:pPr>
      <w:bookmarkStart w:id="9" w:name="_Toc175570915"/>
      <w:r w:rsidRPr="00110D3E">
        <w:t>Processed for Specified, Explicit and Legitimate Purposes</w:t>
      </w:r>
      <w:bookmarkEnd w:id="9"/>
    </w:p>
    <w:p w14:paraId="7E4BCA82" w14:textId="374D1D0E" w:rsidR="00581EEA" w:rsidRPr="00110D3E" w:rsidRDefault="00CB1E2E" w:rsidP="00581EEA">
      <w:pPr>
        <w:rPr>
          <w:sz w:val="24"/>
          <w:szCs w:val="24"/>
        </w:rPr>
      </w:pPr>
      <w:r>
        <w:rPr>
          <w:sz w:val="24"/>
          <w:szCs w:val="24"/>
        </w:rPr>
        <w:t xml:space="preserve">South Dublin County Council </w:t>
      </w:r>
      <w:r w:rsidR="00581EEA" w:rsidRPr="00110D3E">
        <w:rPr>
          <w:sz w:val="24"/>
          <w:szCs w:val="24"/>
        </w:rPr>
        <w:t xml:space="preserve">follows this purpose limitation principle and only collects and processes personal data for the specific purposes set out in the “Record of Processing Activities” document held by </w:t>
      </w:r>
      <w:r w:rsidR="004536EF">
        <w:rPr>
          <w:sz w:val="24"/>
          <w:szCs w:val="24"/>
        </w:rPr>
        <w:t xml:space="preserve">South Dublin County Council </w:t>
      </w:r>
      <w:r w:rsidR="00581EEA" w:rsidRPr="00110D3E">
        <w:rPr>
          <w:sz w:val="24"/>
          <w:szCs w:val="24"/>
        </w:rPr>
        <w:t>. The purposes for which we process personal data will be informed to data subjects at the time their personal data is collected or not more than a month if obtained from a third party.</w:t>
      </w:r>
    </w:p>
    <w:p w14:paraId="3CA4E020" w14:textId="77777777" w:rsidR="00581EEA" w:rsidRPr="00110D3E" w:rsidRDefault="00581EEA" w:rsidP="00581EEA">
      <w:pPr>
        <w:rPr>
          <w:sz w:val="24"/>
          <w:szCs w:val="24"/>
        </w:rPr>
      </w:pPr>
    </w:p>
    <w:p w14:paraId="1C37120E" w14:textId="6A511A4E" w:rsidR="00581EEA" w:rsidRPr="00110D3E" w:rsidRDefault="00CB1E2E" w:rsidP="00581EEA">
      <w:pPr>
        <w:rPr>
          <w:sz w:val="24"/>
          <w:szCs w:val="24"/>
        </w:rPr>
      </w:pPr>
      <w:r>
        <w:rPr>
          <w:sz w:val="24"/>
          <w:szCs w:val="24"/>
        </w:rPr>
        <w:t xml:space="preserve">South Dublin County Council </w:t>
      </w:r>
      <w:r w:rsidR="00581EEA" w:rsidRPr="00110D3E">
        <w:rPr>
          <w:sz w:val="24"/>
          <w:szCs w:val="24"/>
        </w:rPr>
        <w:t>will not further process personal data in a manner that is incompatible with those purposes unless:</w:t>
      </w:r>
    </w:p>
    <w:p w14:paraId="07BC622E" w14:textId="77777777" w:rsidR="00581EEA" w:rsidRPr="00110D3E" w:rsidRDefault="00581EEA" w:rsidP="00581EEA">
      <w:pPr>
        <w:numPr>
          <w:ilvl w:val="2"/>
          <w:numId w:val="5"/>
        </w:numPr>
        <w:rPr>
          <w:sz w:val="24"/>
          <w:szCs w:val="24"/>
        </w:rPr>
      </w:pPr>
      <w:r w:rsidRPr="00110D3E">
        <w:rPr>
          <w:sz w:val="24"/>
          <w:szCs w:val="24"/>
        </w:rPr>
        <w:t>the consent of the data subject has been obtained, or</w:t>
      </w:r>
    </w:p>
    <w:p w14:paraId="610F2FF0" w14:textId="77777777" w:rsidR="00581EEA" w:rsidRPr="00110D3E" w:rsidRDefault="00581EEA" w:rsidP="00581EEA">
      <w:pPr>
        <w:numPr>
          <w:ilvl w:val="2"/>
          <w:numId w:val="5"/>
        </w:numPr>
        <w:rPr>
          <w:sz w:val="24"/>
          <w:szCs w:val="24"/>
        </w:rPr>
      </w:pPr>
      <w:r w:rsidRPr="00110D3E">
        <w:rPr>
          <w:sz w:val="24"/>
          <w:szCs w:val="24"/>
        </w:rPr>
        <w:t>if the further processing is for archiving purposes in the public interest or scientific and historical research or statistical purposes and the appropriate safeguards are in place and there is no risk of breaching the privacy of the data subject.</w:t>
      </w:r>
    </w:p>
    <w:p w14:paraId="1EAEF0FE" w14:textId="77777777" w:rsidR="00581EEA" w:rsidRPr="00110D3E" w:rsidRDefault="00581EEA" w:rsidP="00581EEA">
      <w:pPr>
        <w:rPr>
          <w:sz w:val="24"/>
          <w:szCs w:val="24"/>
        </w:rPr>
      </w:pPr>
    </w:p>
    <w:p w14:paraId="385FFBD8" w14:textId="77777777" w:rsidR="00581EEA" w:rsidRPr="00110D3E" w:rsidRDefault="00581EEA" w:rsidP="00D66335">
      <w:pPr>
        <w:pStyle w:val="Heading2"/>
      </w:pPr>
      <w:bookmarkStart w:id="10" w:name="_Toc175570916"/>
      <w:r w:rsidRPr="00110D3E">
        <w:t>Adequate, Relevant and Limited Data Processing</w:t>
      </w:r>
      <w:bookmarkEnd w:id="10"/>
    </w:p>
    <w:p w14:paraId="554D5074" w14:textId="5B97AB22" w:rsidR="00581EEA" w:rsidRPr="00110D3E" w:rsidRDefault="00CB1E2E" w:rsidP="00581EEA">
      <w:pPr>
        <w:rPr>
          <w:sz w:val="24"/>
          <w:szCs w:val="24"/>
        </w:rPr>
      </w:pPr>
      <w:r>
        <w:rPr>
          <w:sz w:val="24"/>
          <w:szCs w:val="24"/>
        </w:rPr>
        <w:t xml:space="preserve">South Dublin County Council </w:t>
      </w:r>
      <w:r w:rsidR="00581EEA" w:rsidRPr="00110D3E">
        <w:rPr>
          <w:sz w:val="24"/>
          <w:szCs w:val="24"/>
        </w:rPr>
        <w:t>follows this data minimisation principle and only collect and process personal data for and to the extent necessary for the specific purpose(s) informed to data subjects.</w:t>
      </w:r>
    </w:p>
    <w:p w14:paraId="12145AD2" w14:textId="77777777" w:rsidR="00581EEA" w:rsidRPr="00110D3E" w:rsidRDefault="00581EEA" w:rsidP="00581EEA">
      <w:pPr>
        <w:rPr>
          <w:sz w:val="24"/>
          <w:szCs w:val="24"/>
        </w:rPr>
      </w:pPr>
    </w:p>
    <w:p w14:paraId="65976A4C" w14:textId="77777777" w:rsidR="00581EEA" w:rsidRPr="00110D3E" w:rsidRDefault="00581EEA" w:rsidP="00D66335">
      <w:pPr>
        <w:pStyle w:val="Heading2"/>
      </w:pPr>
      <w:bookmarkStart w:id="11" w:name="_Toc175570917"/>
      <w:r w:rsidRPr="00110D3E">
        <w:t>Accuracy of Data and Keeping Data Up to Date</w:t>
      </w:r>
      <w:bookmarkEnd w:id="11"/>
    </w:p>
    <w:p w14:paraId="7CD5D7A6" w14:textId="150CBD21" w:rsidR="00581EEA" w:rsidRPr="00110D3E" w:rsidRDefault="00CB1E2E" w:rsidP="00581EEA">
      <w:pPr>
        <w:rPr>
          <w:sz w:val="24"/>
          <w:szCs w:val="24"/>
        </w:rPr>
      </w:pPr>
      <w:r>
        <w:rPr>
          <w:sz w:val="24"/>
          <w:szCs w:val="24"/>
        </w:rPr>
        <w:t xml:space="preserve">South Dublin County Council </w:t>
      </w:r>
      <w:r w:rsidR="00581EEA" w:rsidRPr="00110D3E">
        <w:rPr>
          <w:sz w:val="24"/>
          <w:szCs w:val="24"/>
        </w:rPr>
        <w:t>will ensure that all personal data collected and processed is kept accurate and up-to-date</w:t>
      </w:r>
      <w:r w:rsidR="00EA0EEC" w:rsidRPr="00110D3E">
        <w:rPr>
          <w:sz w:val="24"/>
          <w:szCs w:val="24"/>
        </w:rPr>
        <w:t xml:space="preserve"> and </w:t>
      </w:r>
      <w:r w:rsidR="00581EEA" w:rsidRPr="00110D3E">
        <w:rPr>
          <w:sz w:val="24"/>
          <w:szCs w:val="24"/>
        </w:rPr>
        <w:t>all reasonable steps will be taken without delay to amend or erase that data, as appropriate.</w:t>
      </w:r>
    </w:p>
    <w:p w14:paraId="74CE73BB" w14:textId="77777777" w:rsidR="00581EEA" w:rsidRPr="00110D3E" w:rsidRDefault="00581EEA" w:rsidP="00581EEA">
      <w:pPr>
        <w:rPr>
          <w:sz w:val="24"/>
          <w:szCs w:val="24"/>
        </w:rPr>
      </w:pPr>
    </w:p>
    <w:p w14:paraId="2F3ACFE9" w14:textId="77777777" w:rsidR="00581EEA" w:rsidRPr="00110D3E" w:rsidRDefault="00581EEA" w:rsidP="006B55E8">
      <w:pPr>
        <w:pStyle w:val="Heading2"/>
      </w:pPr>
      <w:bookmarkStart w:id="12" w:name="_Toc175570918"/>
      <w:r w:rsidRPr="00110D3E">
        <w:t>Timely Processing</w:t>
      </w:r>
      <w:bookmarkEnd w:id="12"/>
    </w:p>
    <w:p w14:paraId="7E46E499" w14:textId="002D414E" w:rsidR="00581EEA" w:rsidRPr="00110D3E" w:rsidRDefault="00CB1E2E" w:rsidP="00581EEA">
      <w:pPr>
        <w:rPr>
          <w:sz w:val="24"/>
          <w:szCs w:val="24"/>
        </w:rPr>
      </w:pPr>
      <w:r>
        <w:rPr>
          <w:sz w:val="24"/>
          <w:szCs w:val="24"/>
        </w:rPr>
        <w:t xml:space="preserve">South Dublin County Council </w:t>
      </w:r>
      <w:r w:rsidR="00581EEA" w:rsidRPr="00110D3E">
        <w:rPr>
          <w:sz w:val="24"/>
          <w:szCs w:val="24"/>
        </w:rPr>
        <w:t xml:space="preserve">follows this storage limitation principle and does not keep personal data for any longer than is necessary </w:t>
      </w:r>
      <w:r w:rsidR="000D1758" w:rsidRPr="00110D3E">
        <w:rPr>
          <w:sz w:val="24"/>
          <w:szCs w:val="24"/>
        </w:rPr>
        <w:t>considering</w:t>
      </w:r>
      <w:r w:rsidR="00581EEA" w:rsidRPr="00110D3E">
        <w:rPr>
          <w:sz w:val="24"/>
          <w:szCs w:val="24"/>
        </w:rPr>
        <w:t xml:space="preserve"> the purposes for which that data was originally collected and processed.</w:t>
      </w:r>
    </w:p>
    <w:p w14:paraId="69901D30" w14:textId="09CC917A" w:rsidR="00581EEA" w:rsidRPr="00110D3E" w:rsidRDefault="00581EEA" w:rsidP="00581EEA">
      <w:pPr>
        <w:rPr>
          <w:sz w:val="24"/>
          <w:szCs w:val="24"/>
        </w:rPr>
      </w:pPr>
    </w:p>
    <w:p w14:paraId="07F5A86D" w14:textId="764B0C6D" w:rsidR="0090273B" w:rsidRPr="00110D3E" w:rsidRDefault="0090273B" w:rsidP="00581EEA">
      <w:pPr>
        <w:rPr>
          <w:sz w:val="24"/>
          <w:szCs w:val="24"/>
        </w:rPr>
      </w:pPr>
    </w:p>
    <w:p w14:paraId="38710C1F" w14:textId="47A281C8" w:rsidR="00581EEA" w:rsidRPr="00110D3E" w:rsidRDefault="00581EEA" w:rsidP="006B55E8">
      <w:pPr>
        <w:pStyle w:val="Heading2"/>
      </w:pPr>
      <w:bookmarkStart w:id="13" w:name="_Toc175570919"/>
      <w:r w:rsidRPr="00110D3E">
        <w:t>Secure Processing</w:t>
      </w:r>
      <w:r w:rsidR="00FF4380" w:rsidRPr="00110D3E">
        <w:t xml:space="preserve"> / </w:t>
      </w:r>
      <w:bookmarkStart w:id="14" w:name="_Hlk63254917"/>
      <w:r w:rsidR="00FF4380" w:rsidRPr="00110D3E">
        <w:t>Technical and Organisational measures</w:t>
      </w:r>
      <w:r w:rsidR="00E15CF6" w:rsidRPr="00110D3E">
        <w:t xml:space="preserve"> (TOMs)</w:t>
      </w:r>
      <w:r w:rsidR="00FF4380" w:rsidRPr="00110D3E">
        <w:t xml:space="preserve"> for the Security of Data</w:t>
      </w:r>
      <w:bookmarkEnd w:id="13"/>
      <w:bookmarkEnd w:id="14"/>
    </w:p>
    <w:p w14:paraId="63EADAF3" w14:textId="0D790187" w:rsidR="00581EEA" w:rsidRPr="00110D3E" w:rsidRDefault="00CB1E2E" w:rsidP="00581EEA">
      <w:pPr>
        <w:rPr>
          <w:sz w:val="24"/>
          <w:szCs w:val="24"/>
        </w:rPr>
      </w:pPr>
      <w:r>
        <w:rPr>
          <w:sz w:val="24"/>
          <w:szCs w:val="24"/>
        </w:rPr>
        <w:t xml:space="preserve">South Dublin County Council </w:t>
      </w:r>
      <w:r w:rsidR="00581EEA" w:rsidRPr="00110D3E">
        <w:rPr>
          <w:sz w:val="24"/>
          <w:szCs w:val="24"/>
        </w:rPr>
        <w:t xml:space="preserve">will ensure that all personal data collected and processed is kept secure and protected against unauthorised or unlawful processing and against accidental loss, </w:t>
      </w:r>
      <w:r w:rsidR="001F7E9E" w:rsidRPr="00110D3E">
        <w:rPr>
          <w:sz w:val="24"/>
          <w:szCs w:val="24"/>
        </w:rPr>
        <w:t>destruction,</w:t>
      </w:r>
      <w:r w:rsidR="00581EEA" w:rsidRPr="00110D3E">
        <w:rPr>
          <w:sz w:val="24"/>
          <w:szCs w:val="24"/>
        </w:rPr>
        <w:t xml:space="preserve"> or damage.</w:t>
      </w:r>
      <w:r w:rsidR="00FF4380" w:rsidRPr="00110D3E">
        <w:rPr>
          <w:sz w:val="24"/>
          <w:szCs w:val="24"/>
        </w:rPr>
        <w:t xml:space="preserve"> </w:t>
      </w:r>
      <w:r w:rsidR="00581EEA" w:rsidRPr="00110D3E">
        <w:rPr>
          <w:sz w:val="24"/>
          <w:szCs w:val="24"/>
        </w:rPr>
        <w:t xml:space="preserve"> The state of technological development, the cost of implementing the measures, the nature of the data concerned and the degree of harm that might result from unauthorised or unlawful processing are all taken into account when </w:t>
      </w:r>
      <w:r>
        <w:rPr>
          <w:sz w:val="24"/>
          <w:szCs w:val="24"/>
        </w:rPr>
        <w:t xml:space="preserve">South Dublin County Council </w:t>
      </w:r>
      <w:r w:rsidR="00581EEA" w:rsidRPr="00110D3E">
        <w:rPr>
          <w:sz w:val="24"/>
          <w:szCs w:val="24"/>
        </w:rPr>
        <w:t xml:space="preserve">are determining the security measures that are put in place. </w:t>
      </w:r>
    </w:p>
    <w:p w14:paraId="50517E2C" w14:textId="616240AA" w:rsidR="00FF4380" w:rsidRPr="00110D3E" w:rsidRDefault="00FF4380" w:rsidP="00581EEA">
      <w:pPr>
        <w:rPr>
          <w:sz w:val="24"/>
          <w:szCs w:val="24"/>
        </w:rPr>
      </w:pPr>
    </w:p>
    <w:p w14:paraId="2888873D" w14:textId="77777777" w:rsidR="0090273B" w:rsidRPr="00110D3E" w:rsidRDefault="0090273B" w:rsidP="00581EEA">
      <w:pPr>
        <w:rPr>
          <w:sz w:val="24"/>
          <w:szCs w:val="24"/>
        </w:rPr>
      </w:pPr>
    </w:p>
    <w:p w14:paraId="0CC532B5" w14:textId="77777777" w:rsidR="00581EEA" w:rsidRPr="00110D3E" w:rsidRDefault="00581EEA" w:rsidP="006B55E8">
      <w:pPr>
        <w:pStyle w:val="Heading2"/>
      </w:pPr>
      <w:bookmarkStart w:id="15" w:name="_Toc175570920"/>
      <w:r w:rsidRPr="00110D3E">
        <w:t>Accountability</w:t>
      </w:r>
      <w:bookmarkEnd w:id="15"/>
    </w:p>
    <w:p w14:paraId="0436F631" w14:textId="019485B8" w:rsidR="00581EEA" w:rsidRPr="00110D3E" w:rsidRDefault="00581EEA" w:rsidP="00581EEA">
      <w:pPr>
        <w:rPr>
          <w:sz w:val="24"/>
          <w:szCs w:val="24"/>
        </w:rPr>
      </w:pPr>
      <w:r w:rsidRPr="00110D3E">
        <w:rPr>
          <w:sz w:val="24"/>
          <w:szCs w:val="24"/>
        </w:rPr>
        <w:t xml:space="preserve">Under the GDPR, organisations are obliged to demonstrate that their processing activities are compliant with the Data Protection Principles. The principle of accountability seeks to guarantee the enforcement of the Principles.  </w:t>
      </w:r>
      <w:r w:rsidR="00CB1E2E">
        <w:rPr>
          <w:sz w:val="24"/>
          <w:szCs w:val="24"/>
        </w:rPr>
        <w:t xml:space="preserve">South Dublin County Council </w:t>
      </w:r>
      <w:r w:rsidRPr="00110D3E">
        <w:rPr>
          <w:sz w:val="24"/>
          <w:szCs w:val="24"/>
        </w:rPr>
        <w:t>will demonstrate compliance in the following ways:</w:t>
      </w:r>
    </w:p>
    <w:p w14:paraId="4B8F5E43" w14:textId="6286549C" w:rsidR="00581EEA" w:rsidRDefault="00581EEA" w:rsidP="00581EEA">
      <w:pPr>
        <w:numPr>
          <w:ilvl w:val="2"/>
          <w:numId w:val="5"/>
        </w:numPr>
        <w:rPr>
          <w:sz w:val="24"/>
          <w:szCs w:val="24"/>
        </w:rPr>
      </w:pPr>
      <w:r w:rsidRPr="00746643">
        <w:rPr>
          <w:sz w:val="24"/>
          <w:szCs w:val="24"/>
        </w:rPr>
        <w:t xml:space="preserve">By keeping an internal record of all personal data collected, </w:t>
      </w:r>
      <w:r w:rsidR="001F7E9E" w:rsidRPr="00746643">
        <w:rPr>
          <w:sz w:val="24"/>
          <w:szCs w:val="24"/>
        </w:rPr>
        <w:t>held,</w:t>
      </w:r>
      <w:r w:rsidRPr="00746643">
        <w:rPr>
          <w:sz w:val="24"/>
          <w:szCs w:val="24"/>
        </w:rPr>
        <w:t xml:space="preserve"> or processed as per Article 30 - “Records of Processing Activities”. </w:t>
      </w:r>
      <w:r w:rsidRPr="00110D3E">
        <w:rPr>
          <w:sz w:val="24"/>
          <w:szCs w:val="24"/>
        </w:rPr>
        <w:t>Upon request, these records will be disclosed to the Data Protection Commissioner’s Office.</w:t>
      </w:r>
      <w:r w:rsidR="00C10EF6">
        <w:rPr>
          <w:sz w:val="24"/>
          <w:szCs w:val="24"/>
        </w:rPr>
        <w:t xml:space="preserve">  The</w:t>
      </w:r>
      <w:r w:rsidR="0005486F">
        <w:rPr>
          <w:sz w:val="24"/>
          <w:szCs w:val="24"/>
        </w:rPr>
        <w:t xml:space="preserve"> main fields of the record of processing include</w:t>
      </w:r>
      <w:r w:rsidR="00720418">
        <w:rPr>
          <w:sz w:val="24"/>
          <w:szCs w:val="24"/>
        </w:rPr>
        <w:t>:</w:t>
      </w:r>
    </w:p>
    <w:p w14:paraId="2095DAB0" w14:textId="77777777" w:rsidR="00720418" w:rsidRPr="00720418" w:rsidRDefault="00720418" w:rsidP="00720418">
      <w:pPr>
        <w:numPr>
          <w:ilvl w:val="3"/>
          <w:numId w:val="5"/>
        </w:numPr>
        <w:rPr>
          <w:sz w:val="24"/>
          <w:szCs w:val="24"/>
        </w:rPr>
      </w:pPr>
      <w:r w:rsidRPr="00720418">
        <w:rPr>
          <w:sz w:val="24"/>
          <w:szCs w:val="24"/>
        </w:rPr>
        <w:t>Contact details of the Controller/representative/Data Protection Officer</w:t>
      </w:r>
    </w:p>
    <w:p w14:paraId="2FF36629" w14:textId="77777777" w:rsidR="00720418" w:rsidRPr="00720418" w:rsidRDefault="00720418" w:rsidP="00720418">
      <w:pPr>
        <w:numPr>
          <w:ilvl w:val="3"/>
          <w:numId w:val="5"/>
        </w:numPr>
        <w:rPr>
          <w:sz w:val="24"/>
          <w:szCs w:val="24"/>
        </w:rPr>
      </w:pPr>
      <w:r w:rsidRPr="00720418">
        <w:rPr>
          <w:sz w:val="24"/>
          <w:szCs w:val="24"/>
        </w:rPr>
        <w:t>List of personal data being processed</w:t>
      </w:r>
    </w:p>
    <w:p w14:paraId="27A2ECAB" w14:textId="77777777" w:rsidR="00720418" w:rsidRPr="00720418" w:rsidRDefault="00720418" w:rsidP="00720418">
      <w:pPr>
        <w:numPr>
          <w:ilvl w:val="3"/>
          <w:numId w:val="5"/>
        </w:numPr>
        <w:rPr>
          <w:sz w:val="24"/>
          <w:szCs w:val="24"/>
        </w:rPr>
      </w:pPr>
      <w:r w:rsidRPr="00720418">
        <w:rPr>
          <w:sz w:val="24"/>
          <w:szCs w:val="24"/>
        </w:rPr>
        <w:t>Categories of data subjects</w:t>
      </w:r>
    </w:p>
    <w:p w14:paraId="305E1152" w14:textId="77777777" w:rsidR="00720418" w:rsidRPr="00720418" w:rsidRDefault="00720418" w:rsidP="00720418">
      <w:pPr>
        <w:numPr>
          <w:ilvl w:val="3"/>
          <w:numId w:val="5"/>
        </w:numPr>
        <w:rPr>
          <w:sz w:val="24"/>
          <w:szCs w:val="24"/>
        </w:rPr>
      </w:pPr>
      <w:r w:rsidRPr="00720418">
        <w:rPr>
          <w:sz w:val="24"/>
          <w:szCs w:val="24"/>
        </w:rPr>
        <w:t>Processing activities</w:t>
      </w:r>
    </w:p>
    <w:p w14:paraId="23CB4F48" w14:textId="77777777" w:rsidR="00720418" w:rsidRPr="00720418" w:rsidRDefault="00720418" w:rsidP="00720418">
      <w:pPr>
        <w:numPr>
          <w:ilvl w:val="3"/>
          <w:numId w:val="5"/>
        </w:numPr>
        <w:rPr>
          <w:sz w:val="24"/>
          <w:szCs w:val="24"/>
        </w:rPr>
      </w:pPr>
      <w:r w:rsidRPr="00720418">
        <w:rPr>
          <w:sz w:val="24"/>
          <w:szCs w:val="24"/>
        </w:rPr>
        <w:t>Categories of recipients with whom the data will be shared</w:t>
      </w:r>
    </w:p>
    <w:p w14:paraId="49AD447D" w14:textId="77777777" w:rsidR="00720418" w:rsidRPr="00720418" w:rsidRDefault="00720418" w:rsidP="00720418">
      <w:pPr>
        <w:numPr>
          <w:ilvl w:val="3"/>
          <w:numId w:val="5"/>
        </w:numPr>
        <w:rPr>
          <w:sz w:val="24"/>
          <w:szCs w:val="24"/>
        </w:rPr>
      </w:pPr>
      <w:r w:rsidRPr="00720418">
        <w:rPr>
          <w:sz w:val="24"/>
          <w:szCs w:val="24"/>
        </w:rPr>
        <w:t>Retention periods</w:t>
      </w:r>
    </w:p>
    <w:p w14:paraId="17294641" w14:textId="77777777" w:rsidR="00720418" w:rsidRPr="00720418" w:rsidRDefault="00720418" w:rsidP="00720418">
      <w:pPr>
        <w:numPr>
          <w:ilvl w:val="3"/>
          <w:numId w:val="5"/>
        </w:numPr>
        <w:rPr>
          <w:sz w:val="24"/>
          <w:szCs w:val="24"/>
        </w:rPr>
      </w:pPr>
      <w:r w:rsidRPr="00720418">
        <w:rPr>
          <w:sz w:val="24"/>
          <w:szCs w:val="24"/>
        </w:rPr>
        <w:t>Deletion methods</w:t>
      </w:r>
    </w:p>
    <w:p w14:paraId="2578F319" w14:textId="77777777" w:rsidR="00720418" w:rsidRPr="00720418" w:rsidRDefault="00720418" w:rsidP="00720418">
      <w:pPr>
        <w:numPr>
          <w:ilvl w:val="3"/>
          <w:numId w:val="5"/>
        </w:numPr>
        <w:rPr>
          <w:sz w:val="24"/>
          <w:szCs w:val="24"/>
        </w:rPr>
      </w:pPr>
      <w:r w:rsidRPr="00720418">
        <w:rPr>
          <w:sz w:val="24"/>
          <w:szCs w:val="24"/>
        </w:rPr>
        <w:t>International transfers and measures in place to ensure they are lawful</w:t>
      </w:r>
    </w:p>
    <w:p w14:paraId="4F350E9E" w14:textId="4DC13E2A" w:rsidR="00581EEA" w:rsidRPr="001E4759" w:rsidRDefault="00720418" w:rsidP="00581EEA">
      <w:pPr>
        <w:numPr>
          <w:ilvl w:val="3"/>
          <w:numId w:val="5"/>
        </w:numPr>
        <w:rPr>
          <w:sz w:val="24"/>
          <w:szCs w:val="24"/>
        </w:rPr>
      </w:pPr>
      <w:r w:rsidRPr="00720418">
        <w:rPr>
          <w:sz w:val="24"/>
          <w:szCs w:val="24"/>
        </w:rPr>
        <w:t>Detailed descriptions of the security measures implemented in respect of the processed data</w:t>
      </w:r>
    </w:p>
    <w:p w14:paraId="30F01B02" w14:textId="48BCCCAC" w:rsidR="00581EEA" w:rsidRPr="001E4759" w:rsidRDefault="00581EEA" w:rsidP="00581EEA">
      <w:pPr>
        <w:numPr>
          <w:ilvl w:val="2"/>
          <w:numId w:val="5"/>
        </w:numPr>
        <w:rPr>
          <w:sz w:val="24"/>
          <w:szCs w:val="24"/>
        </w:rPr>
      </w:pPr>
      <w:r w:rsidRPr="00110D3E">
        <w:rPr>
          <w:sz w:val="24"/>
          <w:szCs w:val="24"/>
        </w:rPr>
        <w:t xml:space="preserve">In order to assess the potential risks arising out of any new processing activity the GDPR requires organisations to conduct a Data Protection Impact Assessment (DPIA). </w:t>
      </w:r>
      <w:r w:rsidR="00CB1E2E">
        <w:rPr>
          <w:sz w:val="24"/>
          <w:szCs w:val="24"/>
        </w:rPr>
        <w:t xml:space="preserve">South Dublin County Council </w:t>
      </w:r>
      <w:r w:rsidRPr="00110D3E">
        <w:rPr>
          <w:sz w:val="24"/>
          <w:szCs w:val="24"/>
        </w:rPr>
        <w:t xml:space="preserve">will demonstrate its compliance by carrying out Assessments whenever any new processing activity is proposed, especially where it involves new technologies, resulting in a high degree of risk for data subjects. After the </w:t>
      </w:r>
      <w:r w:rsidR="00103CEE" w:rsidRPr="00110D3E">
        <w:rPr>
          <w:sz w:val="24"/>
          <w:szCs w:val="24"/>
        </w:rPr>
        <w:t>D</w:t>
      </w:r>
      <w:r w:rsidRPr="00110D3E">
        <w:rPr>
          <w:sz w:val="24"/>
          <w:szCs w:val="24"/>
        </w:rPr>
        <w:t xml:space="preserve">PIA has been carried out and if all the risks cannot be mitigated, then </w:t>
      </w:r>
      <w:r w:rsidR="00CB1E2E">
        <w:rPr>
          <w:sz w:val="24"/>
          <w:szCs w:val="24"/>
        </w:rPr>
        <w:t xml:space="preserve">South Dublin County Council </w:t>
      </w:r>
      <w:r w:rsidRPr="00110D3E">
        <w:rPr>
          <w:sz w:val="24"/>
          <w:szCs w:val="24"/>
        </w:rPr>
        <w:t xml:space="preserve">will consult with the Office of the Data Protection Commissioner. The DPIA will be overseen by </w:t>
      </w:r>
      <w:r w:rsidR="00CB1E2E">
        <w:rPr>
          <w:sz w:val="24"/>
          <w:szCs w:val="24"/>
        </w:rPr>
        <w:t xml:space="preserve">South Dublin County Council </w:t>
      </w:r>
      <w:r w:rsidRPr="00110D3E">
        <w:rPr>
          <w:sz w:val="24"/>
          <w:szCs w:val="24"/>
        </w:rPr>
        <w:t>’s Data Protection Officer and the DPIA’s will be filed and retained as proof of compliance.</w:t>
      </w:r>
    </w:p>
    <w:p w14:paraId="5C6C9D8C" w14:textId="1C7F0501" w:rsidR="006475DC" w:rsidRPr="001E4759" w:rsidRDefault="00CB1E2E" w:rsidP="006475DC">
      <w:pPr>
        <w:pStyle w:val="ListParagraph"/>
        <w:numPr>
          <w:ilvl w:val="2"/>
          <w:numId w:val="5"/>
        </w:numPr>
        <w:tabs>
          <w:tab w:val="left" w:pos="861"/>
        </w:tabs>
        <w:ind w:left="860" w:right="509" w:hanging="360"/>
        <w:rPr>
          <w:sz w:val="24"/>
          <w:szCs w:val="24"/>
        </w:rPr>
      </w:pPr>
      <w:r w:rsidRPr="00C67AAA">
        <w:rPr>
          <w:sz w:val="24"/>
          <w:szCs w:val="24"/>
        </w:rPr>
        <w:t xml:space="preserve">South Dublin County Council </w:t>
      </w:r>
      <w:r w:rsidR="004C677F" w:rsidRPr="00C67AAA">
        <w:rPr>
          <w:sz w:val="24"/>
          <w:szCs w:val="24"/>
        </w:rPr>
        <w:t>has appointed the</w:t>
      </w:r>
      <w:r w:rsidR="00581EEA" w:rsidRPr="00C67AAA">
        <w:rPr>
          <w:sz w:val="24"/>
          <w:szCs w:val="24"/>
        </w:rPr>
        <w:t xml:space="preserve"> Data Protection Officer</w:t>
      </w:r>
      <w:r w:rsidR="009E1D48" w:rsidRPr="00C67AAA">
        <w:rPr>
          <w:sz w:val="24"/>
          <w:szCs w:val="24"/>
        </w:rPr>
        <w:t xml:space="preserve"> </w:t>
      </w:r>
    </w:p>
    <w:p w14:paraId="13CF3C27" w14:textId="58376568" w:rsidR="00022390" w:rsidRPr="001E4759" w:rsidRDefault="00CB1E2E" w:rsidP="001E4759">
      <w:pPr>
        <w:numPr>
          <w:ilvl w:val="2"/>
          <w:numId w:val="5"/>
        </w:numPr>
        <w:rPr>
          <w:sz w:val="24"/>
          <w:szCs w:val="24"/>
        </w:rPr>
      </w:pPr>
      <w:r>
        <w:rPr>
          <w:sz w:val="24"/>
          <w:szCs w:val="24"/>
        </w:rPr>
        <w:t xml:space="preserve">South Dublin County Council </w:t>
      </w:r>
      <w:r w:rsidR="00581EEA" w:rsidRPr="00110D3E">
        <w:rPr>
          <w:sz w:val="24"/>
          <w:szCs w:val="24"/>
        </w:rPr>
        <w:t xml:space="preserve">maintains a data protection document framework </w:t>
      </w:r>
      <w:r w:rsidR="001D7E88" w:rsidRPr="00110D3E">
        <w:rPr>
          <w:sz w:val="24"/>
          <w:szCs w:val="24"/>
        </w:rPr>
        <w:t>i.e.,</w:t>
      </w:r>
      <w:r w:rsidR="00581EEA" w:rsidRPr="00110D3E">
        <w:rPr>
          <w:sz w:val="24"/>
          <w:szCs w:val="24"/>
        </w:rPr>
        <w:t xml:space="preserve"> policies &amp; procedures, training records etc.</w:t>
      </w:r>
    </w:p>
    <w:p w14:paraId="2B6573DF" w14:textId="6C3D4E14" w:rsidR="003C265B" w:rsidRPr="001E4759" w:rsidRDefault="00CB1E2E" w:rsidP="001E4759">
      <w:pPr>
        <w:numPr>
          <w:ilvl w:val="2"/>
          <w:numId w:val="5"/>
        </w:numPr>
        <w:rPr>
          <w:sz w:val="24"/>
          <w:szCs w:val="24"/>
        </w:rPr>
      </w:pPr>
      <w:r>
        <w:rPr>
          <w:sz w:val="24"/>
          <w:szCs w:val="24"/>
        </w:rPr>
        <w:t xml:space="preserve">South Dublin County Council </w:t>
      </w:r>
      <w:r w:rsidR="003C265B" w:rsidRPr="003C265B">
        <w:rPr>
          <w:sz w:val="24"/>
          <w:szCs w:val="24"/>
        </w:rPr>
        <w:t xml:space="preserve">ensures that data protection by design is addressed throughout the life cycle of any processing activity but especially at the time of planning the means and type of processing and during the processing itself. Necessary safeguards are integrated into </w:t>
      </w:r>
      <w:r>
        <w:rPr>
          <w:sz w:val="24"/>
          <w:szCs w:val="24"/>
        </w:rPr>
        <w:t xml:space="preserve">South Dublin County Council </w:t>
      </w:r>
      <w:r w:rsidR="003C265B" w:rsidRPr="003C265B">
        <w:rPr>
          <w:sz w:val="24"/>
          <w:szCs w:val="24"/>
        </w:rPr>
        <w:t xml:space="preserve">’s systems with the use of data minimisation and pseudonymisation as privacy enhancing tools. </w:t>
      </w:r>
      <w:r>
        <w:rPr>
          <w:sz w:val="24"/>
          <w:szCs w:val="24"/>
        </w:rPr>
        <w:t xml:space="preserve">South Dublin County Council </w:t>
      </w:r>
      <w:r w:rsidR="003C265B" w:rsidRPr="003C265B">
        <w:rPr>
          <w:sz w:val="24"/>
          <w:szCs w:val="24"/>
        </w:rPr>
        <w:t>assess the risks of a process and tries to mitigate those risks in order to meet the data protection by design requirements.</w:t>
      </w:r>
    </w:p>
    <w:p w14:paraId="6E1AEB68" w14:textId="10695554" w:rsidR="003C265B" w:rsidRDefault="00CB1E2E" w:rsidP="003C265B">
      <w:pPr>
        <w:numPr>
          <w:ilvl w:val="2"/>
          <w:numId w:val="5"/>
        </w:numPr>
        <w:rPr>
          <w:sz w:val="24"/>
          <w:szCs w:val="24"/>
        </w:rPr>
      </w:pPr>
      <w:r>
        <w:rPr>
          <w:sz w:val="24"/>
          <w:szCs w:val="24"/>
        </w:rPr>
        <w:t xml:space="preserve">South Dublin County Council </w:t>
      </w:r>
      <w:r w:rsidR="003C265B" w:rsidRPr="003C265B">
        <w:rPr>
          <w:sz w:val="24"/>
          <w:szCs w:val="24"/>
        </w:rPr>
        <w:t xml:space="preserve">also ensures that data protection by default is implemented by choosing the most data protective setting as the default </w:t>
      </w:r>
      <w:r w:rsidR="001D7E88" w:rsidRPr="003C265B">
        <w:rPr>
          <w:sz w:val="24"/>
          <w:szCs w:val="24"/>
        </w:rPr>
        <w:t>i.e.,</w:t>
      </w:r>
      <w:r w:rsidR="003C265B" w:rsidRPr="003C265B">
        <w:rPr>
          <w:sz w:val="24"/>
          <w:szCs w:val="24"/>
        </w:rPr>
        <w:t xml:space="preserve"> users will have to opt in to any settings that presents greater risks. By default, only the personal data that is necessary is processed.</w:t>
      </w:r>
    </w:p>
    <w:p w14:paraId="0ECB30DA" w14:textId="77777777" w:rsidR="00581EEA" w:rsidRPr="00110D3E" w:rsidRDefault="00581EEA" w:rsidP="00581EEA">
      <w:pPr>
        <w:rPr>
          <w:sz w:val="24"/>
          <w:szCs w:val="24"/>
        </w:rPr>
      </w:pPr>
    </w:p>
    <w:p w14:paraId="294EAE79" w14:textId="77777777" w:rsidR="00581EEA" w:rsidRPr="00110D3E" w:rsidRDefault="00581EEA" w:rsidP="00581EEA">
      <w:pPr>
        <w:rPr>
          <w:sz w:val="24"/>
          <w:szCs w:val="24"/>
        </w:rPr>
      </w:pPr>
    </w:p>
    <w:p w14:paraId="640566A3" w14:textId="77777777" w:rsidR="00581EEA" w:rsidRPr="00110D3E" w:rsidRDefault="00581EEA" w:rsidP="00581EEA">
      <w:pPr>
        <w:rPr>
          <w:sz w:val="24"/>
          <w:szCs w:val="24"/>
        </w:rPr>
      </w:pPr>
    </w:p>
    <w:p w14:paraId="1F80A252" w14:textId="77777777" w:rsidR="00581EEA" w:rsidRPr="00110D3E" w:rsidRDefault="00581EEA" w:rsidP="00581EEA">
      <w:pPr>
        <w:rPr>
          <w:sz w:val="24"/>
          <w:szCs w:val="24"/>
        </w:rPr>
      </w:pPr>
    </w:p>
    <w:p w14:paraId="24DFDCE3" w14:textId="77777777" w:rsidR="00581EEA" w:rsidRPr="00110D3E" w:rsidRDefault="00581EEA" w:rsidP="00581EEA">
      <w:pPr>
        <w:rPr>
          <w:sz w:val="24"/>
          <w:szCs w:val="24"/>
        </w:rPr>
      </w:pPr>
    </w:p>
    <w:p w14:paraId="04BD84E4" w14:textId="77777777" w:rsidR="00CD51FF" w:rsidRPr="00110D3E" w:rsidRDefault="00CD51FF">
      <w:pPr>
        <w:widowControl/>
        <w:autoSpaceDE/>
        <w:autoSpaceDN/>
        <w:spacing w:after="160" w:line="259" w:lineRule="auto"/>
        <w:rPr>
          <w:b/>
          <w:bCs/>
          <w:sz w:val="24"/>
          <w:szCs w:val="24"/>
        </w:rPr>
      </w:pPr>
      <w:bookmarkStart w:id="16" w:name="4.__The_Rights_of_Data_Subjects"/>
      <w:bookmarkEnd w:id="16"/>
      <w:r w:rsidRPr="00110D3E">
        <w:rPr>
          <w:b/>
          <w:bCs/>
          <w:sz w:val="24"/>
          <w:szCs w:val="24"/>
        </w:rPr>
        <w:br w:type="page"/>
      </w:r>
    </w:p>
    <w:p w14:paraId="3B29B3AD" w14:textId="604CFE1D" w:rsidR="00581EEA" w:rsidRPr="00110D3E" w:rsidRDefault="00581EEA" w:rsidP="00C67AAA">
      <w:pPr>
        <w:pStyle w:val="Heading1"/>
      </w:pPr>
      <w:bookmarkStart w:id="17" w:name="_Toc175570921"/>
      <w:r w:rsidRPr="00110D3E">
        <w:t>The Rights of Data Subjects</w:t>
      </w:r>
      <w:bookmarkEnd w:id="17"/>
    </w:p>
    <w:p w14:paraId="49DECB10"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74540CA9" wp14:editId="15C57180">
                <wp:extent cx="6434455" cy="89535"/>
                <wp:effectExtent l="0" t="0" r="0" b="0"/>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89535"/>
                          <a:chOff x="0" y="0"/>
                          <a:chExt cx="9084" cy="10"/>
                        </a:xfrm>
                      </wpg:grpSpPr>
                      <wps:wsp>
                        <wps:cNvPr id="26" name="Line 18"/>
                        <wps:cNvCnPr>
                          <a:cxnSpLocks noChangeShapeType="1"/>
                        </wps:cNvCnPr>
                        <wps:spPr bwMode="auto">
                          <a:xfrm>
                            <a:off x="0"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275A6" id="Group 17" o:spid="_x0000_s1026" style="width:506.65pt;height:7.0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">
                <v:line id="Line 18"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264E81E4" w14:textId="2342D2FF" w:rsidR="00581EEA" w:rsidRPr="00110D3E" w:rsidRDefault="00581EEA" w:rsidP="00581EEA">
      <w:pPr>
        <w:rPr>
          <w:sz w:val="24"/>
          <w:szCs w:val="24"/>
        </w:rPr>
      </w:pPr>
      <w:r w:rsidRPr="00110D3E">
        <w:rPr>
          <w:sz w:val="24"/>
          <w:szCs w:val="24"/>
        </w:rPr>
        <w:t xml:space="preserve">As part of the day-to-day operation of the organisation, </w:t>
      </w:r>
      <w:r w:rsidR="004536EF">
        <w:rPr>
          <w:sz w:val="24"/>
          <w:szCs w:val="24"/>
        </w:rPr>
        <w:t xml:space="preserve">South Dublin County Council </w:t>
      </w:r>
      <w:r w:rsidRPr="00110D3E">
        <w:rPr>
          <w:sz w:val="24"/>
          <w:szCs w:val="24"/>
        </w:rPr>
        <w:t>’s staff members engage in active and regular exchanges of information with Data Subjects</w:t>
      </w:r>
      <w:r w:rsidR="00CD51FF" w:rsidRPr="00110D3E">
        <w:rPr>
          <w:sz w:val="24"/>
          <w:szCs w:val="24"/>
        </w:rPr>
        <w:t>.  T</w:t>
      </w:r>
      <w:r w:rsidRPr="00110D3E">
        <w:rPr>
          <w:sz w:val="24"/>
          <w:szCs w:val="24"/>
        </w:rPr>
        <w:t>he law sets out the following rights applicable to data subjects:</w:t>
      </w:r>
    </w:p>
    <w:p w14:paraId="2CD9C8F2" w14:textId="15C1BE19" w:rsidR="00581EEA" w:rsidRPr="00110D3E" w:rsidRDefault="00581EEA" w:rsidP="00581EEA">
      <w:pPr>
        <w:numPr>
          <w:ilvl w:val="0"/>
          <w:numId w:val="3"/>
        </w:numPr>
        <w:rPr>
          <w:sz w:val="24"/>
          <w:szCs w:val="24"/>
        </w:rPr>
      </w:pPr>
      <w:r w:rsidRPr="00110D3E">
        <w:rPr>
          <w:sz w:val="24"/>
          <w:szCs w:val="24"/>
        </w:rPr>
        <w:t xml:space="preserve">The right to be informed </w:t>
      </w:r>
    </w:p>
    <w:p w14:paraId="39FEB079" w14:textId="77777777" w:rsidR="00581EEA" w:rsidRPr="00110D3E" w:rsidRDefault="00581EEA" w:rsidP="00581EEA">
      <w:pPr>
        <w:numPr>
          <w:ilvl w:val="0"/>
          <w:numId w:val="3"/>
        </w:numPr>
        <w:rPr>
          <w:sz w:val="24"/>
          <w:szCs w:val="24"/>
        </w:rPr>
      </w:pPr>
      <w:r w:rsidRPr="00110D3E">
        <w:rPr>
          <w:sz w:val="24"/>
          <w:szCs w:val="24"/>
        </w:rPr>
        <w:t>The right of access;</w:t>
      </w:r>
    </w:p>
    <w:p w14:paraId="7AC4F383" w14:textId="77777777" w:rsidR="00581EEA" w:rsidRPr="00110D3E" w:rsidRDefault="00581EEA" w:rsidP="00581EEA">
      <w:pPr>
        <w:numPr>
          <w:ilvl w:val="0"/>
          <w:numId w:val="3"/>
        </w:numPr>
        <w:rPr>
          <w:sz w:val="24"/>
          <w:szCs w:val="24"/>
        </w:rPr>
      </w:pPr>
      <w:r w:rsidRPr="00110D3E">
        <w:rPr>
          <w:sz w:val="24"/>
          <w:szCs w:val="24"/>
        </w:rPr>
        <w:t>The right of rectification;</w:t>
      </w:r>
    </w:p>
    <w:p w14:paraId="70BED575" w14:textId="77777777" w:rsidR="00581EEA" w:rsidRPr="00110D3E" w:rsidRDefault="00581EEA" w:rsidP="00581EEA">
      <w:pPr>
        <w:numPr>
          <w:ilvl w:val="0"/>
          <w:numId w:val="3"/>
        </w:numPr>
        <w:rPr>
          <w:sz w:val="24"/>
          <w:szCs w:val="24"/>
        </w:rPr>
      </w:pPr>
      <w:r w:rsidRPr="00110D3E">
        <w:rPr>
          <w:sz w:val="24"/>
          <w:szCs w:val="24"/>
        </w:rPr>
        <w:t>The right to erasure (also known as the “right to be forgotten”);</w:t>
      </w:r>
    </w:p>
    <w:p w14:paraId="640FE6DB" w14:textId="77777777" w:rsidR="00581EEA" w:rsidRPr="00110D3E" w:rsidRDefault="00581EEA" w:rsidP="00581EEA">
      <w:pPr>
        <w:numPr>
          <w:ilvl w:val="0"/>
          <w:numId w:val="3"/>
        </w:numPr>
        <w:rPr>
          <w:sz w:val="24"/>
          <w:szCs w:val="24"/>
        </w:rPr>
      </w:pPr>
      <w:r w:rsidRPr="00110D3E">
        <w:rPr>
          <w:sz w:val="24"/>
          <w:szCs w:val="24"/>
        </w:rPr>
        <w:t>The right to restrict processing;</w:t>
      </w:r>
    </w:p>
    <w:p w14:paraId="51185B6A" w14:textId="77777777" w:rsidR="00581EEA" w:rsidRPr="00110D3E" w:rsidRDefault="00581EEA" w:rsidP="00581EEA">
      <w:pPr>
        <w:numPr>
          <w:ilvl w:val="0"/>
          <w:numId w:val="3"/>
        </w:numPr>
        <w:rPr>
          <w:sz w:val="24"/>
          <w:szCs w:val="24"/>
        </w:rPr>
      </w:pPr>
      <w:r w:rsidRPr="00110D3E">
        <w:rPr>
          <w:sz w:val="24"/>
          <w:szCs w:val="24"/>
        </w:rPr>
        <w:t>The right to data portability;</w:t>
      </w:r>
    </w:p>
    <w:p w14:paraId="2E77D504" w14:textId="77777777" w:rsidR="00581EEA" w:rsidRPr="00110D3E" w:rsidRDefault="00581EEA" w:rsidP="00581EEA">
      <w:pPr>
        <w:numPr>
          <w:ilvl w:val="0"/>
          <w:numId w:val="3"/>
        </w:numPr>
        <w:rPr>
          <w:sz w:val="24"/>
          <w:szCs w:val="24"/>
        </w:rPr>
      </w:pPr>
      <w:r w:rsidRPr="00110D3E">
        <w:rPr>
          <w:sz w:val="24"/>
          <w:szCs w:val="24"/>
        </w:rPr>
        <w:t>The right to object;</w:t>
      </w:r>
    </w:p>
    <w:p w14:paraId="4633B652" w14:textId="77777777" w:rsidR="00581EEA" w:rsidRPr="00110D3E" w:rsidRDefault="00581EEA" w:rsidP="00581EEA">
      <w:pPr>
        <w:numPr>
          <w:ilvl w:val="0"/>
          <w:numId w:val="3"/>
        </w:numPr>
        <w:rPr>
          <w:sz w:val="24"/>
          <w:szCs w:val="24"/>
        </w:rPr>
      </w:pPr>
      <w:r w:rsidRPr="00110D3E">
        <w:rPr>
          <w:sz w:val="24"/>
          <w:szCs w:val="24"/>
        </w:rPr>
        <w:t>Rights with respect to automated decision-making and profiling.</w:t>
      </w:r>
    </w:p>
    <w:p w14:paraId="48E646A6" w14:textId="77777777" w:rsidR="00581EEA" w:rsidRPr="00110D3E" w:rsidRDefault="00581EEA" w:rsidP="00581EEA">
      <w:pPr>
        <w:numPr>
          <w:ilvl w:val="0"/>
          <w:numId w:val="3"/>
        </w:numPr>
        <w:rPr>
          <w:sz w:val="24"/>
          <w:szCs w:val="24"/>
        </w:rPr>
      </w:pPr>
      <w:r w:rsidRPr="00110D3E">
        <w:rPr>
          <w:sz w:val="24"/>
          <w:szCs w:val="24"/>
        </w:rPr>
        <w:t>The right to withdraw consent</w:t>
      </w:r>
    </w:p>
    <w:p w14:paraId="4531267F" w14:textId="79A2A0CD" w:rsidR="00581EEA" w:rsidRPr="00110D3E" w:rsidRDefault="00581EEA" w:rsidP="00581EEA">
      <w:pPr>
        <w:rPr>
          <w:sz w:val="24"/>
          <w:szCs w:val="24"/>
        </w:rPr>
      </w:pPr>
    </w:p>
    <w:p w14:paraId="31F0328D" w14:textId="658D7C4D" w:rsidR="00C81A2B" w:rsidRPr="00110D3E" w:rsidRDefault="00C81A2B" w:rsidP="00581EEA">
      <w:pPr>
        <w:rPr>
          <w:sz w:val="24"/>
          <w:szCs w:val="24"/>
        </w:rPr>
      </w:pPr>
    </w:p>
    <w:p w14:paraId="7FE6714F" w14:textId="77777777" w:rsidR="002B1AAB" w:rsidRPr="00110D3E" w:rsidRDefault="002B1AAB" w:rsidP="00581EEA">
      <w:pPr>
        <w:rPr>
          <w:sz w:val="24"/>
          <w:szCs w:val="24"/>
        </w:rPr>
      </w:pPr>
    </w:p>
    <w:p w14:paraId="09778080" w14:textId="61806A67" w:rsidR="00581EEA" w:rsidRPr="00110D3E" w:rsidRDefault="00581EEA" w:rsidP="00C67AAA">
      <w:pPr>
        <w:pStyle w:val="Heading1"/>
      </w:pPr>
      <w:bookmarkStart w:id="18" w:name="5.__Transferring_Personal_Data_to_a_Coun"/>
      <w:bookmarkStart w:id="19" w:name="_Toc175570922"/>
      <w:bookmarkEnd w:id="18"/>
      <w:r w:rsidRPr="00110D3E">
        <w:t>Transferring Personal Data to a Country Outside the EEA</w:t>
      </w:r>
      <w:bookmarkEnd w:id="19"/>
    </w:p>
    <w:p w14:paraId="48896E30"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7CFF4BFC" wp14:editId="691310C2">
                <wp:extent cx="5768340" cy="6350"/>
                <wp:effectExtent l="13970" t="4445" r="8890" b="8255"/>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24" name="Line 16"/>
                        <wps:cNvCnPr>
                          <a:cxnSpLocks noChangeShapeType="1"/>
                        </wps:cNvCnPr>
                        <wps:spPr bwMode="auto">
                          <a:xfrm>
                            <a:off x="0"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2C02C" id="Group 15"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">
                <v:line id="Line 16"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280C8689" w14:textId="27A39607" w:rsidR="00581EEA" w:rsidRPr="00110D3E" w:rsidRDefault="00CB1E2E" w:rsidP="00581EEA">
      <w:pPr>
        <w:rPr>
          <w:sz w:val="24"/>
          <w:szCs w:val="24"/>
        </w:rPr>
      </w:pPr>
      <w:r>
        <w:rPr>
          <w:sz w:val="24"/>
          <w:szCs w:val="24"/>
        </w:rPr>
        <w:t xml:space="preserve">South Dublin County Council </w:t>
      </w:r>
      <w:r w:rsidR="00581EEA" w:rsidRPr="00110D3E">
        <w:rPr>
          <w:sz w:val="24"/>
          <w:szCs w:val="24"/>
        </w:rPr>
        <w:t xml:space="preserve">may from </w:t>
      </w:r>
      <w:r w:rsidR="001D7E88" w:rsidRPr="00110D3E">
        <w:rPr>
          <w:sz w:val="24"/>
          <w:szCs w:val="24"/>
        </w:rPr>
        <w:t>time-to-time</w:t>
      </w:r>
      <w:r w:rsidR="00581EEA" w:rsidRPr="00110D3E">
        <w:rPr>
          <w:sz w:val="24"/>
          <w:szCs w:val="24"/>
        </w:rPr>
        <w:t xml:space="preserve"> transfer (“transfer” includes making available remotely) personal data to countries outside the Economic European Area (EEA).</w:t>
      </w:r>
      <w:r w:rsidR="00F90A48">
        <w:rPr>
          <w:sz w:val="24"/>
          <w:szCs w:val="24"/>
        </w:rPr>
        <w:t xml:space="preserve">  </w:t>
      </w:r>
      <w:r w:rsidR="00581EEA" w:rsidRPr="00110D3E">
        <w:rPr>
          <w:sz w:val="24"/>
          <w:szCs w:val="24"/>
        </w:rPr>
        <w:t xml:space="preserve">The transfer of personal data to a “third country” </w:t>
      </w:r>
      <w:r w:rsidR="001D7E88" w:rsidRPr="00110D3E">
        <w:rPr>
          <w:sz w:val="24"/>
          <w:szCs w:val="24"/>
        </w:rPr>
        <w:t>i.e.,</w:t>
      </w:r>
      <w:r w:rsidR="00581EEA" w:rsidRPr="00110D3E">
        <w:rPr>
          <w:sz w:val="24"/>
          <w:szCs w:val="24"/>
        </w:rPr>
        <w:t xml:space="preserve"> outside the EEA, will only take place if one or more of the following applies:</w:t>
      </w:r>
    </w:p>
    <w:p w14:paraId="039202F3" w14:textId="77777777" w:rsidR="00581EEA" w:rsidRPr="00110D3E" w:rsidRDefault="00581EEA" w:rsidP="00581EEA">
      <w:pPr>
        <w:rPr>
          <w:sz w:val="24"/>
          <w:szCs w:val="24"/>
        </w:rPr>
      </w:pPr>
    </w:p>
    <w:p w14:paraId="1387DB34" w14:textId="77777777" w:rsidR="00581EEA" w:rsidRPr="00110D3E" w:rsidRDefault="00581EEA" w:rsidP="00581EEA">
      <w:pPr>
        <w:numPr>
          <w:ilvl w:val="0"/>
          <w:numId w:val="2"/>
        </w:numPr>
        <w:rPr>
          <w:sz w:val="24"/>
          <w:szCs w:val="24"/>
        </w:rPr>
      </w:pPr>
      <w:r w:rsidRPr="00110D3E">
        <w:rPr>
          <w:sz w:val="24"/>
          <w:szCs w:val="24"/>
        </w:rPr>
        <w:t>Is a country that the European Commission has determined to have an adequate level of protection for personal data;</w:t>
      </w:r>
    </w:p>
    <w:p w14:paraId="5DF112D6" w14:textId="77777777" w:rsidR="00581EEA" w:rsidRPr="00110D3E" w:rsidRDefault="00581EEA" w:rsidP="00581EEA">
      <w:pPr>
        <w:numPr>
          <w:ilvl w:val="0"/>
          <w:numId w:val="2"/>
        </w:numPr>
        <w:rPr>
          <w:sz w:val="24"/>
          <w:szCs w:val="24"/>
        </w:rPr>
      </w:pPr>
      <w:r w:rsidRPr="00110D3E">
        <w:rPr>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certification under an approved certification mechanism as provided for in the law; contractual clauses agreed and authorised by the competent supervisory authority; or provisions inserted into administrative arrangements between public authorities or bodies authorised by the competent supervisory authority;</w:t>
      </w:r>
    </w:p>
    <w:p w14:paraId="046C7762" w14:textId="77777777" w:rsidR="00581EEA" w:rsidRPr="00110D3E" w:rsidRDefault="00581EEA" w:rsidP="00581EEA">
      <w:pPr>
        <w:numPr>
          <w:ilvl w:val="0"/>
          <w:numId w:val="2"/>
        </w:numPr>
        <w:rPr>
          <w:sz w:val="24"/>
          <w:szCs w:val="24"/>
        </w:rPr>
      </w:pPr>
      <w:r w:rsidRPr="00110D3E">
        <w:rPr>
          <w:sz w:val="24"/>
          <w:szCs w:val="24"/>
        </w:rPr>
        <w:t>The transfer is made with the informed consent of the relevant data subject(s);</w:t>
      </w:r>
    </w:p>
    <w:p w14:paraId="502CA3B2" w14:textId="4D72612C" w:rsidR="00581EEA" w:rsidRPr="00110D3E" w:rsidRDefault="00581EEA" w:rsidP="00581EEA">
      <w:pPr>
        <w:numPr>
          <w:ilvl w:val="0"/>
          <w:numId w:val="2"/>
        </w:numPr>
        <w:rPr>
          <w:sz w:val="24"/>
          <w:szCs w:val="24"/>
        </w:rPr>
      </w:pPr>
      <w:r w:rsidRPr="00110D3E">
        <w:rPr>
          <w:sz w:val="24"/>
          <w:szCs w:val="24"/>
        </w:rPr>
        <w:t xml:space="preserve">The transfer is necessary for the performance of a contract between the data subject and </w:t>
      </w:r>
      <w:r w:rsidR="00CB1E2E">
        <w:rPr>
          <w:sz w:val="24"/>
          <w:szCs w:val="24"/>
        </w:rPr>
        <w:t xml:space="preserve">South Dublin County Council </w:t>
      </w:r>
      <w:r w:rsidRPr="00110D3E">
        <w:rPr>
          <w:sz w:val="24"/>
          <w:szCs w:val="24"/>
        </w:rPr>
        <w:t>(or for pre-contractual steps taken at the request of the data subject);</w:t>
      </w:r>
    </w:p>
    <w:p w14:paraId="5B90CD3D" w14:textId="77777777" w:rsidR="00581EEA" w:rsidRPr="00110D3E" w:rsidRDefault="00581EEA" w:rsidP="00581EEA">
      <w:pPr>
        <w:numPr>
          <w:ilvl w:val="0"/>
          <w:numId w:val="2"/>
        </w:numPr>
        <w:rPr>
          <w:sz w:val="24"/>
          <w:szCs w:val="24"/>
        </w:rPr>
      </w:pPr>
      <w:r w:rsidRPr="00110D3E">
        <w:rPr>
          <w:sz w:val="24"/>
          <w:szCs w:val="24"/>
        </w:rPr>
        <w:t>The transfer is necessary for important public interest reasons;</w:t>
      </w:r>
    </w:p>
    <w:p w14:paraId="5D1E7460" w14:textId="77777777" w:rsidR="00581EEA" w:rsidRPr="00110D3E" w:rsidRDefault="00581EEA" w:rsidP="00581EEA">
      <w:pPr>
        <w:numPr>
          <w:ilvl w:val="0"/>
          <w:numId w:val="2"/>
        </w:numPr>
        <w:rPr>
          <w:sz w:val="24"/>
          <w:szCs w:val="24"/>
        </w:rPr>
      </w:pPr>
      <w:r w:rsidRPr="00110D3E">
        <w:rPr>
          <w:sz w:val="24"/>
          <w:szCs w:val="24"/>
        </w:rPr>
        <w:t>The transfer is necessary for the conduct of legal claims;</w:t>
      </w:r>
    </w:p>
    <w:p w14:paraId="74637132" w14:textId="77777777" w:rsidR="00581EEA" w:rsidRPr="00110D3E" w:rsidRDefault="00581EEA" w:rsidP="00581EEA">
      <w:pPr>
        <w:numPr>
          <w:ilvl w:val="0"/>
          <w:numId w:val="2"/>
        </w:numPr>
        <w:rPr>
          <w:sz w:val="24"/>
          <w:szCs w:val="24"/>
        </w:rPr>
      </w:pPr>
      <w:r w:rsidRPr="00110D3E">
        <w:rPr>
          <w:sz w:val="24"/>
          <w:szCs w:val="24"/>
        </w:rPr>
        <w:t>The transfer is necessary to protect the vital interests of the data subjects or other individuals where the data subject is physically or legally unable to give their consent; or</w:t>
      </w:r>
    </w:p>
    <w:p w14:paraId="25FA81B4" w14:textId="6EC51688" w:rsidR="00581EEA" w:rsidRPr="00110D3E" w:rsidRDefault="00581EEA" w:rsidP="00581EEA">
      <w:pPr>
        <w:numPr>
          <w:ilvl w:val="0"/>
          <w:numId w:val="2"/>
        </w:numPr>
        <w:rPr>
          <w:sz w:val="24"/>
          <w:szCs w:val="24"/>
        </w:rPr>
      </w:pPr>
      <w:r w:rsidRPr="00110D3E">
        <w:rPr>
          <w:sz w:val="24"/>
          <w:szCs w:val="24"/>
        </w:rPr>
        <w:t xml:space="preserve">The transfer is made from a register that, under Irish or EU law, is intended to provide information to the public and which is open for access by the public in general or otherwise to those who </w:t>
      </w:r>
      <w:r w:rsidR="00AA6E5F" w:rsidRPr="00110D3E">
        <w:rPr>
          <w:sz w:val="24"/>
          <w:szCs w:val="24"/>
        </w:rPr>
        <w:t>can</w:t>
      </w:r>
      <w:r w:rsidRPr="00110D3E">
        <w:rPr>
          <w:sz w:val="24"/>
          <w:szCs w:val="24"/>
        </w:rPr>
        <w:t xml:space="preserve"> show a legitimate interest in accessing the register.</w:t>
      </w:r>
    </w:p>
    <w:p w14:paraId="7BFF2D25" w14:textId="77777777" w:rsidR="00C70DE9" w:rsidRPr="00110D3E" w:rsidRDefault="00C70DE9" w:rsidP="00581EEA">
      <w:pPr>
        <w:rPr>
          <w:sz w:val="24"/>
          <w:szCs w:val="24"/>
        </w:rPr>
      </w:pPr>
    </w:p>
    <w:p w14:paraId="601CC386" w14:textId="132A412C" w:rsidR="00581EEA" w:rsidRPr="00110D3E" w:rsidRDefault="00581EEA" w:rsidP="00C67AAA">
      <w:pPr>
        <w:pStyle w:val="Heading1"/>
      </w:pPr>
      <w:bookmarkStart w:id="20" w:name="6.__Data_Breach_Notification"/>
      <w:bookmarkStart w:id="21" w:name="_Toc175570923"/>
      <w:bookmarkEnd w:id="20"/>
      <w:r w:rsidRPr="00110D3E">
        <w:t>D</w:t>
      </w:r>
      <w:r w:rsidR="008E250F" w:rsidRPr="00110D3E">
        <w:t>ata Breach and Incident Handling</w:t>
      </w:r>
      <w:bookmarkEnd w:id="21"/>
    </w:p>
    <w:p w14:paraId="4A85CE0F"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1B76D964" wp14:editId="397E8EEB">
                <wp:extent cx="5768340" cy="6350"/>
                <wp:effectExtent l="13970" t="8255" r="8890" b="4445"/>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22" name="Line 14"/>
                        <wps:cNvCnPr>
                          <a:cxnSpLocks noChangeShapeType="1"/>
                        </wps:cNvCnPr>
                        <wps:spPr bwMode="auto">
                          <a:xfrm>
                            <a:off x="0" y="5"/>
                            <a:ext cx="908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C4DF22" id="Group 13"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">
                <v:line id="Line 14"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" strokeweight=".16969mm"/>
                <w10:anchorlock/>
              </v:group>
            </w:pict>
          </mc:Fallback>
        </mc:AlternateContent>
      </w:r>
    </w:p>
    <w:p w14:paraId="2E45FAD6" w14:textId="09AC6D9E" w:rsidR="00581EEA" w:rsidRPr="00110D3E" w:rsidRDefault="00581EEA" w:rsidP="00581EEA">
      <w:pPr>
        <w:rPr>
          <w:sz w:val="24"/>
          <w:szCs w:val="24"/>
        </w:rPr>
      </w:pPr>
      <w:r w:rsidRPr="00110D3E">
        <w:rPr>
          <w:sz w:val="24"/>
          <w:szCs w:val="24"/>
        </w:rPr>
        <w:t xml:space="preserve">The Data Protection legislation impose obligations on data controllers to process personal data entrusted to them in a manner that respects the rights of data subjects to have their data processed fairly.  Data controllers are under a specific obligation to take appropriate measures to protect the security of such data.  These </w:t>
      </w:r>
      <w:r w:rsidR="00CF6841" w:rsidRPr="00110D3E">
        <w:rPr>
          <w:sz w:val="24"/>
          <w:szCs w:val="24"/>
        </w:rPr>
        <w:t>measures</w:t>
      </w:r>
      <w:r w:rsidRPr="00110D3E">
        <w:rPr>
          <w:sz w:val="24"/>
          <w:szCs w:val="24"/>
        </w:rPr>
        <w:t xml:space="preserve"> address situations where personal data has been put at risk of unauthorised disclosure, loss, </w:t>
      </w:r>
      <w:r w:rsidR="001F7E9E" w:rsidRPr="00110D3E">
        <w:rPr>
          <w:sz w:val="24"/>
          <w:szCs w:val="24"/>
        </w:rPr>
        <w:t>destruction,</w:t>
      </w:r>
      <w:r w:rsidRPr="00110D3E">
        <w:rPr>
          <w:sz w:val="24"/>
          <w:szCs w:val="24"/>
        </w:rPr>
        <w:t xml:space="preserve"> or alteration.  The focus of these </w:t>
      </w:r>
      <w:r w:rsidR="00CF6841" w:rsidRPr="00110D3E">
        <w:rPr>
          <w:sz w:val="24"/>
          <w:szCs w:val="24"/>
        </w:rPr>
        <w:t>measures</w:t>
      </w:r>
      <w:r w:rsidRPr="00110D3E">
        <w:rPr>
          <w:sz w:val="24"/>
          <w:szCs w:val="24"/>
        </w:rPr>
        <w:t xml:space="preserve"> is on</w:t>
      </w:r>
      <w:r w:rsidR="00C70DE9" w:rsidRPr="00110D3E">
        <w:rPr>
          <w:sz w:val="24"/>
          <w:szCs w:val="24"/>
        </w:rPr>
        <w:t xml:space="preserve"> protection of</w:t>
      </w:r>
      <w:r w:rsidRPr="00110D3E">
        <w:rPr>
          <w:sz w:val="24"/>
          <w:szCs w:val="24"/>
        </w:rPr>
        <w:t xml:space="preserve"> the rights of the affected data subjects in relation to the processing of their personal data.</w:t>
      </w:r>
    </w:p>
    <w:p w14:paraId="074D7251" w14:textId="41274566" w:rsidR="00942EA3" w:rsidRPr="00110D3E" w:rsidRDefault="00942EA3" w:rsidP="00581EEA">
      <w:pPr>
        <w:rPr>
          <w:sz w:val="24"/>
          <w:szCs w:val="24"/>
        </w:rPr>
      </w:pPr>
    </w:p>
    <w:p w14:paraId="1A9E27D5" w14:textId="6198B048" w:rsidR="00942EA3" w:rsidRPr="0031671E" w:rsidRDefault="0031671E" w:rsidP="00581EEA">
      <w:pPr>
        <w:rPr>
          <w:sz w:val="24"/>
          <w:szCs w:val="24"/>
        </w:rPr>
      </w:pPr>
      <w:r w:rsidRPr="0031671E">
        <w:rPr>
          <w:sz w:val="24"/>
          <w:szCs w:val="24"/>
        </w:rPr>
        <w:t>See also Data Breach Policy.</w:t>
      </w:r>
    </w:p>
    <w:p w14:paraId="726EBB87" w14:textId="77777777" w:rsidR="00DD3089" w:rsidRPr="00110D3E" w:rsidRDefault="00DD3089" w:rsidP="00C70DE9">
      <w:pPr>
        <w:rPr>
          <w:sz w:val="24"/>
          <w:szCs w:val="24"/>
        </w:rPr>
      </w:pPr>
    </w:p>
    <w:p w14:paraId="6706E65F" w14:textId="77777777" w:rsidR="00581EEA" w:rsidRPr="00110D3E" w:rsidRDefault="00581EEA" w:rsidP="00581EEA">
      <w:pPr>
        <w:rPr>
          <w:sz w:val="24"/>
          <w:szCs w:val="24"/>
        </w:rPr>
      </w:pPr>
    </w:p>
    <w:p w14:paraId="7A2618C8" w14:textId="77777777" w:rsidR="00581EEA" w:rsidRPr="00110D3E" w:rsidRDefault="00581EEA" w:rsidP="00C67AAA">
      <w:pPr>
        <w:pStyle w:val="Heading1"/>
      </w:pPr>
      <w:bookmarkStart w:id="22" w:name="7.__Organisational_Measures"/>
      <w:bookmarkStart w:id="23" w:name="_Toc175570924"/>
      <w:bookmarkEnd w:id="22"/>
      <w:r w:rsidRPr="00110D3E">
        <w:t>Organisational Measures</w:t>
      </w:r>
      <w:bookmarkEnd w:id="23"/>
    </w:p>
    <w:p w14:paraId="22919E94"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473DB30C" wp14:editId="250ABFDC">
                <wp:extent cx="5768340" cy="6350"/>
                <wp:effectExtent l="13970" t="10795" r="8890" b="1905"/>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20" name="Line 12"/>
                        <wps:cNvCnPr>
                          <a:cxnSpLocks noChangeShapeType="1"/>
                        </wps:cNvCnPr>
                        <wps:spPr bwMode="auto">
                          <a:xfrm>
                            <a:off x="0"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9CA71" id="Group 11"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">
                <v:line id="Line 12"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14:paraId="17799E91" w14:textId="72AFEEDB" w:rsidR="009C2198" w:rsidRPr="00746643" w:rsidRDefault="00CB1E2E" w:rsidP="009C2198">
      <w:pPr>
        <w:pStyle w:val="BodyText"/>
        <w:spacing w:before="66"/>
        <w:ind w:left="140" w:right="928"/>
        <w:rPr>
          <w:sz w:val="24"/>
          <w:szCs w:val="24"/>
        </w:rPr>
      </w:pPr>
      <w:r w:rsidRPr="00746643">
        <w:rPr>
          <w:sz w:val="24"/>
          <w:szCs w:val="24"/>
        </w:rPr>
        <w:t xml:space="preserve">South Dublin County Council </w:t>
      </w:r>
      <w:r w:rsidR="009C2198" w:rsidRPr="00746643">
        <w:rPr>
          <w:sz w:val="24"/>
          <w:szCs w:val="24"/>
        </w:rPr>
        <w:t>shall ensure that the following measures are taken with respect to the collection, holding, and processing of personal data:</w:t>
      </w:r>
    </w:p>
    <w:p w14:paraId="2FC4CD09" w14:textId="491FD06A" w:rsidR="009C2198" w:rsidRPr="00746643" w:rsidRDefault="009C2198" w:rsidP="009C2198">
      <w:pPr>
        <w:pStyle w:val="ListParagraph"/>
        <w:numPr>
          <w:ilvl w:val="0"/>
          <w:numId w:val="1"/>
        </w:numPr>
        <w:tabs>
          <w:tab w:val="left" w:pos="860"/>
        </w:tabs>
        <w:ind w:right="1022"/>
        <w:rPr>
          <w:sz w:val="24"/>
          <w:szCs w:val="24"/>
        </w:rPr>
      </w:pPr>
      <w:r w:rsidRPr="00746643">
        <w:rPr>
          <w:sz w:val="24"/>
          <w:szCs w:val="24"/>
        </w:rPr>
        <w:t xml:space="preserve">All employees, agents, contractors, or other parties working on behalf of </w:t>
      </w:r>
      <w:r w:rsidR="00CB1E2E" w:rsidRPr="00746643">
        <w:rPr>
          <w:sz w:val="24"/>
          <w:szCs w:val="24"/>
        </w:rPr>
        <w:t xml:space="preserve">South Dublin County Council </w:t>
      </w:r>
      <w:r w:rsidRPr="00746643">
        <w:rPr>
          <w:sz w:val="24"/>
          <w:szCs w:val="24"/>
        </w:rPr>
        <w:t>handling personal data:</w:t>
      </w:r>
    </w:p>
    <w:p w14:paraId="2BFA9A21" w14:textId="77777777" w:rsidR="009C2198" w:rsidRPr="00746643" w:rsidRDefault="009C2198" w:rsidP="009C2198">
      <w:pPr>
        <w:pStyle w:val="ListParagraph"/>
        <w:numPr>
          <w:ilvl w:val="1"/>
          <w:numId w:val="1"/>
        </w:numPr>
        <w:tabs>
          <w:tab w:val="left" w:pos="1579"/>
          <w:tab w:val="left" w:pos="1580"/>
        </w:tabs>
        <w:spacing w:before="1" w:line="279" w:lineRule="exact"/>
        <w:ind w:hanging="360"/>
        <w:rPr>
          <w:sz w:val="24"/>
          <w:szCs w:val="24"/>
        </w:rPr>
      </w:pPr>
      <w:r w:rsidRPr="00746643">
        <w:rPr>
          <w:sz w:val="24"/>
          <w:szCs w:val="24"/>
        </w:rPr>
        <w:t>Will be appropriately trained to do so;</w:t>
      </w:r>
    </w:p>
    <w:p w14:paraId="47F79EE2" w14:textId="4E41EC69" w:rsidR="009C2198" w:rsidRPr="00746643" w:rsidRDefault="009C2198" w:rsidP="009C2198">
      <w:pPr>
        <w:pStyle w:val="ListParagraph"/>
        <w:numPr>
          <w:ilvl w:val="1"/>
          <w:numId w:val="1"/>
        </w:numPr>
        <w:tabs>
          <w:tab w:val="left" w:pos="1579"/>
          <w:tab w:val="left" w:pos="1580"/>
        </w:tabs>
        <w:ind w:right="502" w:hanging="360"/>
        <w:rPr>
          <w:sz w:val="24"/>
          <w:szCs w:val="24"/>
        </w:rPr>
      </w:pPr>
      <w:r w:rsidRPr="00746643">
        <w:rPr>
          <w:sz w:val="24"/>
          <w:szCs w:val="24"/>
        </w:rPr>
        <w:t xml:space="preserve">Must ensure that </w:t>
      </w:r>
      <w:r w:rsidR="00D86E64" w:rsidRPr="00746643">
        <w:rPr>
          <w:sz w:val="24"/>
          <w:szCs w:val="24"/>
        </w:rPr>
        <w:t>all</w:t>
      </w:r>
      <w:r w:rsidRPr="00746643">
        <w:rPr>
          <w:sz w:val="24"/>
          <w:szCs w:val="24"/>
        </w:rPr>
        <w:t xml:space="preserve"> their employees who are involved in the processing of personal data are held to the same conditions as those relevant employees of </w:t>
      </w:r>
      <w:r w:rsidR="00CB1E2E" w:rsidRPr="00746643">
        <w:rPr>
          <w:sz w:val="24"/>
          <w:szCs w:val="24"/>
        </w:rPr>
        <w:t xml:space="preserve">South Dublin County Council </w:t>
      </w:r>
      <w:r w:rsidRPr="00746643">
        <w:rPr>
          <w:sz w:val="24"/>
          <w:szCs w:val="24"/>
        </w:rPr>
        <w:t>arising out of this Policy and the Regulation</w:t>
      </w:r>
    </w:p>
    <w:p w14:paraId="0197151A" w14:textId="77777777" w:rsidR="009C2198" w:rsidRPr="00746643" w:rsidRDefault="009C2198" w:rsidP="009C2198">
      <w:pPr>
        <w:pStyle w:val="ListParagraph"/>
        <w:numPr>
          <w:ilvl w:val="1"/>
          <w:numId w:val="1"/>
        </w:numPr>
        <w:tabs>
          <w:tab w:val="left" w:pos="1579"/>
          <w:tab w:val="left" w:pos="1581"/>
        </w:tabs>
        <w:ind w:left="1580" w:right="482"/>
        <w:rPr>
          <w:sz w:val="24"/>
          <w:szCs w:val="24"/>
        </w:rPr>
      </w:pPr>
      <w:r w:rsidRPr="00746643">
        <w:rPr>
          <w:sz w:val="24"/>
          <w:szCs w:val="24"/>
        </w:rPr>
        <w:t>Bound to do so in accordance with the principles of the Regulation and this Policy by contract</w:t>
      </w:r>
    </w:p>
    <w:p w14:paraId="1C11477C" w14:textId="426D58ED" w:rsidR="009C2198" w:rsidRPr="00746643" w:rsidRDefault="009C2198" w:rsidP="009C2198">
      <w:pPr>
        <w:pStyle w:val="ListParagraph"/>
        <w:numPr>
          <w:ilvl w:val="0"/>
          <w:numId w:val="1"/>
        </w:numPr>
        <w:tabs>
          <w:tab w:val="left" w:pos="860"/>
        </w:tabs>
        <w:rPr>
          <w:sz w:val="24"/>
          <w:szCs w:val="24"/>
        </w:rPr>
      </w:pPr>
      <w:r w:rsidRPr="00746643">
        <w:rPr>
          <w:sz w:val="24"/>
          <w:szCs w:val="24"/>
        </w:rPr>
        <w:t xml:space="preserve">All employees, agents, contractors, or other parties working on behalf of </w:t>
      </w:r>
      <w:r w:rsidR="004536EF" w:rsidRPr="00746643">
        <w:rPr>
          <w:sz w:val="24"/>
          <w:szCs w:val="24"/>
        </w:rPr>
        <w:t xml:space="preserve">South Dublin County Council </w:t>
      </w:r>
      <w:r w:rsidRPr="00746643">
        <w:rPr>
          <w:sz w:val="24"/>
          <w:szCs w:val="24"/>
        </w:rPr>
        <w:t>:</w:t>
      </w:r>
    </w:p>
    <w:p w14:paraId="5DF02CFF" w14:textId="6385E428" w:rsidR="009C2198" w:rsidRPr="00746643" w:rsidRDefault="009C2198" w:rsidP="009C2198">
      <w:pPr>
        <w:pStyle w:val="ListParagraph"/>
        <w:numPr>
          <w:ilvl w:val="1"/>
          <w:numId w:val="1"/>
        </w:numPr>
        <w:tabs>
          <w:tab w:val="left" w:pos="1580"/>
        </w:tabs>
        <w:spacing w:before="1"/>
        <w:ind w:right="507" w:hanging="360"/>
        <w:jc w:val="both"/>
        <w:rPr>
          <w:sz w:val="24"/>
          <w:szCs w:val="24"/>
        </w:rPr>
      </w:pPr>
      <w:r w:rsidRPr="00746643">
        <w:rPr>
          <w:sz w:val="24"/>
          <w:szCs w:val="24"/>
        </w:rPr>
        <w:t xml:space="preserve">Will be made fully aware of both their individual responsibilities and </w:t>
      </w:r>
      <w:r w:rsidR="00CB1E2E" w:rsidRPr="00746643">
        <w:rPr>
          <w:sz w:val="24"/>
          <w:szCs w:val="24"/>
        </w:rPr>
        <w:t xml:space="preserve">South Dublin County Council </w:t>
      </w:r>
      <w:r w:rsidRPr="00746643">
        <w:rPr>
          <w:sz w:val="24"/>
          <w:szCs w:val="24"/>
        </w:rPr>
        <w:t>’s responsibilities under the Regulation and under this Policy and will be provided with an opportunity to read this Policy. A document stating that this document has been read and understood should be signed by all relevant parties.</w:t>
      </w:r>
    </w:p>
    <w:p w14:paraId="61FB2CE1" w14:textId="31D5FBB5" w:rsidR="009C2198" w:rsidRPr="00746643" w:rsidRDefault="009C2198" w:rsidP="009C2198">
      <w:pPr>
        <w:pStyle w:val="ListParagraph"/>
        <w:numPr>
          <w:ilvl w:val="1"/>
          <w:numId w:val="1"/>
        </w:numPr>
        <w:tabs>
          <w:tab w:val="left" w:pos="1579"/>
          <w:tab w:val="left" w:pos="1581"/>
        </w:tabs>
        <w:ind w:left="1580" w:right="796"/>
        <w:rPr>
          <w:sz w:val="24"/>
          <w:szCs w:val="24"/>
        </w:rPr>
      </w:pPr>
      <w:r w:rsidRPr="00746643">
        <w:rPr>
          <w:sz w:val="24"/>
          <w:szCs w:val="24"/>
        </w:rPr>
        <w:t xml:space="preserve">That need access to and use </w:t>
      </w:r>
      <w:r w:rsidR="001D7E88" w:rsidRPr="00746643">
        <w:rPr>
          <w:sz w:val="24"/>
          <w:szCs w:val="24"/>
        </w:rPr>
        <w:t>of</w:t>
      </w:r>
      <w:r w:rsidRPr="00746643">
        <w:rPr>
          <w:sz w:val="24"/>
          <w:szCs w:val="24"/>
        </w:rPr>
        <w:t xml:space="preserve"> personal data </w:t>
      </w:r>
      <w:r w:rsidR="000D62FB" w:rsidRPr="00746643">
        <w:rPr>
          <w:sz w:val="24"/>
          <w:szCs w:val="24"/>
        </w:rPr>
        <w:t>to</w:t>
      </w:r>
      <w:r w:rsidRPr="00746643">
        <w:rPr>
          <w:sz w:val="24"/>
          <w:szCs w:val="24"/>
        </w:rPr>
        <w:t xml:space="preserve"> carry out their assigned duties correctly will have access to personal data held by </w:t>
      </w:r>
      <w:r w:rsidR="004536EF" w:rsidRPr="00746643">
        <w:rPr>
          <w:sz w:val="24"/>
          <w:szCs w:val="24"/>
        </w:rPr>
        <w:t xml:space="preserve">South Dublin County Council </w:t>
      </w:r>
      <w:r w:rsidRPr="00746643">
        <w:rPr>
          <w:sz w:val="24"/>
          <w:szCs w:val="24"/>
        </w:rPr>
        <w:t>.</w:t>
      </w:r>
    </w:p>
    <w:p w14:paraId="7BF5AE05" w14:textId="2B575915" w:rsidR="009C2198" w:rsidRPr="00746643" w:rsidRDefault="009C2198" w:rsidP="009C2198">
      <w:pPr>
        <w:pStyle w:val="ListParagraph"/>
        <w:numPr>
          <w:ilvl w:val="0"/>
          <w:numId w:val="1"/>
        </w:numPr>
        <w:tabs>
          <w:tab w:val="left" w:pos="861"/>
        </w:tabs>
        <w:ind w:left="860" w:right="573"/>
        <w:rPr>
          <w:sz w:val="24"/>
          <w:szCs w:val="24"/>
        </w:rPr>
      </w:pPr>
      <w:r w:rsidRPr="00746643">
        <w:rPr>
          <w:sz w:val="24"/>
          <w:szCs w:val="24"/>
        </w:rPr>
        <w:t xml:space="preserve">Methods of collecting, </w:t>
      </w:r>
      <w:r w:rsidR="001F7E9E" w:rsidRPr="00746643">
        <w:rPr>
          <w:sz w:val="24"/>
          <w:szCs w:val="24"/>
        </w:rPr>
        <w:t>holding,</w:t>
      </w:r>
      <w:r w:rsidRPr="00746643">
        <w:rPr>
          <w:sz w:val="24"/>
          <w:szCs w:val="24"/>
        </w:rPr>
        <w:t xml:space="preserve"> and processing personal data will be regularly evaluated and reviewed;</w:t>
      </w:r>
    </w:p>
    <w:p w14:paraId="1B21E071" w14:textId="59EA027B" w:rsidR="009C2198" w:rsidRPr="00746643" w:rsidRDefault="009C2198" w:rsidP="009C2198">
      <w:pPr>
        <w:pStyle w:val="ListParagraph"/>
        <w:numPr>
          <w:ilvl w:val="0"/>
          <w:numId w:val="1"/>
        </w:numPr>
        <w:tabs>
          <w:tab w:val="left" w:pos="861"/>
        </w:tabs>
        <w:ind w:left="860" w:right="781"/>
        <w:rPr>
          <w:sz w:val="24"/>
          <w:szCs w:val="24"/>
        </w:rPr>
      </w:pPr>
      <w:r w:rsidRPr="00746643">
        <w:rPr>
          <w:sz w:val="24"/>
          <w:szCs w:val="24"/>
        </w:rPr>
        <w:t xml:space="preserve">The performance of those employees, agents, contractors, or other parties working on behalf of </w:t>
      </w:r>
      <w:r w:rsidR="00CB1E2E" w:rsidRPr="00746643">
        <w:rPr>
          <w:sz w:val="24"/>
          <w:szCs w:val="24"/>
        </w:rPr>
        <w:t xml:space="preserve">South Dublin County Council </w:t>
      </w:r>
      <w:r w:rsidRPr="00746643">
        <w:rPr>
          <w:sz w:val="24"/>
          <w:szCs w:val="24"/>
        </w:rPr>
        <w:t>handling personal data shall be regularly evaluated and reviewed.</w:t>
      </w:r>
    </w:p>
    <w:p w14:paraId="69694073" w14:textId="5A075178" w:rsidR="00581EEA" w:rsidRPr="00110D3E" w:rsidRDefault="00581EEA" w:rsidP="006D3E97">
      <w:pPr>
        <w:ind w:left="859"/>
        <w:rPr>
          <w:sz w:val="24"/>
          <w:szCs w:val="24"/>
        </w:rPr>
      </w:pPr>
    </w:p>
    <w:p w14:paraId="05DA7D7B" w14:textId="77777777" w:rsidR="00581EEA" w:rsidRPr="00110D3E" w:rsidRDefault="00581EEA" w:rsidP="00581EEA">
      <w:pPr>
        <w:rPr>
          <w:sz w:val="24"/>
          <w:szCs w:val="24"/>
        </w:rPr>
      </w:pPr>
    </w:p>
    <w:p w14:paraId="2A0C9B45" w14:textId="77777777" w:rsidR="00581EEA" w:rsidRPr="00110D3E" w:rsidRDefault="00581EEA" w:rsidP="00C67AAA">
      <w:pPr>
        <w:pStyle w:val="Heading1"/>
      </w:pPr>
      <w:bookmarkStart w:id="24" w:name="8.__Implementation"/>
      <w:bookmarkStart w:id="25" w:name="_Toc175570925"/>
      <w:bookmarkEnd w:id="24"/>
      <w:r w:rsidRPr="00110D3E">
        <w:t>Implementation</w:t>
      </w:r>
      <w:bookmarkEnd w:id="25"/>
    </w:p>
    <w:p w14:paraId="590656FF" w14:textId="2E53A739" w:rsidR="00581EEA" w:rsidRPr="00110D3E" w:rsidRDefault="00581EEA" w:rsidP="00581EEA">
      <w:pPr>
        <w:rPr>
          <w:sz w:val="24"/>
          <w:szCs w:val="24"/>
        </w:rPr>
      </w:pPr>
      <w:r w:rsidRPr="00110D3E">
        <w:rPr>
          <w:noProof/>
          <w:sz w:val="24"/>
          <w:szCs w:val="24"/>
        </w:rPr>
        <mc:AlternateContent>
          <mc:Choice Requires="wpg">
            <w:drawing>
              <wp:inline distT="0" distB="0" distL="0" distR="0" wp14:anchorId="286F0F00" wp14:editId="479F2FB1">
                <wp:extent cx="5768340" cy="6350"/>
                <wp:effectExtent l="13970" t="1905" r="8890" b="10795"/>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18" name="Line 10"/>
                        <wps:cNvCnPr>
                          <a:cxnSpLocks noChangeShapeType="1"/>
                        </wps:cNvCnPr>
                        <wps:spPr bwMode="auto">
                          <a:xfrm>
                            <a:off x="0" y="5"/>
                            <a:ext cx="908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42A0C3" id="Group 9"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">
                <v:line id="Line 10"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w10:anchorlock/>
              </v:group>
            </w:pict>
          </mc:Fallback>
        </mc:AlternateContent>
      </w:r>
    </w:p>
    <w:p w14:paraId="63444A81" w14:textId="7471FFB4" w:rsidR="00581EEA" w:rsidRPr="00110D3E" w:rsidRDefault="00581EEA" w:rsidP="00581EEA">
      <w:pPr>
        <w:rPr>
          <w:sz w:val="24"/>
          <w:szCs w:val="24"/>
        </w:rPr>
      </w:pPr>
      <w:r w:rsidRPr="00110D3E">
        <w:rPr>
          <w:sz w:val="24"/>
          <w:szCs w:val="24"/>
        </w:rPr>
        <w:t xml:space="preserve">Failure of a Data Processor to manage </w:t>
      </w:r>
      <w:r w:rsidR="00CB1E2E">
        <w:rPr>
          <w:sz w:val="24"/>
          <w:szCs w:val="24"/>
        </w:rPr>
        <w:t xml:space="preserve">South Dublin County Council </w:t>
      </w:r>
      <w:r w:rsidRPr="00110D3E">
        <w:rPr>
          <w:sz w:val="24"/>
          <w:szCs w:val="24"/>
        </w:rPr>
        <w:t>’s data in a compliant manner will be viewed as a breach of contract.</w:t>
      </w:r>
    </w:p>
    <w:p w14:paraId="4DEB16D9" w14:textId="77777777" w:rsidR="00581EEA" w:rsidRPr="00110D3E" w:rsidRDefault="00581EEA" w:rsidP="00581EEA">
      <w:pPr>
        <w:rPr>
          <w:sz w:val="24"/>
          <w:szCs w:val="24"/>
        </w:rPr>
      </w:pPr>
    </w:p>
    <w:p w14:paraId="4ED85075" w14:textId="46DC2D4E" w:rsidR="00581EEA" w:rsidRPr="00110D3E" w:rsidRDefault="00581EEA" w:rsidP="00581EEA">
      <w:pPr>
        <w:rPr>
          <w:sz w:val="24"/>
          <w:szCs w:val="24"/>
        </w:rPr>
      </w:pPr>
      <w:r w:rsidRPr="00110D3E">
        <w:rPr>
          <w:sz w:val="24"/>
          <w:szCs w:val="24"/>
        </w:rPr>
        <w:t xml:space="preserve">Failure of </w:t>
      </w:r>
      <w:r w:rsidR="004536EF">
        <w:rPr>
          <w:sz w:val="24"/>
          <w:szCs w:val="24"/>
        </w:rPr>
        <w:t xml:space="preserve">South Dublin County Council </w:t>
      </w:r>
      <w:r w:rsidRPr="00110D3E">
        <w:rPr>
          <w:sz w:val="24"/>
          <w:szCs w:val="24"/>
        </w:rPr>
        <w:t>’s staff members to process Personal Data in compliance with this policy may result in disciplinary proceedings.</w:t>
      </w:r>
    </w:p>
    <w:p w14:paraId="5B93793C" w14:textId="77777777" w:rsidR="00581EEA" w:rsidRPr="00110D3E" w:rsidRDefault="00581EEA" w:rsidP="00581EEA">
      <w:pPr>
        <w:rPr>
          <w:sz w:val="24"/>
          <w:szCs w:val="24"/>
        </w:rPr>
      </w:pPr>
    </w:p>
    <w:p w14:paraId="439EDFBE" w14:textId="77777777" w:rsidR="00581EEA" w:rsidRPr="00110D3E" w:rsidRDefault="00581EEA" w:rsidP="00581EEA">
      <w:pPr>
        <w:rPr>
          <w:sz w:val="24"/>
          <w:szCs w:val="24"/>
        </w:rPr>
      </w:pPr>
    </w:p>
    <w:p w14:paraId="40FA59E9" w14:textId="77777777" w:rsidR="00581EEA" w:rsidRPr="00110D3E" w:rsidRDefault="00581EEA" w:rsidP="00C67AAA">
      <w:pPr>
        <w:pStyle w:val="Heading1"/>
      </w:pPr>
      <w:bookmarkStart w:id="26" w:name="_Toc175570926"/>
      <w:r w:rsidRPr="00110D3E">
        <w:t>Policy Has Been Approved</w:t>
      </w:r>
      <w:bookmarkEnd w:id="26"/>
    </w:p>
    <w:p w14:paraId="5F5809F9"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40F57816" wp14:editId="240CB537">
                <wp:extent cx="5768340" cy="6350"/>
                <wp:effectExtent l="13970" t="6350" r="8890" b="635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13" name="Line 5"/>
                        <wps:cNvCnPr>
                          <a:cxnSpLocks noChangeShapeType="1"/>
                        </wps:cNvCnPr>
                        <wps:spPr bwMode="auto">
                          <a:xfrm>
                            <a:off x="0" y="5"/>
                            <a:ext cx="9084"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B52868" id="Group 4"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">
                <v:line id="Line 5"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anchorlock/>
              </v:group>
            </w:pict>
          </mc:Fallback>
        </mc:AlternateContent>
      </w:r>
    </w:p>
    <w:p w14:paraId="4F83767D" w14:textId="77777777" w:rsidR="00581EEA" w:rsidRPr="00110D3E" w:rsidRDefault="00581EEA" w:rsidP="00581EEA">
      <w:pPr>
        <w:rPr>
          <w:sz w:val="24"/>
          <w:szCs w:val="24"/>
        </w:rPr>
      </w:pPr>
      <w:r w:rsidRPr="00110D3E">
        <w:rPr>
          <w:sz w:val="24"/>
          <w:szCs w:val="24"/>
        </w:rPr>
        <w:t>This Policy will be reviewed and updated on an annual basis, or sooner if required. This Policy has been approved and authorised by:</w:t>
      </w:r>
    </w:p>
    <w:p w14:paraId="01657BDF" w14:textId="3A068F66" w:rsidR="00581EEA" w:rsidRPr="00110D3E" w:rsidRDefault="00581EEA" w:rsidP="00581EEA">
      <w:pPr>
        <w:rPr>
          <w:sz w:val="24"/>
          <w:szCs w:val="24"/>
        </w:rPr>
      </w:pPr>
    </w:p>
    <w:p w14:paraId="28B805A3" w14:textId="77777777" w:rsidR="007550B3" w:rsidRPr="00110D3E" w:rsidRDefault="007550B3" w:rsidP="00581EEA">
      <w:pPr>
        <w:rPr>
          <w:sz w:val="24"/>
          <w:szCs w:val="24"/>
        </w:rPr>
      </w:pPr>
    </w:p>
    <w:p w14:paraId="2D4DC10D" w14:textId="671B8ED2" w:rsidR="00581EEA" w:rsidRPr="00110D3E" w:rsidRDefault="00581EEA" w:rsidP="00581EEA">
      <w:pPr>
        <w:rPr>
          <w:b/>
          <w:bCs/>
          <w:sz w:val="24"/>
          <w:szCs w:val="24"/>
        </w:rPr>
      </w:pPr>
      <w:r w:rsidRPr="00110D3E">
        <w:rPr>
          <w:b/>
          <w:bCs/>
          <w:sz w:val="24"/>
          <w:szCs w:val="24"/>
        </w:rPr>
        <w:t>NAME:</w:t>
      </w:r>
      <w:r w:rsidRPr="00110D3E">
        <w:rPr>
          <w:b/>
          <w:bCs/>
          <w:sz w:val="24"/>
          <w:szCs w:val="24"/>
        </w:rPr>
        <w:tab/>
      </w:r>
      <w:r w:rsidRPr="00110D3E">
        <w:rPr>
          <w:b/>
          <w:bCs/>
          <w:sz w:val="24"/>
          <w:szCs w:val="24"/>
          <w:u w:val="thick"/>
        </w:rPr>
        <w:t xml:space="preserve"> </w:t>
      </w:r>
      <w:r w:rsidRPr="00110D3E">
        <w:rPr>
          <w:b/>
          <w:bCs/>
          <w:sz w:val="24"/>
          <w:szCs w:val="24"/>
          <w:u w:val="thick"/>
        </w:rPr>
        <w:tab/>
      </w:r>
      <w:r w:rsidR="00245AA4" w:rsidRPr="00110D3E">
        <w:rPr>
          <w:b/>
          <w:bCs/>
          <w:sz w:val="24"/>
          <w:szCs w:val="24"/>
          <w:u w:val="thick"/>
        </w:rPr>
        <w:t>_____________________________</w:t>
      </w:r>
    </w:p>
    <w:p w14:paraId="1AF3DB8E" w14:textId="77777777" w:rsidR="00581EEA" w:rsidRPr="00110D3E" w:rsidRDefault="00581EEA" w:rsidP="00581EEA">
      <w:pPr>
        <w:rPr>
          <w:b/>
          <w:sz w:val="24"/>
          <w:szCs w:val="24"/>
        </w:rPr>
      </w:pPr>
    </w:p>
    <w:p w14:paraId="183A8EAC" w14:textId="65894906" w:rsidR="00581EEA" w:rsidRPr="00110D3E" w:rsidRDefault="00581EEA" w:rsidP="00581EEA">
      <w:pPr>
        <w:rPr>
          <w:b/>
          <w:sz w:val="24"/>
          <w:szCs w:val="24"/>
        </w:rPr>
      </w:pPr>
      <w:r w:rsidRPr="00110D3E">
        <w:rPr>
          <w:b/>
          <w:sz w:val="24"/>
          <w:szCs w:val="24"/>
        </w:rPr>
        <w:t>POSITION</w:t>
      </w:r>
      <w:r w:rsidR="00245AA4" w:rsidRPr="00110D3E">
        <w:rPr>
          <w:b/>
          <w:sz w:val="24"/>
          <w:szCs w:val="24"/>
        </w:rPr>
        <w:t xml:space="preserve">: </w:t>
      </w:r>
      <w:r w:rsidRPr="00110D3E">
        <w:rPr>
          <w:b/>
          <w:sz w:val="24"/>
          <w:szCs w:val="24"/>
          <w:u w:val="thick"/>
        </w:rPr>
        <w:tab/>
      </w:r>
      <w:r w:rsidR="001F23BA" w:rsidRPr="00110D3E">
        <w:rPr>
          <w:b/>
          <w:sz w:val="24"/>
          <w:szCs w:val="24"/>
          <w:u w:val="thick"/>
        </w:rPr>
        <w:t>_____________________________</w:t>
      </w:r>
    </w:p>
    <w:p w14:paraId="19802189" w14:textId="77777777" w:rsidR="00581EEA" w:rsidRPr="00110D3E" w:rsidRDefault="00581EEA" w:rsidP="00581EEA">
      <w:pPr>
        <w:rPr>
          <w:b/>
          <w:sz w:val="24"/>
          <w:szCs w:val="24"/>
        </w:rPr>
      </w:pPr>
    </w:p>
    <w:p w14:paraId="639333B6" w14:textId="0B253A59" w:rsidR="00581EEA" w:rsidRPr="00110D3E" w:rsidRDefault="00581EEA" w:rsidP="00581EEA">
      <w:pPr>
        <w:rPr>
          <w:b/>
          <w:sz w:val="24"/>
          <w:szCs w:val="24"/>
        </w:rPr>
      </w:pPr>
      <w:r w:rsidRPr="00110D3E">
        <w:rPr>
          <w:b/>
          <w:sz w:val="24"/>
          <w:szCs w:val="24"/>
        </w:rPr>
        <w:t>DATE:</w:t>
      </w:r>
      <w:r w:rsidRPr="00110D3E">
        <w:rPr>
          <w:b/>
          <w:sz w:val="24"/>
          <w:szCs w:val="24"/>
        </w:rPr>
        <w:tab/>
      </w:r>
      <w:r w:rsidRPr="00110D3E">
        <w:rPr>
          <w:b/>
          <w:sz w:val="24"/>
          <w:szCs w:val="24"/>
          <w:u w:val="thick"/>
        </w:rPr>
        <w:t xml:space="preserve"> </w:t>
      </w:r>
      <w:r w:rsidRPr="00110D3E">
        <w:rPr>
          <w:b/>
          <w:sz w:val="24"/>
          <w:szCs w:val="24"/>
          <w:u w:val="thick"/>
        </w:rPr>
        <w:tab/>
      </w:r>
      <w:r w:rsidR="001F23BA" w:rsidRPr="00110D3E">
        <w:rPr>
          <w:b/>
          <w:sz w:val="24"/>
          <w:szCs w:val="24"/>
          <w:u w:val="thick"/>
        </w:rPr>
        <w:t>_____</w:t>
      </w:r>
    </w:p>
    <w:p w14:paraId="2133B263" w14:textId="77777777" w:rsidR="00581EEA" w:rsidRPr="00110D3E" w:rsidRDefault="00581EEA" w:rsidP="00581EEA">
      <w:pPr>
        <w:rPr>
          <w:b/>
          <w:sz w:val="24"/>
          <w:szCs w:val="24"/>
        </w:rPr>
      </w:pPr>
    </w:p>
    <w:p w14:paraId="574F32EA" w14:textId="3A96119B" w:rsidR="00581EEA" w:rsidRPr="00110D3E" w:rsidRDefault="00581EEA" w:rsidP="00581EEA">
      <w:pPr>
        <w:rPr>
          <w:b/>
          <w:sz w:val="24"/>
          <w:szCs w:val="24"/>
        </w:rPr>
      </w:pPr>
      <w:r w:rsidRPr="00110D3E">
        <w:rPr>
          <w:b/>
          <w:sz w:val="24"/>
          <w:szCs w:val="24"/>
        </w:rPr>
        <w:t>SIGNATURE:</w:t>
      </w:r>
      <w:r w:rsidR="001F23BA" w:rsidRPr="00110D3E">
        <w:rPr>
          <w:b/>
          <w:sz w:val="24"/>
          <w:szCs w:val="24"/>
        </w:rPr>
        <w:t xml:space="preserve"> </w:t>
      </w:r>
      <w:r w:rsidRPr="00110D3E">
        <w:rPr>
          <w:b/>
          <w:sz w:val="24"/>
          <w:szCs w:val="24"/>
          <w:u w:val="single"/>
        </w:rPr>
        <w:t xml:space="preserve"> </w:t>
      </w:r>
      <w:r w:rsidR="001F23BA" w:rsidRPr="00110D3E">
        <w:rPr>
          <w:b/>
          <w:sz w:val="24"/>
          <w:szCs w:val="24"/>
          <w:u w:val="single"/>
        </w:rPr>
        <w:t>_______________________________</w:t>
      </w:r>
    </w:p>
    <w:p w14:paraId="05F65364" w14:textId="77777777" w:rsidR="00581EEA" w:rsidRPr="00110D3E" w:rsidRDefault="00581EEA" w:rsidP="00581EEA">
      <w:pPr>
        <w:rPr>
          <w:b/>
          <w:sz w:val="24"/>
          <w:szCs w:val="24"/>
        </w:rPr>
      </w:pPr>
    </w:p>
    <w:p w14:paraId="5920E6DF" w14:textId="77777777" w:rsidR="00045600" w:rsidRDefault="00045600">
      <w:pPr>
        <w:widowControl/>
        <w:autoSpaceDE/>
        <w:autoSpaceDN/>
        <w:spacing w:after="160" w:line="259" w:lineRule="auto"/>
        <w:rPr>
          <w:b/>
          <w:sz w:val="24"/>
          <w:szCs w:val="24"/>
        </w:rPr>
      </w:pPr>
      <w:bookmarkStart w:id="27" w:name="Definitions"/>
      <w:bookmarkEnd w:id="27"/>
      <w:r>
        <w:rPr>
          <w:b/>
          <w:sz w:val="24"/>
          <w:szCs w:val="24"/>
        </w:rPr>
        <w:br w:type="page"/>
      </w:r>
    </w:p>
    <w:p w14:paraId="55E9E171" w14:textId="1B8BA197" w:rsidR="00581EEA" w:rsidRPr="00110D3E" w:rsidRDefault="00045600" w:rsidP="00C67AAA">
      <w:pPr>
        <w:pStyle w:val="Heading1"/>
        <w:numPr>
          <w:ilvl w:val="0"/>
          <w:numId w:val="0"/>
        </w:numPr>
        <w:ind w:left="435" w:hanging="296"/>
      </w:pPr>
      <w:bookmarkStart w:id="28" w:name="_Toc175570927"/>
      <w:r>
        <w:t xml:space="preserve">Appendix 1: </w:t>
      </w:r>
      <w:r w:rsidR="00581EEA" w:rsidRPr="00110D3E">
        <w:t>Definitions</w:t>
      </w:r>
      <w:bookmarkEnd w:id="28"/>
    </w:p>
    <w:p w14:paraId="087A9C26" w14:textId="77777777" w:rsidR="00581EEA" w:rsidRPr="00110D3E" w:rsidRDefault="00581EEA" w:rsidP="00581EEA">
      <w:pPr>
        <w:rPr>
          <w:sz w:val="24"/>
          <w:szCs w:val="24"/>
        </w:rPr>
      </w:pPr>
      <w:r w:rsidRPr="00110D3E">
        <w:rPr>
          <w:noProof/>
          <w:sz w:val="24"/>
          <w:szCs w:val="24"/>
        </w:rPr>
        <mc:AlternateContent>
          <mc:Choice Requires="wpg">
            <w:drawing>
              <wp:inline distT="0" distB="0" distL="0" distR="0" wp14:anchorId="1690D4ED" wp14:editId="4D4548AF">
                <wp:extent cx="5768340" cy="6350"/>
                <wp:effectExtent l="13970" t="3810" r="8890" b="889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6350"/>
                          <a:chOff x="0" y="0"/>
                          <a:chExt cx="9084" cy="10"/>
                        </a:xfrm>
                      </wpg:grpSpPr>
                      <wps:wsp>
                        <wps:cNvPr id="11" name="Line 3"/>
                        <wps:cNvCnPr>
                          <a:cxnSpLocks noChangeShapeType="1"/>
                        </wps:cNvCnPr>
                        <wps:spPr bwMode="auto">
                          <a:xfrm>
                            <a:off x="0"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0250CD" id="Group 2" o:spid="_x0000_s1026" style="width:454.2pt;height:.5pt;mso-position-horizontal-relative:char;mso-position-vertical-relative:line" coordsize="90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">
                <v:line id="Line 3" o:spid="_x0000_s1027" style="position:absolute;visibility:visible;mso-wrap-style:square" from="0,5" to="9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62C50717" w14:textId="77777777" w:rsidR="00581EEA" w:rsidRPr="00110D3E" w:rsidRDefault="00581EEA" w:rsidP="00581EEA">
      <w:pPr>
        <w:rPr>
          <w:sz w:val="24"/>
          <w:szCs w:val="24"/>
        </w:rPr>
      </w:pPr>
      <w:r w:rsidRPr="00110D3E">
        <w:rPr>
          <w:sz w:val="24"/>
          <w:szCs w:val="24"/>
        </w:rPr>
        <w:t>For the avoidance of doubt, and for consistency in terminology, the following definitions will apply within this Policy.</w:t>
      </w:r>
    </w:p>
    <w:p w14:paraId="3BADDA6B" w14:textId="77777777" w:rsidR="00581EEA" w:rsidRPr="00110D3E" w:rsidRDefault="00581EEA" w:rsidP="00581EEA">
      <w:pPr>
        <w:rPr>
          <w:sz w:val="24"/>
          <w:szCs w:val="24"/>
        </w:rPr>
      </w:pPr>
    </w:p>
    <w:tbl>
      <w:tblPr>
        <w:tblW w:w="0" w:type="auto"/>
        <w:tblInd w:w="132" w:type="dxa"/>
        <w:tblLayout w:type="fixed"/>
        <w:tblCellMar>
          <w:left w:w="0" w:type="dxa"/>
          <w:right w:w="0" w:type="dxa"/>
        </w:tblCellMar>
        <w:tblLook w:val="01E0" w:firstRow="1" w:lastRow="1" w:firstColumn="1" w:lastColumn="1" w:noHBand="0" w:noVBand="0"/>
      </w:tblPr>
      <w:tblGrid>
        <w:gridCol w:w="2356"/>
        <w:gridCol w:w="6785"/>
      </w:tblGrid>
      <w:tr w:rsidR="00581EEA" w:rsidRPr="00110D3E" w14:paraId="667E2345" w14:textId="77777777" w:rsidTr="00143034">
        <w:trPr>
          <w:trHeight w:val="1770"/>
        </w:trPr>
        <w:tc>
          <w:tcPr>
            <w:tcW w:w="2356" w:type="dxa"/>
            <w:tcBorders>
              <w:top w:val="single" w:sz="4" w:space="0" w:color="000000"/>
              <w:bottom w:val="single" w:sz="4" w:space="0" w:color="000000"/>
            </w:tcBorders>
          </w:tcPr>
          <w:p w14:paraId="17A10547" w14:textId="77777777" w:rsidR="00581EEA" w:rsidRPr="00110D3E" w:rsidRDefault="00581EEA" w:rsidP="00581EEA">
            <w:pPr>
              <w:rPr>
                <w:b/>
                <w:sz w:val="24"/>
                <w:szCs w:val="24"/>
              </w:rPr>
            </w:pPr>
            <w:r w:rsidRPr="00110D3E">
              <w:rPr>
                <w:b/>
                <w:sz w:val="24"/>
                <w:szCs w:val="24"/>
              </w:rPr>
              <w:t>Data</w:t>
            </w:r>
          </w:p>
        </w:tc>
        <w:tc>
          <w:tcPr>
            <w:tcW w:w="6785" w:type="dxa"/>
            <w:tcBorders>
              <w:top w:val="single" w:sz="4" w:space="0" w:color="000000"/>
              <w:bottom w:val="single" w:sz="4" w:space="0" w:color="000000"/>
            </w:tcBorders>
          </w:tcPr>
          <w:p w14:paraId="1754366F" w14:textId="77777777" w:rsidR="00581EEA" w:rsidRPr="00110D3E" w:rsidRDefault="00581EEA" w:rsidP="00581EEA">
            <w:pPr>
              <w:rPr>
                <w:sz w:val="24"/>
                <w:szCs w:val="24"/>
              </w:rPr>
            </w:pPr>
            <w:r w:rsidRPr="00110D3E">
              <w:rPr>
                <w:sz w:val="24"/>
                <w:szCs w:val="24"/>
              </w:rPr>
              <w:t>This includes both automated and manual data.</w:t>
            </w:r>
          </w:p>
          <w:p w14:paraId="14B8F84C" w14:textId="77777777" w:rsidR="00581EEA" w:rsidRPr="00110D3E" w:rsidRDefault="00581EEA" w:rsidP="00581EEA">
            <w:pPr>
              <w:rPr>
                <w:sz w:val="24"/>
                <w:szCs w:val="24"/>
              </w:rPr>
            </w:pPr>
            <w:r w:rsidRPr="00110D3E">
              <w:rPr>
                <w:sz w:val="24"/>
                <w:szCs w:val="24"/>
              </w:rPr>
              <w:t>Automated data means data held on computer or stored with the intention that it is processed on computer.</w:t>
            </w:r>
          </w:p>
          <w:p w14:paraId="171A4963" w14:textId="77777777" w:rsidR="00581EEA" w:rsidRPr="00110D3E" w:rsidRDefault="00581EEA" w:rsidP="00581EEA">
            <w:pPr>
              <w:rPr>
                <w:sz w:val="24"/>
                <w:szCs w:val="24"/>
              </w:rPr>
            </w:pPr>
            <w:r w:rsidRPr="00110D3E">
              <w:rPr>
                <w:sz w:val="24"/>
                <w:szCs w:val="24"/>
              </w:rPr>
              <w:t>Manual data means data that is processed as part of a relevant filing system, or which is stored with the intention that it forms part of a relevant filing system.</w:t>
            </w:r>
          </w:p>
        </w:tc>
      </w:tr>
      <w:tr w:rsidR="00581EEA" w:rsidRPr="00110D3E" w14:paraId="19EDE42E" w14:textId="77777777" w:rsidTr="00143034">
        <w:trPr>
          <w:trHeight w:val="618"/>
        </w:trPr>
        <w:tc>
          <w:tcPr>
            <w:tcW w:w="2356" w:type="dxa"/>
            <w:tcBorders>
              <w:top w:val="single" w:sz="4" w:space="0" w:color="000000"/>
              <w:bottom w:val="single" w:sz="4" w:space="0" w:color="000000"/>
            </w:tcBorders>
          </w:tcPr>
          <w:p w14:paraId="101BF2C6" w14:textId="77777777" w:rsidR="00581EEA" w:rsidRPr="00110D3E" w:rsidRDefault="00581EEA" w:rsidP="00581EEA">
            <w:pPr>
              <w:rPr>
                <w:b/>
                <w:sz w:val="24"/>
                <w:szCs w:val="24"/>
              </w:rPr>
            </w:pPr>
            <w:r w:rsidRPr="00110D3E">
              <w:rPr>
                <w:b/>
                <w:sz w:val="24"/>
                <w:szCs w:val="24"/>
              </w:rPr>
              <w:t>Pseudonymous Data</w:t>
            </w:r>
          </w:p>
        </w:tc>
        <w:tc>
          <w:tcPr>
            <w:tcW w:w="6785" w:type="dxa"/>
            <w:tcBorders>
              <w:top w:val="single" w:sz="4" w:space="0" w:color="000000"/>
              <w:bottom w:val="single" w:sz="4" w:space="0" w:color="000000"/>
            </w:tcBorders>
          </w:tcPr>
          <w:p w14:paraId="1B3D4E34" w14:textId="77777777" w:rsidR="00581EEA" w:rsidRPr="00110D3E" w:rsidRDefault="00581EEA" w:rsidP="00581EEA">
            <w:pPr>
              <w:rPr>
                <w:sz w:val="24"/>
                <w:szCs w:val="24"/>
              </w:rPr>
            </w:pPr>
            <w:r w:rsidRPr="00110D3E">
              <w:rPr>
                <w:sz w:val="24"/>
                <w:szCs w:val="24"/>
              </w:rPr>
              <w:t>This data is still treated as personal data because it enables the identification of individuals albeit via a key.</w:t>
            </w:r>
          </w:p>
        </w:tc>
      </w:tr>
      <w:tr w:rsidR="00581EEA" w:rsidRPr="00110D3E" w14:paraId="4F1BEC38" w14:textId="77777777" w:rsidTr="00143034">
        <w:trPr>
          <w:trHeight w:val="885"/>
        </w:trPr>
        <w:tc>
          <w:tcPr>
            <w:tcW w:w="2356" w:type="dxa"/>
            <w:tcBorders>
              <w:top w:val="single" w:sz="4" w:space="0" w:color="000000"/>
              <w:bottom w:val="single" w:sz="4" w:space="0" w:color="000000"/>
            </w:tcBorders>
          </w:tcPr>
          <w:p w14:paraId="56577088" w14:textId="77777777" w:rsidR="00581EEA" w:rsidRPr="00110D3E" w:rsidRDefault="00581EEA" w:rsidP="00581EEA">
            <w:pPr>
              <w:rPr>
                <w:b/>
                <w:sz w:val="24"/>
                <w:szCs w:val="24"/>
              </w:rPr>
            </w:pPr>
            <w:r w:rsidRPr="00110D3E">
              <w:rPr>
                <w:b/>
                <w:sz w:val="24"/>
                <w:szCs w:val="24"/>
              </w:rPr>
              <w:t>Anonymous Data</w:t>
            </w:r>
          </w:p>
        </w:tc>
        <w:tc>
          <w:tcPr>
            <w:tcW w:w="6785" w:type="dxa"/>
            <w:tcBorders>
              <w:top w:val="single" w:sz="4" w:space="0" w:color="000000"/>
              <w:bottom w:val="single" w:sz="4" w:space="0" w:color="000000"/>
            </w:tcBorders>
          </w:tcPr>
          <w:p w14:paraId="7384F79B" w14:textId="77777777" w:rsidR="00581EEA" w:rsidRPr="00110D3E" w:rsidRDefault="00581EEA" w:rsidP="00581EEA">
            <w:pPr>
              <w:rPr>
                <w:sz w:val="24"/>
                <w:szCs w:val="24"/>
              </w:rPr>
            </w:pPr>
            <w:r w:rsidRPr="00110D3E">
              <w:rPr>
                <w:sz w:val="24"/>
                <w:szCs w:val="24"/>
              </w:rPr>
              <w:t>This data Is rendered anonymous because there is no way that an individual can be identified from this data. Therefore, the GDPR does not apply to such data.</w:t>
            </w:r>
          </w:p>
        </w:tc>
      </w:tr>
      <w:tr w:rsidR="00581EEA" w:rsidRPr="00110D3E" w14:paraId="0DCFF00F" w14:textId="77777777" w:rsidTr="00143034">
        <w:trPr>
          <w:trHeight w:val="1691"/>
        </w:trPr>
        <w:tc>
          <w:tcPr>
            <w:tcW w:w="2356" w:type="dxa"/>
            <w:tcBorders>
              <w:top w:val="single" w:sz="4" w:space="0" w:color="000000"/>
              <w:bottom w:val="single" w:sz="4" w:space="0" w:color="000000"/>
            </w:tcBorders>
          </w:tcPr>
          <w:p w14:paraId="7D42045F" w14:textId="77777777" w:rsidR="00581EEA" w:rsidRPr="00110D3E" w:rsidRDefault="00581EEA" w:rsidP="00581EEA">
            <w:pPr>
              <w:rPr>
                <w:b/>
                <w:sz w:val="24"/>
                <w:szCs w:val="24"/>
              </w:rPr>
            </w:pPr>
            <w:r w:rsidRPr="00110D3E">
              <w:rPr>
                <w:b/>
                <w:sz w:val="24"/>
                <w:szCs w:val="24"/>
              </w:rPr>
              <w:t>Personal Data</w:t>
            </w:r>
          </w:p>
        </w:tc>
        <w:tc>
          <w:tcPr>
            <w:tcW w:w="6785" w:type="dxa"/>
            <w:tcBorders>
              <w:top w:val="single" w:sz="4" w:space="0" w:color="000000"/>
              <w:bottom w:val="single" w:sz="4" w:space="0" w:color="000000"/>
            </w:tcBorders>
          </w:tcPr>
          <w:p w14:paraId="68AE9D28" w14:textId="332F7197" w:rsidR="00581EEA" w:rsidRPr="00110D3E" w:rsidRDefault="00581EEA" w:rsidP="00581EEA">
            <w:pPr>
              <w:rPr>
                <w:sz w:val="24"/>
                <w:szCs w:val="24"/>
              </w:rPr>
            </w:pPr>
            <w:r w:rsidRPr="00110D3E">
              <w:rPr>
                <w:sz w:val="24"/>
                <w:szCs w:val="24"/>
              </w:rPr>
              <w:t xml:space="preserve">Any information relating to an identified or identifiable natural person (data subject); an identifiable person is one who can be identified, directly or indirectly, </w:t>
            </w:r>
            <w:r w:rsidR="00E85545" w:rsidRPr="00110D3E">
              <w:rPr>
                <w:sz w:val="24"/>
                <w:szCs w:val="24"/>
              </w:rPr>
              <w:t>by</w:t>
            </w:r>
            <w:r w:rsidRPr="00110D3E">
              <w:rPr>
                <w:sz w:val="24"/>
                <w:szCs w:val="24"/>
              </w:rPr>
              <w:t xml:space="preserve"> reference to an identifier such as a name, an identification number, location data, online identifier or to one or more factors specific to the physical, physiological, genetic, mental, economic, </w:t>
            </w:r>
            <w:r w:rsidR="001F7E9E" w:rsidRPr="00110D3E">
              <w:rPr>
                <w:sz w:val="24"/>
                <w:szCs w:val="24"/>
              </w:rPr>
              <w:t>cultural,</w:t>
            </w:r>
            <w:r w:rsidRPr="00110D3E">
              <w:rPr>
                <w:sz w:val="24"/>
                <w:szCs w:val="24"/>
              </w:rPr>
              <w:t xml:space="preserve"> or social identity of that person</w:t>
            </w:r>
          </w:p>
        </w:tc>
      </w:tr>
      <w:tr w:rsidR="00581EEA" w:rsidRPr="00110D3E" w14:paraId="3F094246" w14:textId="77777777" w:rsidTr="00143034">
        <w:trPr>
          <w:trHeight w:val="1691"/>
        </w:trPr>
        <w:tc>
          <w:tcPr>
            <w:tcW w:w="2356" w:type="dxa"/>
            <w:tcBorders>
              <w:top w:val="single" w:sz="4" w:space="0" w:color="000000"/>
              <w:bottom w:val="single" w:sz="4" w:space="0" w:color="000000"/>
            </w:tcBorders>
          </w:tcPr>
          <w:p w14:paraId="7D3931D5" w14:textId="4B109A5E" w:rsidR="00581EEA" w:rsidRPr="00110D3E" w:rsidRDefault="00597DEA" w:rsidP="00581EEA">
            <w:pPr>
              <w:rPr>
                <w:b/>
                <w:sz w:val="24"/>
                <w:szCs w:val="24"/>
              </w:rPr>
            </w:pPr>
            <w:r w:rsidRPr="00110D3E">
              <w:rPr>
                <w:b/>
                <w:sz w:val="24"/>
                <w:szCs w:val="24"/>
              </w:rPr>
              <w:t>Special Categories (</w:t>
            </w:r>
            <w:r w:rsidR="00044129">
              <w:rPr>
                <w:b/>
                <w:sz w:val="24"/>
                <w:szCs w:val="24"/>
              </w:rPr>
              <w:t xml:space="preserve">Special </w:t>
            </w:r>
            <w:r w:rsidR="00DD392C">
              <w:rPr>
                <w:b/>
                <w:sz w:val="24"/>
                <w:szCs w:val="24"/>
              </w:rPr>
              <w:t>C</w:t>
            </w:r>
            <w:r w:rsidR="00044129">
              <w:rPr>
                <w:b/>
                <w:sz w:val="24"/>
                <w:szCs w:val="24"/>
              </w:rPr>
              <w:t>at</w:t>
            </w:r>
            <w:r w:rsidR="00DD392C">
              <w:rPr>
                <w:b/>
                <w:sz w:val="24"/>
                <w:szCs w:val="24"/>
              </w:rPr>
              <w:t>e</w:t>
            </w:r>
            <w:r w:rsidR="00044129">
              <w:rPr>
                <w:b/>
                <w:sz w:val="24"/>
                <w:szCs w:val="24"/>
              </w:rPr>
              <w:t>gories</w:t>
            </w:r>
            <w:r w:rsidR="00581EEA" w:rsidRPr="00110D3E">
              <w:rPr>
                <w:b/>
                <w:sz w:val="24"/>
                <w:szCs w:val="24"/>
              </w:rPr>
              <w:t xml:space="preserve"> Personal Data</w:t>
            </w:r>
            <w:r w:rsidRPr="00110D3E">
              <w:rPr>
                <w:b/>
                <w:sz w:val="24"/>
                <w:szCs w:val="24"/>
              </w:rPr>
              <w:t>)</w:t>
            </w:r>
          </w:p>
        </w:tc>
        <w:tc>
          <w:tcPr>
            <w:tcW w:w="6785" w:type="dxa"/>
            <w:tcBorders>
              <w:top w:val="single" w:sz="4" w:space="0" w:color="000000"/>
              <w:bottom w:val="single" w:sz="4" w:space="0" w:color="000000"/>
            </w:tcBorders>
          </w:tcPr>
          <w:p w14:paraId="1639B609" w14:textId="77777777" w:rsidR="00581EEA" w:rsidRPr="00110D3E" w:rsidRDefault="00581EEA" w:rsidP="00581EEA">
            <w:pPr>
              <w:rPr>
                <w:sz w:val="24"/>
                <w:szCs w:val="24"/>
              </w:rPr>
            </w:pPr>
            <w:r w:rsidRPr="00110D3E">
              <w:rPr>
                <w:sz w:val="24"/>
                <w:szCs w:val="24"/>
              </w:rPr>
              <w:t>A particular category of Personal data, relating to: Racial or Ethnic Origin, Political Opinions, Religious, Ideological or Philosophical beliefs, Trade Union membership, Information relating to mental or physical health, information in relation to one’s Sexual Orientation, information in relation to commission of a crime and information relating to conviction for a criminal offence.</w:t>
            </w:r>
          </w:p>
        </w:tc>
      </w:tr>
      <w:tr w:rsidR="00581EEA" w:rsidRPr="00110D3E" w14:paraId="75C7A8FF" w14:textId="77777777" w:rsidTr="00143034">
        <w:trPr>
          <w:trHeight w:val="885"/>
        </w:trPr>
        <w:tc>
          <w:tcPr>
            <w:tcW w:w="2356" w:type="dxa"/>
            <w:tcBorders>
              <w:top w:val="single" w:sz="4" w:space="0" w:color="000000"/>
              <w:bottom w:val="single" w:sz="4" w:space="0" w:color="000000"/>
            </w:tcBorders>
          </w:tcPr>
          <w:p w14:paraId="61404A73" w14:textId="77777777" w:rsidR="00581EEA" w:rsidRPr="00110D3E" w:rsidRDefault="00581EEA" w:rsidP="00581EEA">
            <w:pPr>
              <w:rPr>
                <w:b/>
                <w:sz w:val="24"/>
                <w:szCs w:val="24"/>
              </w:rPr>
            </w:pPr>
            <w:r w:rsidRPr="00110D3E">
              <w:rPr>
                <w:b/>
                <w:sz w:val="24"/>
                <w:szCs w:val="24"/>
              </w:rPr>
              <w:t>Data Controller</w:t>
            </w:r>
          </w:p>
        </w:tc>
        <w:tc>
          <w:tcPr>
            <w:tcW w:w="6785" w:type="dxa"/>
            <w:tcBorders>
              <w:top w:val="single" w:sz="4" w:space="0" w:color="000000"/>
              <w:bottom w:val="single" w:sz="4" w:space="0" w:color="000000"/>
            </w:tcBorders>
          </w:tcPr>
          <w:p w14:paraId="7A750181" w14:textId="77777777" w:rsidR="00581EEA" w:rsidRPr="00110D3E" w:rsidRDefault="00581EEA" w:rsidP="00581EEA">
            <w:pPr>
              <w:rPr>
                <w:sz w:val="24"/>
                <w:szCs w:val="24"/>
              </w:rPr>
            </w:pPr>
            <w:r w:rsidRPr="00110D3E">
              <w:rPr>
                <w:sz w:val="24"/>
                <w:szCs w:val="24"/>
              </w:rPr>
              <w:t>A person or entity who, either alone or with others, controls the content and use of Personal Data by determining the purposes and means by which that Personal Data is processed.</w:t>
            </w:r>
          </w:p>
        </w:tc>
      </w:tr>
      <w:tr w:rsidR="00581EEA" w:rsidRPr="00110D3E" w14:paraId="03B1C90E" w14:textId="77777777" w:rsidTr="00143034">
        <w:trPr>
          <w:trHeight w:val="616"/>
        </w:trPr>
        <w:tc>
          <w:tcPr>
            <w:tcW w:w="2356" w:type="dxa"/>
            <w:tcBorders>
              <w:top w:val="single" w:sz="4" w:space="0" w:color="000000"/>
              <w:bottom w:val="single" w:sz="4" w:space="0" w:color="000000"/>
            </w:tcBorders>
          </w:tcPr>
          <w:p w14:paraId="07AB37A6" w14:textId="77777777" w:rsidR="00581EEA" w:rsidRPr="00110D3E" w:rsidRDefault="00581EEA" w:rsidP="00581EEA">
            <w:pPr>
              <w:rPr>
                <w:b/>
                <w:sz w:val="24"/>
                <w:szCs w:val="24"/>
              </w:rPr>
            </w:pPr>
            <w:r w:rsidRPr="00110D3E">
              <w:rPr>
                <w:b/>
                <w:sz w:val="24"/>
                <w:szCs w:val="24"/>
              </w:rPr>
              <w:t>Data Subject</w:t>
            </w:r>
          </w:p>
        </w:tc>
        <w:tc>
          <w:tcPr>
            <w:tcW w:w="6785" w:type="dxa"/>
            <w:tcBorders>
              <w:top w:val="single" w:sz="4" w:space="0" w:color="000000"/>
              <w:bottom w:val="single" w:sz="4" w:space="0" w:color="000000"/>
            </w:tcBorders>
          </w:tcPr>
          <w:p w14:paraId="4E829C44" w14:textId="4E356C02" w:rsidR="00581EEA" w:rsidRPr="00110D3E" w:rsidRDefault="00581EEA" w:rsidP="00581EEA">
            <w:pPr>
              <w:rPr>
                <w:sz w:val="24"/>
                <w:szCs w:val="24"/>
              </w:rPr>
            </w:pPr>
            <w:r w:rsidRPr="00110D3E">
              <w:rPr>
                <w:sz w:val="24"/>
                <w:szCs w:val="24"/>
              </w:rPr>
              <w:t xml:space="preserve">A living individual who is the subject of the Personal Data, </w:t>
            </w:r>
            <w:r w:rsidR="001D7E88" w:rsidRPr="00110D3E">
              <w:rPr>
                <w:sz w:val="24"/>
                <w:szCs w:val="24"/>
              </w:rPr>
              <w:t>i.e.,</w:t>
            </w:r>
            <w:r w:rsidRPr="00110D3E">
              <w:rPr>
                <w:sz w:val="24"/>
                <w:szCs w:val="24"/>
              </w:rPr>
              <w:t xml:space="preserve"> to whom the data relates either directly or indirectly.</w:t>
            </w:r>
          </w:p>
        </w:tc>
      </w:tr>
      <w:tr w:rsidR="00581EEA" w:rsidRPr="00110D3E" w14:paraId="6674C665" w14:textId="77777777" w:rsidTr="00143034">
        <w:trPr>
          <w:trHeight w:val="1153"/>
        </w:trPr>
        <w:tc>
          <w:tcPr>
            <w:tcW w:w="2356" w:type="dxa"/>
            <w:tcBorders>
              <w:top w:val="single" w:sz="4" w:space="0" w:color="000000"/>
              <w:bottom w:val="single" w:sz="4" w:space="0" w:color="000000"/>
            </w:tcBorders>
          </w:tcPr>
          <w:p w14:paraId="567AC439" w14:textId="77777777" w:rsidR="00581EEA" w:rsidRPr="00110D3E" w:rsidRDefault="00581EEA" w:rsidP="00581EEA">
            <w:pPr>
              <w:rPr>
                <w:b/>
                <w:sz w:val="24"/>
                <w:szCs w:val="24"/>
              </w:rPr>
            </w:pPr>
            <w:r w:rsidRPr="00110D3E">
              <w:rPr>
                <w:b/>
                <w:sz w:val="24"/>
                <w:szCs w:val="24"/>
              </w:rPr>
              <w:t>Data Processor</w:t>
            </w:r>
          </w:p>
        </w:tc>
        <w:tc>
          <w:tcPr>
            <w:tcW w:w="6785" w:type="dxa"/>
            <w:tcBorders>
              <w:top w:val="single" w:sz="4" w:space="0" w:color="000000"/>
              <w:bottom w:val="single" w:sz="4" w:space="0" w:color="000000"/>
            </w:tcBorders>
          </w:tcPr>
          <w:p w14:paraId="3EC6AA01" w14:textId="77777777" w:rsidR="00581EEA" w:rsidRPr="00110D3E" w:rsidRDefault="00581EEA" w:rsidP="00581EEA">
            <w:pPr>
              <w:rPr>
                <w:sz w:val="24"/>
                <w:szCs w:val="24"/>
              </w:rPr>
            </w:pPr>
            <w:r w:rsidRPr="00110D3E">
              <w:rPr>
                <w:sz w:val="24"/>
                <w:szCs w:val="24"/>
              </w:rPr>
              <w:t>A person or entity who processes Personal Data on behalf of a Data Controller on the basis of a formal, written contract, but who is not an employee of the Data Controller, processing such Data in the course of his/her employment.</w:t>
            </w:r>
          </w:p>
        </w:tc>
      </w:tr>
      <w:tr w:rsidR="00581EEA" w:rsidRPr="00110D3E" w14:paraId="47BB31F8" w14:textId="77777777" w:rsidTr="00143034">
        <w:trPr>
          <w:trHeight w:val="1154"/>
        </w:trPr>
        <w:tc>
          <w:tcPr>
            <w:tcW w:w="2356" w:type="dxa"/>
            <w:tcBorders>
              <w:top w:val="single" w:sz="4" w:space="0" w:color="000000"/>
              <w:bottom w:val="single" w:sz="4" w:space="0" w:color="000000"/>
            </w:tcBorders>
          </w:tcPr>
          <w:p w14:paraId="28EC0F52" w14:textId="77777777" w:rsidR="00581EEA" w:rsidRPr="00110D3E" w:rsidRDefault="00581EEA" w:rsidP="00581EEA">
            <w:pPr>
              <w:rPr>
                <w:b/>
                <w:sz w:val="24"/>
                <w:szCs w:val="24"/>
              </w:rPr>
            </w:pPr>
            <w:r w:rsidRPr="00110D3E">
              <w:rPr>
                <w:b/>
                <w:sz w:val="24"/>
                <w:szCs w:val="24"/>
              </w:rPr>
              <w:t>Data Protection Officer</w:t>
            </w:r>
          </w:p>
        </w:tc>
        <w:tc>
          <w:tcPr>
            <w:tcW w:w="6785" w:type="dxa"/>
            <w:tcBorders>
              <w:top w:val="single" w:sz="4" w:space="0" w:color="000000"/>
              <w:bottom w:val="single" w:sz="4" w:space="0" w:color="000000"/>
            </w:tcBorders>
          </w:tcPr>
          <w:p w14:paraId="03149595" w14:textId="3C3B94C5" w:rsidR="00581EEA" w:rsidRPr="00110D3E" w:rsidRDefault="00581EEA" w:rsidP="00581EEA">
            <w:pPr>
              <w:rPr>
                <w:sz w:val="24"/>
                <w:szCs w:val="24"/>
              </w:rPr>
            </w:pPr>
            <w:r w:rsidRPr="00110D3E">
              <w:rPr>
                <w:sz w:val="24"/>
                <w:szCs w:val="24"/>
              </w:rPr>
              <w:t xml:space="preserve">A person appointed by </w:t>
            </w:r>
            <w:r w:rsidR="00CB1E2E">
              <w:rPr>
                <w:sz w:val="24"/>
                <w:szCs w:val="24"/>
              </w:rPr>
              <w:t xml:space="preserve">South Dublin County Council </w:t>
            </w:r>
            <w:r w:rsidRPr="00110D3E">
              <w:rPr>
                <w:sz w:val="24"/>
                <w:szCs w:val="24"/>
              </w:rPr>
              <w:t>to monitor compliance with the appropriate Data Protection legislation, to deal with Subject Access Requests, and to respond to Data Protection queries from staff members and service recipients</w:t>
            </w:r>
          </w:p>
        </w:tc>
      </w:tr>
      <w:tr w:rsidR="00581EEA" w:rsidRPr="00110D3E" w14:paraId="5004C058" w14:textId="77777777" w:rsidTr="00143034">
        <w:trPr>
          <w:trHeight w:val="1422"/>
        </w:trPr>
        <w:tc>
          <w:tcPr>
            <w:tcW w:w="2356" w:type="dxa"/>
            <w:tcBorders>
              <w:top w:val="single" w:sz="4" w:space="0" w:color="000000"/>
              <w:bottom w:val="single" w:sz="4" w:space="0" w:color="000000"/>
            </w:tcBorders>
          </w:tcPr>
          <w:p w14:paraId="7378E3D0" w14:textId="77777777" w:rsidR="00581EEA" w:rsidRPr="00110D3E" w:rsidRDefault="00581EEA" w:rsidP="00581EEA">
            <w:pPr>
              <w:rPr>
                <w:b/>
                <w:sz w:val="24"/>
                <w:szCs w:val="24"/>
              </w:rPr>
            </w:pPr>
            <w:r w:rsidRPr="00110D3E">
              <w:rPr>
                <w:b/>
                <w:sz w:val="24"/>
                <w:szCs w:val="24"/>
              </w:rPr>
              <w:t>Relevant Filing System</w:t>
            </w:r>
          </w:p>
        </w:tc>
        <w:tc>
          <w:tcPr>
            <w:tcW w:w="6785" w:type="dxa"/>
            <w:tcBorders>
              <w:top w:val="single" w:sz="4" w:space="0" w:color="000000"/>
              <w:bottom w:val="single" w:sz="4" w:space="0" w:color="000000"/>
            </w:tcBorders>
          </w:tcPr>
          <w:p w14:paraId="7FC8A8E8" w14:textId="77777777" w:rsidR="00581EEA" w:rsidRPr="00110D3E" w:rsidRDefault="00581EEA" w:rsidP="00581EEA">
            <w:pPr>
              <w:rPr>
                <w:sz w:val="24"/>
                <w:szCs w:val="24"/>
              </w:rPr>
            </w:pPr>
            <w:r w:rsidRPr="00110D3E">
              <w:rPr>
                <w:sz w:val="24"/>
                <w:szCs w:val="24"/>
              </w:rPr>
              <w:t>Any set of information in relation to living individuals which is not processed by means of equipment operating automatically (computers), and that is structured, either by reference to individuals, or by reference to criteria relating to individuals, in such a manner that specific information relating to an individual is readily retrievable.</w:t>
            </w:r>
          </w:p>
        </w:tc>
      </w:tr>
    </w:tbl>
    <w:p w14:paraId="54F7B722" w14:textId="1CC56286" w:rsidR="004632A9" w:rsidRDefault="004632A9" w:rsidP="00B56B22">
      <w:pPr>
        <w:rPr>
          <w:sz w:val="24"/>
          <w:szCs w:val="24"/>
        </w:rPr>
      </w:pPr>
    </w:p>
    <w:p w14:paraId="0480780C" w14:textId="77777777" w:rsidR="0086297B" w:rsidRDefault="0086297B" w:rsidP="00B56B22">
      <w:pPr>
        <w:rPr>
          <w:sz w:val="24"/>
          <w:szCs w:val="24"/>
        </w:rPr>
      </w:pPr>
    </w:p>
    <w:p w14:paraId="0200248E" w14:textId="0A47AAA4" w:rsidR="0086297B" w:rsidRDefault="0086297B">
      <w:pPr>
        <w:widowControl/>
        <w:autoSpaceDE/>
        <w:autoSpaceDN/>
        <w:spacing w:after="160" w:line="259" w:lineRule="auto"/>
        <w:rPr>
          <w:sz w:val="24"/>
          <w:szCs w:val="24"/>
        </w:rPr>
      </w:pPr>
    </w:p>
    <w:sectPr w:rsidR="0086297B" w:rsidSect="005C2AFB">
      <w:headerReference w:type="default" r:id="rId11"/>
      <w:footerReference w:type="default" r:id="rId12"/>
      <w:pgSz w:w="11910" w:h="16840"/>
      <w:pgMar w:top="1440" w:right="1440" w:bottom="1440" w:left="1440" w:header="0" w:footer="13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6D302" w14:textId="77777777" w:rsidR="00F92DDC" w:rsidRDefault="00F92DDC">
      <w:r>
        <w:separator/>
      </w:r>
    </w:p>
  </w:endnote>
  <w:endnote w:type="continuationSeparator" w:id="0">
    <w:p w14:paraId="5AE1D7A7" w14:textId="77777777" w:rsidR="00F92DDC" w:rsidRDefault="00F92DDC">
      <w:r>
        <w:continuationSeparator/>
      </w:r>
    </w:p>
  </w:endnote>
  <w:endnote w:type="continuationNotice" w:id="1">
    <w:p w14:paraId="1BA7886E" w14:textId="77777777" w:rsidR="00F92DDC" w:rsidRDefault="00F92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464598"/>
      <w:docPartObj>
        <w:docPartGallery w:val="Page Numbers (Bottom of Page)"/>
        <w:docPartUnique/>
      </w:docPartObj>
    </w:sdtPr>
    <w:sdtEndPr>
      <w:rPr>
        <w:noProof/>
      </w:rPr>
    </w:sdtEndPr>
    <w:sdtContent>
      <w:p w14:paraId="19C4ADDB" w14:textId="3F1589F5" w:rsidR="00192F64" w:rsidRDefault="00192F64" w:rsidP="00EA59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BA2F3" w14:textId="77777777" w:rsidR="00FA6F79" w:rsidRDefault="00FA6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AA2C" w14:textId="77777777" w:rsidR="00F92DDC" w:rsidRDefault="00F92DDC">
      <w:r>
        <w:separator/>
      </w:r>
    </w:p>
  </w:footnote>
  <w:footnote w:type="continuationSeparator" w:id="0">
    <w:p w14:paraId="099DFFC6" w14:textId="77777777" w:rsidR="00F92DDC" w:rsidRDefault="00F92DDC">
      <w:r>
        <w:continuationSeparator/>
      </w:r>
    </w:p>
  </w:footnote>
  <w:footnote w:type="continuationNotice" w:id="1">
    <w:p w14:paraId="386F2FFF" w14:textId="77777777" w:rsidR="00F92DDC" w:rsidRDefault="00F92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72D8" w14:textId="77777777" w:rsidR="00FA6F79" w:rsidRDefault="00FA6F79" w:rsidP="00FA6F79">
    <w:pPr>
      <w:pStyle w:val="Header"/>
    </w:pPr>
    <w:r>
      <w:rPr>
        <w:noProof/>
      </w:rPr>
      <mc:AlternateContent>
        <mc:Choice Requires="wps">
          <w:drawing>
            <wp:anchor distT="0" distB="0" distL="118745" distR="118745" simplePos="0" relativeHeight="251658240" behindDoc="1" locked="0" layoutInCell="1" allowOverlap="0" wp14:anchorId="46653069" wp14:editId="32FF0ED4">
              <wp:simplePos x="0" y="0"/>
              <wp:positionH relativeFrom="margin">
                <wp:posOffset>0</wp:posOffset>
              </wp:positionH>
              <wp:positionV relativeFrom="page">
                <wp:posOffset>376555</wp:posOffset>
              </wp:positionV>
              <wp:extent cx="5949950" cy="269875"/>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49950" cy="269875"/>
                      </a:xfrm>
                      <a:prstGeom prst="rect">
                        <a:avLst/>
                      </a:prstGeom>
                      <a:solidFill>
                        <a:srgbClr val="4472C4"/>
                      </a:solidFill>
                      <a:ln w="12700" cap="flat" cmpd="sng" algn="ctr">
                        <a:noFill/>
                        <a:prstDash val="solid"/>
                        <a:miter lim="800000"/>
                      </a:ln>
                      <a:effectLst/>
                    </wps:spPr>
                    <wps:txbx>
                      <w:txbxContent>
                        <w:sdt>
                          <w:sdtPr>
                            <w:rPr>
                              <w:caps/>
                              <w:color w:val="FFFFFF" w:themeColor="background1"/>
                            </w:rPr>
                            <w:alias w:val="Title"/>
                            <w:tag w:val=""/>
                            <w:id w:val="-1679036320"/>
                            <w:dataBinding w:prefixMappings="xmlns:ns0='http://purl.org/dc/elements/1.1/' xmlns:ns1='http://schemas.openxmlformats.org/package/2006/metadata/core-properties' " w:xpath="/ns1:coreProperties[1]/ns0:title[1]" w:storeItemID="{6C3C8BC8-F283-45AE-878A-BAB7291924A1}"/>
                            <w:text/>
                          </w:sdtPr>
                          <w:sdtContent>
                            <w:p w14:paraId="78942F23" w14:textId="78F32FC2" w:rsidR="00FA6F79" w:rsidRDefault="0041144B" w:rsidP="00FA6F79">
                              <w:pPr>
                                <w:pStyle w:val="Header"/>
                                <w:jc w:val="center"/>
                                <w:rPr>
                                  <w:caps/>
                                  <w:color w:val="FFFFFF" w:themeColor="background1"/>
                                </w:rPr>
                              </w:pPr>
                              <w:r>
                                <w:rPr>
                                  <w:caps/>
                                  <w:color w:val="FFFFFF" w:themeColor="background1"/>
                                </w:rPr>
                                <w:t>South Dublin County Council</w:t>
                              </w:r>
                              <w:r w:rsidR="00FA6F79">
                                <w:rPr>
                                  <w:caps/>
                                  <w:color w:val="FFFFFF" w:themeColor="background1"/>
                                </w:rPr>
                                <w:t xml:space="preserve"> – Data Protection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653069" id="Rectangle 1" o:spid="_x0000_s1026" style="position:absolute;margin-left:0;margin-top:29.65pt;width:468.5pt;height:21.25pt;z-index:-25165824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" o:allowoverlap="f" fillcolor="#4472c4" stroked="f" strokeweight="1pt">
              <v:textbox style="mso-fit-shape-to-text:t">
                <w:txbxContent>
                  <w:sdt>
                    <w:sdtPr>
                      <w:rPr>
                        <w:caps/>
                        <w:color w:val="FFFFFF" w:themeColor="background1"/>
                      </w:rPr>
                      <w:alias w:val="Title"/>
                      <w:tag w:val=""/>
                      <w:id w:val="-1679036320"/>
                      <w:dataBinding w:prefixMappings="xmlns:ns0='http://purl.org/dc/elements/1.1/' xmlns:ns1='http://schemas.openxmlformats.org/package/2006/metadata/core-properties' " w:xpath="/ns1:coreProperties[1]/ns0:title[1]" w:storeItemID="{6C3C8BC8-F283-45AE-878A-BAB7291924A1}"/>
                      <w:text/>
                    </w:sdtPr>
                    <w:sdtContent>
                      <w:p w14:paraId="78942F23" w14:textId="78F32FC2" w:rsidR="00FA6F79" w:rsidRDefault="0041144B" w:rsidP="00FA6F79">
                        <w:pPr>
                          <w:pStyle w:val="Header"/>
                          <w:jc w:val="center"/>
                          <w:rPr>
                            <w:caps/>
                            <w:color w:val="FFFFFF" w:themeColor="background1"/>
                          </w:rPr>
                        </w:pPr>
                        <w:r>
                          <w:rPr>
                            <w:caps/>
                            <w:color w:val="FFFFFF" w:themeColor="background1"/>
                          </w:rPr>
                          <w:t>South Dublin County Council</w:t>
                        </w:r>
                        <w:r w:rsidR="00FA6F79">
                          <w:rPr>
                            <w:caps/>
                            <w:color w:val="FFFFFF" w:themeColor="background1"/>
                          </w:rPr>
                          <w:t xml:space="preserve"> – Data Protection Policy</w:t>
                        </w:r>
                      </w:p>
                    </w:sdtContent>
                  </w:sdt>
                </w:txbxContent>
              </v:textbox>
              <w10:wrap type="square" anchorx="margin" anchory="page"/>
            </v:rect>
          </w:pict>
        </mc:Fallback>
      </mc:AlternateContent>
    </w:r>
  </w:p>
  <w:p w14:paraId="4B2F85AB" w14:textId="6871C8B0" w:rsidR="0090273B" w:rsidRPr="00FA6F79" w:rsidRDefault="0090273B" w:rsidP="00FA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0F7"/>
    <w:multiLevelType w:val="hybridMultilevel"/>
    <w:tmpl w:val="7EFAA4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320C01"/>
    <w:multiLevelType w:val="hybridMultilevel"/>
    <w:tmpl w:val="5766554E"/>
    <w:lvl w:ilvl="0" w:tplc="A62C7F8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102923"/>
    <w:multiLevelType w:val="hybridMultilevel"/>
    <w:tmpl w:val="E182D7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7777D5"/>
    <w:multiLevelType w:val="hybridMultilevel"/>
    <w:tmpl w:val="D19AA404"/>
    <w:lvl w:ilvl="0" w:tplc="C1E4BBEA">
      <w:start w:val="1"/>
      <w:numFmt w:val="lowerLetter"/>
      <w:lvlText w:val="%1)"/>
      <w:lvlJc w:val="left"/>
      <w:pPr>
        <w:ind w:left="859" w:hanging="361"/>
      </w:pPr>
      <w:rPr>
        <w:rFonts w:ascii="Calibri" w:eastAsia="Calibri" w:hAnsi="Calibri" w:cs="Calibri" w:hint="default"/>
        <w:spacing w:val="-1"/>
        <w:w w:val="100"/>
        <w:sz w:val="22"/>
        <w:szCs w:val="22"/>
        <w:lang w:val="en-IE" w:eastAsia="en-IE" w:bidi="en-IE"/>
      </w:rPr>
    </w:lvl>
    <w:lvl w:ilvl="1" w:tplc="7EFC19EA">
      <w:numFmt w:val="bullet"/>
      <w:lvlText w:val="•"/>
      <w:lvlJc w:val="left"/>
      <w:pPr>
        <w:ind w:left="1734" w:hanging="361"/>
      </w:pPr>
      <w:rPr>
        <w:rFonts w:hint="default"/>
        <w:lang w:val="en-IE" w:eastAsia="en-IE" w:bidi="en-IE"/>
      </w:rPr>
    </w:lvl>
    <w:lvl w:ilvl="2" w:tplc="78B89FCC">
      <w:numFmt w:val="bullet"/>
      <w:lvlText w:val="•"/>
      <w:lvlJc w:val="left"/>
      <w:pPr>
        <w:ind w:left="2609" w:hanging="361"/>
      </w:pPr>
      <w:rPr>
        <w:rFonts w:hint="default"/>
        <w:lang w:val="en-IE" w:eastAsia="en-IE" w:bidi="en-IE"/>
      </w:rPr>
    </w:lvl>
    <w:lvl w:ilvl="3" w:tplc="E97E385A">
      <w:numFmt w:val="bullet"/>
      <w:lvlText w:val="•"/>
      <w:lvlJc w:val="left"/>
      <w:pPr>
        <w:ind w:left="3483" w:hanging="361"/>
      </w:pPr>
      <w:rPr>
        <w:rFonts w:hint="default"/>
        <w:lang w:val="en-IE" w:eastAsia="en-IE" w:bidi="en-IE"/>
      </w:rPr>
    </w:lvl>
    <w:lvl w:ilvl="4" w:tplc="4FBC71F0">
      <w:numFmt w:val="bullet"/>
      <w:lvlText w:val="•"/>
      <w:lvlJc w:val="left"/>
      <w:pPr>
        <w:ind w:left="4358" w:hanging="361"/>
      </w:pPr>
      <w:rPr>
        <w:rFonts w:hint="default"/>
        <w:lang w:val="en-IE" w:eastAsia="en-IE" w:bidi="en-IE"/>
      </w:rPr>
    </w:lvl>
    <w:lvl w:ilvl="5" w:tplc="A1BA0578">
      <w:numFmt w:val="bullet"/>
      <w:lvlText w:val="•"/>
      <w:lvlJc w:val="left"/>
      <w:pPr>
        <w:ind w:left="5233" w:hanging="361"/>
      </w:pPr>
      <w:rPr>
        <w:rFonts w:hint="default"/>
        <w:lang w:val="en-IE" w:eastAsia="en-IE" w:bidi="en-IE"/>
      </w:rPr>
    </w:lvl>
    <w:lvl w:ilvl="6" w:tplc="30E8C460">
      <w:numFmt w:val="bullet"/>
      <w:lvlText w:val="•"/>
      <w:lvlJc w:val="left"/>
      <w:pPr>
        <w:ind w:left="6107" w:hanging="361"/>
      </w:pPr>
      <w:rPr>
        <w:rFonts w:hint="default"/>
        <w:lang w:val="en-IE" w:eastAsia="en-IE" w:bidi="en-IE"/>
      </w:rPr>
    </w:lvl>
    <w:lvl w:ilvl="7" w:tplc="0C5A4194">
      <w:numFmt w:val="bullet"/>
      <w:lvlText w:val="•"/>
      <w:lvlJc w:val="left"/>
      <w:pPr>
        <w:ind w:left="6982" w:hanging="361"/>
      </w:pPr>
      <w:rPr>
        <w:rFonts w:hint="default"/>
        <w:lang w:val="en-IE" w:eastAsia="en-IE" w:bidi="en-IE"/>
      </w:rPr>
    </w:lvl>
    <w:lvl w:ilvl="8" w:tplc="5310FFD6">
      <w:numFmt w:val="bullet"/>
      <w:lvlText w:val="•"/>
      <w:lvlJc w:val="left"/>
      <w:pPr>
        <w:ind w:left="7857" w:hanging="361"/>
      </w:pPr>
      <w:rPr>
        <w:rFonts w:hint="default"/>
        <w:lang w:val="en-IE" w:eastAsia="en-IE" w:bidi="en-IE"/>
      </w:rPr>
    </w:lvl>
  </w:abstractNum>
  <w:abstractNum w:abstractNumId="4" w15:restartNumberingAfterBreak="0">
    <w:nsid w:val="3580375E"/>
    <w:multiLevelType w:val="hybridMultilevel"/>
    <w:tmpl w:val="C7E419DE"/>
    <w:lvl w:ilvl="0" w:tplc="C1D6A0AE">
      <w:start w:val="1"/>
      <w:numFmt w:val="decimal"/>
      <w:pStyle w:val="Heading1"/>
      <w:lvlText w:val="%1."/>
      <w:lvlJc w:val="left"/>
      <w:pPr>
        <w:ind w:left="435" w:hanging="296"/>
      </w:pPr>
      <w:rPr>
        <w:rFonts w:ascii="Calibri" w:eastAsia="Calibri" w:hAnsi="Calibri" w:cs="Calibri" w:hint="default"/>
        <w:b/>
        <w:bCs/>
        <w:spacing w:val="-2"/>
        <w:w w:val="100"/>
        <w:sz w:val="24"/>
        <w:szCs w:val="24"/>
        <w:lang w:val="en-IE" w:eastAsia="en-IE" w:bidi="en-IE"/>
      </w:rPr>
    </w:lvl>
    <w:lvl w:ilvl="1" w:tplc="A9B65FB4">
      <w:numFmt w:val="bullet"/>
      <w:lvlText w:val=""/>
      <w:lvlJc w:val="left"/>
      <w:pPr>
        <w:ind w:left="860" w:hanging="315"/>
      </w:pPr>
      <w:rPr>
        <w:rFonts w:ascii="Symbol" w:eastAsia="Symbol" w:hAnsi="Symbol" w:cs="Symbol" w:hint="default"/>
        <w:w w:val="100"/>
        <w:sz w:val="22"/>
        <w:szCs w:val="22"/>
        <w:lang w:val="en-IE" w:eastAsia="en-IE" w:bidi="en-IE"/>
      </w:rPr>
    </w:lvl>
    <w:lvl w:ilvl="2" w:tplc="139EE290">
      <w:numFmt w:val="bullet"/>
      <w:lvlText w:val="•"/>
      <w:lvlJc w:val="left"/>
      <w:pPr>
        <w:ind w:left="1831" w:hanging="315"/>
      </w:pPr>
      <w:rPr>
        <w:rFonts w:hint="default"/>
        <w:lang w:val="en-IE" w:eastAsia="en-IE" w:bidi="en-IE"/>
      </w:rPr>
    </w:lvl>
    <w:lvl w:ilvl="3" w:tplc="741497EC">
      <w:numFmt w:val="bullet"/>
      <w:lvlText w:val="•"/>
      <w:lvlJc w:val="left"/>
      <w:pPr>
        <w:ind w:left="2803" w:hanging="315"/>
      </w:pPr>
      <w:rPr>
        <w:rFonts w:hint="default"/>
        <w:lang w:val="en-IE" w:eastAsia="en-IE" w:bidi="en-IE"/>
      </w:rPr>
    </w:lvl>
    <w:lvl w:ilvl="4" w:tplc="BBCE4424">
      <w:numFmt w:val="bullet"/>
      <w:lvlText w:val="•"/>
      <w:lvlJc w:val="left"/>
      <w:pPr>
        <w:ind w:left="3775" w:hanging="315"/>
      </w:pPr>
      <w:rPr>
        <w:rFonts w:hint="default"/>
        <w:lang w:val="en-IE" w:eastAsia="en-IE" w:bidi="en-IE"/>
      </w:rPr>
    </w:lvl>
    <w:lvl w:ilvl="5" w:tplc="6540AF34">
      <w:numFmt w:val="bullet"/>
      <w:lvlText w:val="•"/>
      <w:lvlJc w:val="left"/>
      <w:pPr>
        <w:ind w:left="4747" w:hanging="315"/>
      </w:pPr>
      <w:rPr>
        <w:rFonts w:hint="default"/>
        <w:lang w:val="en-IE" w:eastAsia="en-IE" w:bidi="en-IE"/>
      </w:rPr>
    </w:lvl>
    <w:lvl w:ilvl="6" w:tplc="DD06F0FE">
      <w:numFmt w:val="bullet"/>
      <w:lvlText w:val="•"/>
      <w:lvlJc w:val="left"/>
      <w:pPr>
        <w:ind w:left="5719" w:hanging="315"/>
      </w:pPr>
      <w:rPr>
        <w:rFonts w:hint="default"/>
        <w:lang w:val="en-IE" w:eastAsia="en-IE" w:bidi="en-IE"/>
      </w:rPr>
    </w:lvl>
    <w:lvl w:ilvl="7" w:tplc="C2606D70">
      <w:numFmt w:val="bullet"/>
      <w:lvlText w:val="•"/>
      <w:lvlJc w:val="left"/>
      <w:pPr>
        <w:ind w:left="6690" w:hanging="315"/>
      </w:pPr>
      <w:rPr>
        <w:rFonts w:hint="default"/>
        <w:lang w:val="en-IE" w:eastAsia="en-IE" w:bidi="en-IE"/>
      </w:rPr>
    </w:lvl>
    <w:lvl w:ilvl="8" w:tplc="D8AA7C86">
      <w:numFmt w:val="bullet"/>
      <w:lvlText w:val="•"/>
      <w:lvlJc w:val="left"/>
      <w:pPr>
        <w:ind w:left="7662" w:hanging="315"/>
      </w:pPr>
      <w:rPr>
        <w:rFonts w:hint="default"/>
        <w:lang w:val="en-IE" w:eastAsia="en-IE" w:bidi="en-IE"/>
      </w:rPr>
    </w:lvl>
  </w:abstractNum>
  <w:abstractNum w:abstractNumId="5" w15:restartNumberingAfterBreak="0">
    <w:nsid w:val="3D9D77D2"/>
    <w:multiLevelType w:val="hybridMultilevel"/>
    <w:tmpl w:val="01F8D8E0"/>
    <w:lvl w:ilvl="0" w:tplc="C2BE85D6">
      <w:numFmt w:val="bullet"/>
      <w:lvlText w:val=""/>
      <w:lvlJc w:val="left"/>
      <w:pPr>
        <w:ind w:left="859" w:hanging="360"/>
      </w:pPr>
      <w:rPr>
        <w:rFonts w:ascii="Wingdings" w:eastAsia="Wingdings" w:hAnsi="Wingdings" w:cs="Wingdings" w:hint="default"/>
        <w:w w:val="100"/>
        <w:sz w:val="22"/>
        <w:szCs w:val="22"/>
        <w:lang w:val="en-IE" w:eastAsia="en-IE" w:bidi="en-IE"/>
      </w:rPr>
    </w:lvl>
    <w:lvl w:ilvl="1" w:tplc="D438F5F2">
      <w:numFmt w:val="bullet"/>
      <w:lvlText w:val="•"/>
      <w:lvlJc w:val="left"/>
      <w:pPr>
        <w:ind w:left="1734" w:hanging="360"/>
      </w:pPr>
      <w:rPr>
        <w:rFonts w:hint="default"/>
        <w:lang w:val="en-IE" w:eastAsia="en-IE" w:bidi="en-IE"/>
      </w:rPr>
    </w:lvl>
    <w:lvl w:ilvl="2" w:tplc="11006A1C">
      <w:numFmt w:val="bullet"/>
      <w:lvlText w:val="•"/>
      <w:lvlJc w:val="left"/>
      <w:pPr>
        <w:ind w:left="2609" w:hanging="360"/>
      </w:pPr>
      <w:rPr>
        <w:rFonts w:hint="default"/>
        <w:lang w:val="en-IE" w:eastAsia="en-IE" w:bidi="en-IE"/>
      </w:rPr>
    </w:lvl>
    <w:lvl w:ilvl="3" w:tplc="0AB4DE2E">
      <w:numFmt w:val="bullet"/>
      <w:lvlText w:val="•"/>
      <w:lvlJc w:val="left"/>
      <w:pPr>
        <w:ind w:left="3483" w:hanging="360"/>
      </w:pPr>
      <w:rPr>
        <w:rFonts w:hint="default"/>
        <w:lang w:val="en-IE" w:eastAsia="en-IE" w:bidi="en-IE"/>
      </w:rPr>
    </w:lvl>
    <w:lvl w:ilvl="4" w:tplc="4E6AA152">
      <w:numFmt w:val="bullet"/>
      <w:lvlText w:val="•"/>
      <w:lvlJc w:val="left"/>
      <w:pPr>
        <w:ind w:left="4358" w:hanging="360"/>
      </w:pPr>
      <w:rPr>
        <w:rFonts w:hint="default"/>
        <w:lang w:val="en-IE" w:eastAsia="en-IE" w:bidi="en-IE"/>
      </w:rPr>
    </w:lvl>
    <w:lvl w:ilvl="5" w:tplc="31341ABE">
      <w:numFmt w:val="bullet"/>
      <w:lvlText w:val="•"/>
      <w:lvlJc w:val="left"/>
      <w:pPr>
        <w:ind w:left="5233" w:hanging="360"/>
      </w:pPr>
      <w:rPr>
        <w:rFonts w:hint="default"/>
        <w:lang w:val="en-IE" w:eastAsia="en-IE" w:bidi="en-IE"/>
      </w:rPr>
    </w:lvl>
    <w:lvl w:ilvl="6" w:tplc="340C20B4">
      <w:numFmt w:val="bullet"/>
      <w:lvlText w:val="•"/>
      <w:lvlJc w:val="left"/>
      <w:pPr>
        <w:ind w:left="6107" w:hanging="360"/>
      </w:pPr>
      <w:rPr>
        <w:rFonts w:hint="default"/>
        <w:lang w:val="en-IE" w:eastAsia="en-IE" w:bidi="en-IE"/>
      </w:rPr>
    </w:lvl>
    <w:lvl w:ilvl="7" w:tplc="E7CE616C">
      <w:numFmt w:val="bullet"/>
      <w:lvlText w:val="•"/>
      <w:lvlJc w:val="left"/>
      <w:pPr>
        <w:ind w:left="6982" w:hanging="360"/>
      </w:pPr>
      <w:rPr>
        <w:rFonts w:hint="default"/>
        <w:lang w:val="en-IE" w:eastAsia="en-IE" w:bidi="en-IE"/>
      </w:rPr>
    </w:lvl>
    <w:lvl w:ilvl="8" w:tplc="02085BD8">
      <w:numFmt w:val="bullet"/>
      <w:lvlText w:val="•"/>
      <w:lvlJc w:val="left"/>
      <w:pPr>
        <w:ind w:left="7857" w:hanging="360"/>
      </w:pPr>
      <w:rPr>
        <w:rFonts w:hint="default"/>
        <w:lang w:val="en-IE" w:eastAsia="en-IE" w:bidi="en-IE"/>
      </w:rPr>
    </w:lvl>
  </w:abstractNum>
  <w:abstractNum w:abstractNumId="6" w15:restartNumberingAfterBreak="0">
    <w:nsid w:val="3FB555DF"/>
    <w:multiLevelType w:val="hybridMultilevel"/>
    <w:tmpl w:val="9D5652CA"/>
    <w:lvl w:ilvl="0" w:tplc="2C6EC5CC">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2DC4596"/>
    <w:multiLevelType w:val="hybridMultilevel"/>
    <w:tmpl w:val="90FC953C"/>
    <w:lvl w:ilvl="0" w:tplc="87B237D4">
      <w:start w:val="1"/>
      <w:numFmt w:val="decimal"/>
      <w:lvlText w:val="%1)"/>
      <w:lvlJc w:val="left"/>
      <w:pPr>
        <w:ind w:left="138" w:hanging="231"/>
      </w:pPr>
      <w:rPr>
        <w:rFonts w:ascii="Calibri" w:eastAsia="Calibri" w:hAnsi="Calibri" w:cs="Calibri" w:hint="default"/>
        <w:w w:val="100"/>
        <w:sz w:val="22"/>
        <w:szCs w:val="22"/>
        <w:lang w:val="en-IE" w:eastAsia="en-IE" w:bidi="en-IE"/>
      </w:rPr>
    </w:lvl>
    <w:lvl w:ilvl="1" w:tplc="2800D580">
      <w:numFmt w:val="bullet"/>
      <w:lvlText w:val=""/>
      <w:lvlJc w:val="left"/>
      <w:pPr>
        <w:ind w:left="858" w:hanging="360"/>
      </w:pPr>
      <w:rPr>
        <w:rFonts w:ascii="Wingdings" w:eastAsia="Wingdings" w:hAnsi="Wingdings" w:cs="Wingdings" w:hint="default"/>
        <w:w w:val="100"/>
        <w:sz w:val="22"/>
        <w:szCs w:val="22"/>
        <w:lang w:val="en-IE" w:eastAsia="en-IE" w:bidi="en-IE"/>
      </w:rPr>
    </w:lvl>
    <w:lvl w:ilvl="2" w:tplc="373EB15C">
      <w:numFmt w:val="bullet"/>
      <w:lvlText w:val="•"/>
      <w:lvlJc w:val="left"/>
      <w:pPr>
        <w:ind w:left="1831" w:hanging="360"/>
      </w:pPr>
      <w:rPr>
        <w:rFonts w:hint="default"/>
        <w:lang w:val="en-IE" w:eastAsia="en-IE" w:bidi="en-IE"/>
      </w:rPr>
    </w:lvl>
    <w:lvl w:ilvl="3" w:tplc="8250A73C">
      <w:numFmt w:val="bullet"/>
      <w:lvlText w:val="•"/>
      <w:lvlJc w:val="left"/>
      <w:pPr>
        <w:ind w:left="2803" w:hanging="360"/>
      </w:pPr>
      <w:rPr>
        <w:rFonts w:hint="default"/>
        <w:lang w:val="en-IE" w:eastAsia="en-IE" w:bidi="en-IE"/>
      </w:rPr>
    </w:lvl>
    <w:lvl w:ilvl="4" w:tplc="3B3E2646">
      <w:numFmt w:val="bullet"/>
      <w:lvlText w:val="•"/>
      <w:lvlJc w:val="left"/>
      <w:pPr>
        <w:ind w:left="3775" w:hanging="360"/>
      </w:pPr>
      <w:rPr>
        <w:rFonts w:hint="default"/>
        <w:lang w:val="en-IE" w:eastAsia="en-IE" w:bidi="en-IE"/>
      </w:rPr>
    </w:lvl>
    <w:lvl w:ilvl="5" w:tplc="943C4CA8">
      <w:numFmt w:val="bullet"/>
      <w:lvlText w:val="•"/>
      <w:lvlJc w:val="left"/>
      <w:pPr>
        <w:ind w:left="4747" w:hanging="360"/>
      </w:pPr>
      <w:rPr>
        <w:rFonts w:hint="default"/>
        <w:lang w:val="en-IE" w:eastAsia="en-IE" w:bidi="en-IE"/>
      </w:rPr>
    </w:lvl>
    <w:lvl w:ilvl="6" w:tplc="29340054">
      <w:numFmt w:val="bullet"/>
      <w:lvlText w:val="•"/>
      <w:lvlJc w:val="left"/>
      <w:pPr>
        <w:ind w:left="5719" w:hanging="360"/>
      </w:pPr>
      <w:rPr>
        <w:rFonts w:hint="default"/>
        <w:lang w:val="en-IE" w:eastAsia="en-IE" w:bidi="en-IE"/>
      </w:rPr>
    </w:lvl>
    <w:lvl w:ilvl="7" w:tplc="D8EEDF3C">
      <w:numFmt w:val="bullet"/>
      <w:lvlText w:val="•"/>
      <w:lvlJc w:val="left"/>
      <w:pPr>
        <w:ind w:left="6690" w:hanging="360"/>
      </w:pPr>
      <w:rPr>
        <w:rFonts w:hint="default"/>
        <w:lang w:val="en-IE" w:eastAsia="en-IE" w:bidi="en-IE"/>
      </w:rPr>
    </w:lvl>
    <w:lvl w:ilvl="8" w:tplc="C03090EA">
      <w:numFmt w:val="bullet"/>
      <w:lvlText w:val="•"/>
      <w:lvlJc w:val="left"/>
      <w:pPr>
        <w:ind w:left="7662" w:hanging="360"/>
      </w:pPr>
      <w:rPr>
        <w:rFonts w:hint="default"/>
        <w:lang w:val="en-IE" w:eastAsia="en-IE" w:bidi="en-IE"/>
      </w:rPr>
    </w:lvl>
  </w:abstractNum>
  <w:abstractNum w:abstractNumId="8" w15:restartNumberingAfterBreak="0">
    <w:nsid w:val="43846082"/>
    <w:multiLevelType w:val="hybridMultilevel"/>
    <w:tmpl w:val="68502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B13C7E"/>
    <w:multiLevelType w:val="hybridMultilevel"/>
    <w:tmpl w:val="9D5652CA"/>
    <w:lvl w:ilvl="0" w:tplc="2C6EC5CC">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C9456E9"/>
    <w:multiLevelType w:val="hybridMultilevel"/>
    <w:tmpl w:val="DF069E30"/>
    <w:lvl w:ilvl="0" w:tplc="3872C174">
      <w:numFmt w:val="bullet"/>
      <w:lvlText w:val=""/>
      <w:lvlJc w:val="left"/>
      <w:pPr>
        <w:ind w:left="859" w:hanging="360"/>
      </w:pPr>
      <w:rPr>
        <w:rFonts w:ascii="Wingdings" w:eastAsia="Wingdings" w:hAnsi="Wingdings" w:cs="Wingdings" w:hint="default"/>
        <w:w w:val="100"/>
        <w:sz w:val="22"/>
        <w:szCs w:val="22"/>
        <w:lang w:val="en-IE" w:eastAsia="en-IE" w:bidi="en-IE"/>
      </w:rPr>
    </w:lvl>
    <w:lvl w:ilvl="1" w:tplc="0EF4260E">
      <w:numFmt w:val="bullet"/>
      <w:lvlText w:val=""/>
      <w:lvlJc w:val="left"/>
      <w:pPr>
        <w:ind w:left="1579" w:hanging="361"/>
      </w:pPr>
      <w:rPr>
        <w:rFonts w:ascii="Symbol" w:eastAsia="Symbol" w:hAnsi="Symbol" w:cs="Symbol" w:hint="default"/>
        <w:w w:val="100"/>
        <w:sz w:val="22"/>
        <w:szCs w:val="22"/>
        <w:lang w:val="en-IE" w:eastAsia="en-IE" w:bidi="en-IE"/>
      </w:rPr>
    </w:lvl>
    <w:lvl w:ilvl="2" w:tplc="5F1E5F7A">
      <w:numFmt w:val="bullet"/>
      <w:lvlText w:val="•"/>
      <w:lvlJc w:val="left"/>
      <w:pPr>
        <w:ind w:left="2471" w:hanging="361"/>
      </w:pPr>
      <w:rPr>
        <w:rFonts w:hint="default"/>
        <w:lang w:val="en-IE" w:eastAsia="en-IE" w:bidi="en-IE"/>
      </w:rPr>
    </w:lvl>
    <w:lvl w:ilvl="3" w:tplc="652CBBA8">
      <w:numFmt w:val="bullet"/>
      <w:lvlText w:val="•"/>
      <w:lvlJc w:val="left"/>
      <w:pPr>
        <w:ind w:left="3363" w:hanging="361"/>
      </w:pPr>
      <w:rPr>
        <w:rFonts w:hint="default"/>
        <w:lang w:val="en-IE" w:eastAsia="en-IE" w:bidi="en-IE"/>
      </w:rPr>
    </w:lvl>
    <w:lvl w:ilvl="4" w:tplc="8B0E331E">
      <w:numFmt w:val="bullet"/>
      <w:lvlText w:val="•"/>
      <w:lvlJc w:val="left"/>
      <w:pPr>
        <w:ind w:left="4255" w:hanging="361"/>
      </w:pPr>
      <w:rPr>
        <w:rFonts w:hint="default"/>
        <w:lang w:val="en-IE" w:eastAsia="en-IE" w:bidi="en-IE"/>
      </w:rPr>
    </w:lvl>
    <w:lvl w:ilvl="5" w:tplc="61A0BA8C">
      <w:numFmt w:val="bullet"/>
      <w:lvlText w:val="•"/>
      <w:lvlJc w:val="left"/>
      <w:pPr>
        <w:ind w:left="5147" w:hanging="361"/>
      </w:pPr>
      <w:rPr>
        <w:rFonts w:hint="default"/>
        <w:lang w:val="en-IE" w:eastAsia="en-IE" w:bidi="en-IE"/>
      </w:rPr>
    </w:lvl>
    <w:lvl w:ilvl="6" w:tplc="0E24F3FE">
      <w:numFmt w:val="bullet"/>
      <w:lvlText w:val="•"/>
      <w:lvlJc w:val="left"/>
      <w:pPr>
        <w:ind w:left="6039" w:hanging="361"/>
      </w:pPr>
      <w:rPr>
        <w:rFonts w:hint="default"/>
        <w:lang w:val="en-IE" w:eastAsia="en-IE" w:bidi="en-IE"/>
      </w:rPr>
    </w:lvl>
    <w:lvl w:ilvl="7" w:tplc="E248A964">
      <w:numFmt w:val="bullet"/>
      <w:lvlText w:val="•"/>
      <w:lvlJc w:val="left"/>
      <w:pPr>
        <w:ind w:left="6930" w:hanging="361"/>
      </w:pPr>
      <w:rPr>
        <w:rFonts w:hint="default"/>
        <w:lang w:val="en-IE" w:eastAsia="en-IE" w:bidi="en-IE"/>
      </w:rPr>
    </w:lvl>
    <w:lvl w:ilvl="8" w:tplc="F9528A8A">
      <w:numFmt w:val="bullet"/>
      <w:lvlText w:val="•"/>
      <w:lvlJc w:val="left"/>
      <w:pPr>
        <w:ind w:left="7822" w:hanging="361"/>
      </w:pPr>
      <w:rPr>
        <w:rFonts w:hint="default"/>
        <w:lang w:val="en-IE" w:eastAsia="en-IE" w:bidi="en-IE"/>
      </w:rPr>
    </w:lvl>
  </w:abstractNum>
  <w:abstractNum w:abstractNumId="11" w15:restartNumberingAfterBreak="0">
    <w:nsid w:val="5E6D4FD8"/>
    <w:multiLevelType w:val="hybridMultilevel"/>
    <w:tmpl w:val="91BEB7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FE23ECD"/>
    <w:multiLevelType w:val="hybridMultilevel"/>
    <w:tmpl w:val="02FE18E6"/>
    <w:lvl w:ilvl="0" w:tplc="A5067018">
      <w:numFmt w:val="bullet"/>
      <w:lvlText w:val=""/>
      <w:lvlJc w:val="left"/>
      <w:pPr>
        <w:ind w:left="860" w:hanging="360"/>
      </w:pPr>
      <w:rPr>
        <w:rFonts w:ascii="Wingdings" w:eastAsia="Wingdings" w:hAnsi="Wingdings" w:cs="Wingdings" w:hint="default"/>
        <w:w w:val="100"/>
        <w:sz w:val="22"/>
        <w:szCs w:val="22"/>
        <w:lang w:val="en-IE" w:eastAsia="en-IE" w:bidi="en-IE"/>
      </w:rPr>
    </w:lvl>
    <w:lvl w:ilvl="1" w:tplc="A6163BC0">
      <w:numFmt w:val="bullet"/>
      <w:lvlText w:val="•"/>
      <w:lvlJc w:val="left"/>
      <w:pPr>
        <w:ind w:left="1734" w:hanging="360"/>
      </w:pPr>
      <w:rPr>
        <w:rFonts w:hint="default"/>
        <w:lang w:val="en-IE" w:eastAsia="en-IE" w:bidi="en-IE"/>
      </w:rPr>
    </w:lvl>
    <w:lvl w:ilvl="2" w:tplc="C7F228FC">
      <w:numFmt w:val="bullet"/>
      <w:lvlText w:val="•"/>
      <w:lvlJc w:val="left"/>
      <w:pPr>
        <w:ind w:left="2609" w:hanging="360"/>
      </w:pPr>
      <w:rPr>
        <w:rFonts w:hint="default"/>
        <w:lang w:val="en-IE" w:eastAsia="en-IE" w:bidi="en-IE"/>
      </w:rPr>
    </w:lvl>
    <w:lvl w:ilvl="3" w:tplc="D090E0C6">
      <w:numFmt w:val="bullet"/>
      <w:lvlText w:val="•"/>
      <w:lvlJc w:val="left"/>
      <w:pPr>
        <w:ind w:left="3483" w:hanging="360"/>
      </w:pPr>
      <w:rPr>
        <w:rFonts w:hint="default"/>
        <w:lang w:val="en-IE" w:eastAsia="en-IE" w:bidi="en-IE"/>
      </w:rPr>
    </w:lvl>
    <w:lvl w:ilvl="4" w:tplc="C36A655A">
      <w:numFmt w:val="bullet"/>
      <w:lvlText w:val="•"/>
      <w:lvlJc w:val="left"/>
      <w:pPr>
        <w:ind w:left="4358" w:hanging="360"/>
      </w:pPr>
      <w:rPr>
        <w:rFonts w:hint="default"/>
        <w:lang w:val="en-IE" w:eastAsia="en-IE" w:bidi="en-IE"/>
      </w:rPr>
    </w:lvl>
    <w:lvl w:ilvl="5" w:tplc="A766A62C">
      <w:numFmt w:val="bullet"/>
      <w:lvlText w:val="•"/>
      <w:lvlJc w:val="left"/>
      <w:pPr>
        <w:ind w:left="5233" w:hanging="360"/>
      </w:pPr>
      <w:rPr>
        <w:rFonts w:hint="default"/>
        <w:lang w:val="en-IE" w:eastAsia="en-IE" w:bidi="en-IE"/>
      </w:rPr>
    </w:lvl>
    <w:lvl w:ilvl="6" w:tplc="884A2674">
      <w:numFmt w:val="bullet"/>
      <w:lvlText w:val="•"/>
      <w:lvlJc w:val="left"/>
      <w:pPr>
        <w:ind w:left="6107" w:hanging="360"/>
      </w:pPr>
      <w:rPr>
        <w:rFonts w:hint="default"/>
        <w:lang w:val="en-IE" w:eastAsia="en-IE" w:bidi="en-IE"/>
      </w:rPr>
    </w:lvl>
    <w:lvl w:ilvl="7" w:tplc="84F07318">
      <w:numFmt w:val="bullet"/>
      <w:lvlText w:val="•"/>
      <w:lvlJc w:val="left"/>
      <w:pPr>
        <w:ind w:left="6982" w:hanging="360"/>
      </w:pPr>
      <w:rPr>
        <w:rFonts w:hint="default"/>
        <w:lang w:val="en-IE" w:eastAsia="en-IE" w:bidi="en-IE"/>
      </w:rPr>
    </w:lvl>
    <w:lvl w:ilvl="8" w:tplc="B942A8BA">
      <w:numFmt w:val="bullet"/>
      <w:lvlText w:val="•"/>
      <w:lvlJc w:val="left"/>
      <w:pPr>
        <w:ind w:left="7857" w:hanging="360"/>
      </w:pPr>
      <w:rPr>
        <w:rFonts w:hint="default"/>
        <w:lang w:val="en-IE" w:eastAsia="en-IE" w:bidi="en-IE"/>
      </w:rPr>
    </w:lvl>
  </w:abstractNum>
  <w:abstractNum w:abstractNumId="13" w15:restartNumberingAfterBreak="0">
    <w:nsid w:val="66D71188"/>
    <w:multiLevelType w:val="hybridMultilevel"/>
    <w:tmpl w:val="5EA2B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920399D"/>
    <w:multiLevelType w:val="hybridMultilevel"/>
    <w:tmpl w:val="4D90E4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2B31D1B"/>
    <w:multiLevelType w:val="hybridMultilevel"/>
    <w:tmpl w:val="8C040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735A21"/>
    <w:multiLevelType w:val="multilevel"/>
    <w:tmpl w:val="8DEAE186"/>
    <w:lvl w:ilvl="0">
      <w:start w:val="3"/>
      <w:numFmt w:val="decimal"/>
      <w:lvlText w:val="%1"/>
      <w:lvlJc w:val="left"/>
      <w:pPr>
        <w:ind w:left="578" w:hanging="440"/>
      </w:pPr>
      <w:rPr>
        <w:rFonts w:hint="default"/>
        <w:lang w:val="en-IE" w:eastAsia="en-IE" w:bidi="en-IE"/>
      </w:rPr>
    </w:lvl>
    <w:lvl w:ilvl="1">
      <w:start w:val="1"/>
      <w:numFmt w:val="lowerLetter"/>
      <w:lvlText w:val="%1.%2."/>
      <w:lvlJc w:val="left"/>
      <w:pPr>
        <w:ind w:left="578" w:hanging="440"/>
      </w:pPr>
      <w:rPr>
        <w:rFonts w:ascii="Calibri" w:eastAsia="Calibri" w:hAnsi="Calibri" w:cs="Calibri" w:hint="default"/>
        <w:b/>
        <w:bCs/>
        <w:spacing w:val="-2"/>
        <w:w w:val="100"/>
        <w:sz w:val="22"/>
        <w:szCs w:val="22"/>
        <w:lang w:val="en-IE" w:eastAsia="en-IE" w:bidi="en-IE"/>
      </w:rPr>
    </w:lvl>
    <w:lvl w:ilvl="2">
      <w:numFmt w:val="bullet"/>
      <w:lvlText w:val=""/>
      <w:lvlJc w:val="left"/>
      <w:pPr>
        <w:ind w:left="740" w:hanging="315"/>
      </w:pPr>
      <w:rPr>
        <w:rFonts w:ascii="Wingdings" w:eastAsia="Wingdings" w:hAnsi="Wingdings" w:cs="Wingdings" w:hint="default"/>
        <w:w w:val="100"/>
        <w:sz w:val="22"/>
        <w:szCs w:val="22"/>
        <w:lang w:val="en-IE" w:eastAsia="en-IE" w:bidi="en-IE"/>
      </w:rPr>
    </w:lvl>
    <w:lvl w:ilvl="3">
      <w:numFmt w:val="bullet"/>
      <w:lvlText w:val=""/>
      <w:lvlJc w:val="left"/>
      <w:pPr>
        <w:ind w:left="1580" w:hanging="361"/>
      </w:pPr>
      <w:rPr>
        <w:rFonts w:ascii="Symbol" w:eastAsia="Symbol" w:hAnsi="Symbol" w:cs="Symbol" w:hint="default"/>
        <w:w w:val="100"/>
        <w:sz w:val="22"/>
        <w:szCs w:val="22"/>
        <w:lang w:val="en-IE" w:eastAsia="en-IE" w:bidi="en-IE"/>
      </w:rPr>
    </w:lvl>
    <w:lvl w:ilvl="4">
      <w:numFmt w:val="bullet"/>
      <w:lvlText w:val="•"/>
      <w:lvlJc w:val="left"/>
      <w:pPr>
        <w:ind w:left="2726" w:hanging="361"/>
      </w:pPr>
      <w:rPr>
        <w:rFonts w:hint="default"/>
        <w:lang w:val="en-IE" w:eastAsia="en-IE" w:bidi="en-IE"/>
      </w:rPr>
    </w:lvl>
    <w:lvl w:ilvl="5">
      <w:numFmt w:val="bullet"/>
      <w:lvlText w:val="•"/>
      <w:lvlJc w:val="left"/>
      <w:pPr>
        <w:ind w:left="3873" w:hanging="361"/>
      </w:pPr>
      <w:rPr>
        <w:rFonts w:hint="default"/>
        <w:lang w:val="en-IE" w:eastAsia="en-IE" w:bidi="en-IE"/>
      </w:rPr>
    </w:lvl>
    <w:lvl w:ilvl="6">
      <w:numFmt w:val="bullet"/>
      <w:lvlText w:val="•"/>
      <w:lvlJc w:val="left"/>
      <w:pPr>
        <w:ind w:left="5019" w:hanging="361"/>
      </w:pPr>
      <w:rPr>
        <w:rFonts w:hint="default"/>
        <w:lang w:val="en-IE" w:eastAsia="en-IE" w:bidi="en-IE"/>
      </w:rPr>
    </w:lvl>
    <w:lvl w:ilvl="7">
      <w:numFmt w:val="bullet"/>
      <w:lvlText w:val="•"/>
      <w:lvlJc w:val="left"/>
      <w:pPr>
        <w:ind w:left="6166" w:hanging="361"/>
      </w:pPr>
      <w:rPr>
        <w:rFonts w:hint="default"/>
        <w:lang w:val="en-IE" w:eastAsia="en-IE" w:bidi="en-IE"/>
      </w:rPr>
    </w:lvl>
    <w:lvl w:ilvl="8">
      <w:numFmt w:val="bullet"/>
      <w:lvlText w:val="•"/>
      <w:lvlJc w:val="left"/>
      <w:pPr>
        <w:ind w:left="7313" w:hanging="361"/>
      </w:pPr>
      <w:rPr>
        <w:rFonts w:hint="default"/>
        <w:lang w:val="en-IE" w:eastAsia="en-IE" w:bidi="en-IE"/>
      </w:rPr>
    </w:lvl>
  </w:abstractNum>
  <w:num w:numId="1" w16cid:durableId="1465273172">
    <w:abstractNumId w:val="10"/>
  </w:num>
  <w:num w:numId="2" w16cid:durableId="339159683">
    <w:abstractNumId w:val="5"/>
  </w:num>
  <w:num w:numId="3" w16cid:durableId="1293555500">
    <w:abstractNumId w:val="12"/>
  </w:num>
  <w:num w:numId="4" w16cid:durableId="1373073633">
    <w:abstractNumId w:val="7"/>
  </w:num>
  <w:num w:numId="5" w16cid:durableId="1995140431">
    <w:abstractNumId w:val="16"/>
  </w:num>
  <w:num w:numId="6" w16cid:durableId="1720788774">
    <w:abstractNumId w:val="3"/>
  </w:num>
  <w:num w:numId="7" w16cid:durableId="582568634">
    <w:abstractNumId w:val="4"/>
  </w:num>
  <w:num w:numId="8" w16cid:durableId="118450457">
    <w:abstractNumId w:val="11"/>
  </w:num>
  <w:num w:numId="9" w16cid:durableId="1326324541">
    <w:abstractNumId w:val="15"/>
  </w:num>
  <w:num w:numId="10" w16cid:durableId="651955974">
    <w:abstractNumId w:val="8"/>
  </w:num>
  <w:num w:numId="11" w16cid:durableId="747383644">
    <w:abstractNumId w:val="9"/>
  </w:num>
  <w:num w:numId="12" w16cid:durableId="102916947">
    <w:abstractNumId w:val="0"/>
  </w:num>
  <w:num w:numId="13" w16cid:durableId="597056794">
    <w:abstractNumId w:val="6"/>
  </w:num>
  <w:num w:numId="14" w16cid:durableId="1409957567">
    <w:abstractNumId w:val="14"/>
  </w:num>
  <w:num w:numId="15" w16cid:durableId="1057823469">
    <w:abstractNumId w:val="2"/>
  </w:num>
  <w:num w:numId="16" w16cid:durableId="1235623228">
    <w:abstractNumId w:val="1"/>
  </w:num>
  <w:num w:numId="17" w16cid:durableId="1127966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6F"/>
    <w:rsid w:val="0001581F"/>
    <w:rsid w:val="00016C2B"/>
    <w:rsid w:val="00022390"/>
    <w:rsid w:val="00033530"/>
    <w:rsid w:val="00036444"/>
    <w:rsid w:val="00044129"/>
    <w:rsid w:val="00045600"/>
    <w:rsid w:val="0005486F"/>
    <w:rsid w:val="000574A4"/>
    <w:rsid w:val="00060C5D"/>
    <w:rsid w:val="0006335F"/>
    <w:rsid w:val="000715BF"/>
    <w:rsid w:val="00071803"/>
    <w:rsid w:val="00072328"/>
    <w:rsid w:val="0007653E"/>
    <w:rsid w:val="000845A2"/>
    <w:rsid w:val="000A5A86"/>
    <w:rsid w:val="000B3871"/>
    <w:rsid w:val="000C2F7F"/>
    <w:rsid w:val="000D1758"/>
    <w:rsid w:val="000D62FB"/>
    <w:rsid w:val="000E3E53"/>
    <w:rsid w:val="000E4C45"/>
    <w:rsid w:val="00103CE4"/>
    <w:rsid w:val="00103CEE"/>
    <w:rsid w:val="00110D3E"/>
    <w:rsid w:val="00112126"/>
    <w:rsid w:val="00112E0B"/>
    <w:rsid w:val="001136C6"/>
    <w:rsid w:val="00143034"/>
    <w:rsid w:val="001444A6"/>
    <w:rsid w:val="00147253"/>
    <w:rsid w:val="00153E76"/>
    <w:rsid w:val="00163B5A"/>
    <w:rsid w:val="00164BF2"/>
    <w:rsid w:val="001667D5"/>
    <w:rsid w:val="0019064A"/>
    <w:rsid w:val="00192F64"/>
    <w:rsid w:val="001A02A6"/>
    <w:rsid w:val="001A2483"/>
    <w:rsid w:val="001A289A"/>
    <w:rsid w:val="001A4C87"/>
    <w:rsid w:val="001B7CDC"/>
    <w:rsid w:val="001C4E8A"/>
    <w:rsid w:val="001D171A"/>
    <w:rsid w:val="001D3C63"/>
    <w:rsid w:val="001D4CC5"/>
    <w:rsid w:val="001D7E88"/>
    <w:rsid w:val="001E4759"/>
    <w:rsid w:val="001E7B76"/>
    <w:rsid w:val="001F23BA"/>
    <w:rsid w:val="001F2AC6"/>
    <w:rsid w:val="001F4E40"/>
    <w:rsid w:val="001F7059"/>
    <w:rsid w:val="001F7E9E"/>
    <w:rsid w:val="00203B7A"/>
    <w:rsid w:val="00205B29"/>
    <w:rsid w:val="00211963"/>
    <w:rsid w:val="00211C96"/>
    <w:rsid w:val="00222673"/>
    <w:rsid w:val="00230DDF"/>
    <w:rsid w:val="00230F22"/>
    <w:rsid w:val="00231A03"/>
    <w:rsid w:val="002355E5"/>
    <w:rsid w:val="002407CB"/>
    <w:rsid w:val="00240E9D"/>
    <w:rsid w:val="002413CA"/>
    <w:rsid w:val="00245AA4"/>
    <w:rsid w:val="00256BBB"/>
    <w:rsid w:val="00263EE3"/>
    <w:rsid w:val="00265583"/>
    <w:rsid w:val="002A5591"/>
    <w:rsid w:val="002A7F15"/>
    <w:rsid w:val="002B1AAB"/>
    <w:rsid w:val="002B2189"/>
    <w:rsid w:val="002B5AC2"/>
    <w:rsid w:val="002C1016"/>
    <w:rsid w:val="002D23BA"/>
    <w:rsid w:val="002D4438"/>
    <w:rsid w:val="002E3CA2"/>
    <w:rsid w:val="002E4EF8"/>
    <w:rsid w:val="002F66D9"/>
    <w:rsid w:val="00313045"/>
    <w:rsid w:val="00313087"/>
    <w:rsid w:val="00314A3B"/>
    <w:rsid w:val="00314D79"/>
    <w:rsid w:val="0031671E"/>
    <w:rsid w:val="00327C98"/>
    <w:rsid w:val="00331416"/>
    <w:rsid w:val="003323D6"/>
    <w:rsid w:val="0035795B"/>
    <w:rsid w:val="00375A8A"/>
    <w:rsid w:val="00376705"/>
    <w:rsid w:val="003804B2"/>
    <w:rsid w:val="00382BF8"/>
    <w:rsid w:val="00396B7C"/>
    <w:rsid w:val="003A7A01"/>
    <w:rsid w:val="003C265B"/>
    <w:rsid w:val="003D2701"/>
    <w:rsid w:val="003D347F"/>
    <w:rsid w:val="003D4AE8"/>
    <w:rsid w:val="003E2AFA"/>
    <w:rsid w:val="003E6600"/>
    <w:rsid w:val="003F0069"/>
    <w:rsid w:val="003F04D8"/>
    <w:rsid w:val="003F5FE9"/>
    <w:rsid w:val="0041144B"/>
    <w:rsid w:val="00417824"/>
    <w:rsid w:val="00435256"/>
    <w:rsid w:val="00436577"/>
    <w:rsid w:val="0045080A"/>
    <w:rsid w:val="004520AD"/>
    <w:rsid w:val="004536EF"/>
    <w:rsid w:val="004632A9"/>
    <w:rsid w:val="00464E38"/>
    <w:rsid w:val="00470CD5"/>
    <w:rsid w:val="00472DB5"/>
    <w:rsid w:val="00474C2F"/>
    <w:rsid w:val="004829BB"/>
    <w:rsid w:val="004874A6"/>
    <w:rsid w:val="00496D5D"/>
    <w:rsid w:val="004A4D8B"/>
    <w:rsid w:val="004A7AFB"/>
    <w:rsid w:val="004B7AB9"/>
    <w:rsid w:val="004C677F"/>
    <w:rsid w:val="004D4C65"/>
    <w:rsid w:val="004E7CEA"/>
    <w:rsid w:val="004F3EF3"/>
    <w:rsid w:val="004F4086"/>
    <w:rsid w:val="004F63A1"/>
    <w:rsid w:val="00504876"/>
    <w:rsid w:val="00522C8B"/>
    <w:rsid w:val="00522FD5"/>
    <w:rsid w:val="005235D7"/>
    <w:rsid w:val="00536152"/>
    <w:rsid w:val="00536C7A"/>
    <w:rsid w:val="005521A8"/>
    <w:rsid w:val="00566874"/>
    <w:rsid w:val="00575129"/>
    <w:rsid w:val="00576893"/>
    <w:rsid w:val="00580B15"/>
    <w:rsid w:val="00581EEA"/>
    <w:rsid w:val="00597DEA"/>
    <w:rsid w:val="005C2AFB"/>
    <w:rsid w:val="005C5E17"/>
    <w:rsid w:val="005E02D5"/>
    <w:rsid w:val="005E11AE"/>
    <w:rsid w:val="005E764C"/>
    <w:rsid w:val="0061037B"/>
    <w:rsid w:val="006133CC"/>
    <w:rsid w:val="00613E9B"/>
    <w:rsid w:val="00615559"/>
    <w:rsid w:val="00616572"/>
    <w:rsid w:val="00627DBC"/>
    <w:rsid w:val="006440F6"/>
    <w:rsid w:val="006475DC"/>
    <w:rsid w:val="006476D7"/>
    <w:rsid w:val="00655F00"/>
    <w:rsid w:val="00656B54"/>
    <w:rsid w:val="00661F65"/>
    <w:rsid w:val="00683434"/>
    <w:rsid w:val="006848D5"/>
    <w:rsid w:val="00693619"/>
    <w:rsid w:val="00695A8E"/>
    <w:rsid w:val="006B4188"/>
    <w:rsid w:val="006B55E8"/>
    <w:rsid w:val="006C0F08"/>
    <w:rsid w:val="006C42C3"/>
    <w:rsid w:val="006C546F"/>
    <w:rsid w:val="006D07AA"/>
    <w:rsid w:val="006D2044"/>
    <w:rsid w:val="006D3E97"/>
    <w:rsid w:val="006E0F9C"/>
    <w:rsid w:val="006E7013"/>
    <w:rsid w:val="006F2D9F"/>
    <w:rsid w:val="00712CBD"/>
    <w:rsid w:val="007171DB"/>
    <w:rsid w:val="00720418"/>
    <w:rsid w:val="007256E9"/>
    <w:rsid w:val="0073160A"/>
    <w:rsid w:val="00731969"/>
    <w:rsid w:val="00740CBB"/>
    <w:rsid w:val="00746643"/>
    <w:rsid w:val="007550B3"/>
    <w:rsid w:val="00760172"/>
    <w:rsid w:val="00760433"/>
    <w:rsid w:val="00760A20"/>
    <w:rsid w:val="007633CA"/>
    <w:rsid w:val="00772145"/>
    <w:rsid w:val="0077308B"/>
    <w:rsid w:val="00780A7F"/>
    <w:rsid w:val="007A38C7"/>
    <w:rsid w:val="007A486E"/>
    <w:rsid w:val="007B7381"/>
    <w:rsid w:val="007C044B"/>
    <w:rsid w:val="007C1B01"/>
    <w:rsid w:val="007C735D"/>
    <w:rsid w:val="007D1553"/>
    <w:rsid w:val="007E4D6E"/>
    <w:rsid w:val="007E5607"/>
    <w:rsid w:val="007F6B69"/>
    <w:rsid w:val="00810765"/>
    <w:rsid w:val="00811170"/>
    <w:rsid w:val="008116D1"/>
    <w:rsid w:val="00812CBD"/>
    <w:rsid w:val="00820916"/>
    <w:rsid w:val="00821AB6"/>
    <w:rsid w:val="00832632"/>
    <w:rsid w:val="00841BD2"/>
    <w:rsid w:val="0086297B"/>
    <w:rsid w:val="00864220"/>
    <w:rsid w:val="00866368"/>
    <w:rsid w:val="00873E5C"/>
    <w:rsid w:val="00875CD2"/>
    <w:rsid w:val="00884F92"/>
    <w:rsid w:val="008A0A89"/>
    <w:rsid w:val="008C651D"/>
    <w:rsid w:val="008D7B35"/>
    <w:rsid w:val="008E250F"/>
    <w:rsid w:val="008E38D1"/>
    <w:rsid w:val="008E7173"/>
    <w:rsid w:val="008F266E"/>
    <w:rsid w:val="0090273B"/>
    <w:rsid w:val="009213A5"/>
    <w:rsid w:val="00922500"/>
    <w:rsid w:val="00942449"/>
    <w:rsid w:val="00942EA3"/>
    <w:rsid w:val="00944510"/>
    <w:rsid w:val="0097255B"/>
    <w:rsid w:val="0098263C"/>
    <w:rsid w:val="00984E6D"/>
    <w:rsid w:val="009A3CF5"/>
    <w:rsid w:val="009B6F31"/>
    <w:rsid w:val="009C2198"/>
    <w:rsid w:val="009C417D"/>
    <w:rsid w:val="009D4D82"/>
    <w:rsid w:val="009E1379"/>
    <w:rsid w:val="009E1D48"/>
    <w:rsid w:val="009E4591"/>
    <w:rsid w:val="009E6C97"/>
    <w:rsid w:val="009F0154"/>
    <w:rsid w:val="009F15BF"/>
    <w:rsid w:val="00A13D10"/>
    <w:rsid w:val="00A16517"/>
    <w:rsid w:val="00A3026B"/>
    <w:rsid w:val="00A304F0"/>
    <w:rsid w:val="00A35807"/>
    <w:rsid w:val="00A53DB1"/>
    <w:rsid w:val="00A718B5"/>
    <w:rsid w:val="00A87BC3"/>
    <w:rsid w:val="00A9760D"/>
    <w:rsid w:val="00A97A4F"/>
    <w:rsid w:val="00AA5C2E"/>
    <w:rsid w:val="00AA6E5F"/>
    <w:rsid w:val="00AB60B6"/>
    <w:rsid w:val="00AC2B11"/>
    <w:rsid w:val="00AC689D"/>
    <w:rsid w:val="00AD27BE"/>
    <w:rsid w:val="00AE202B"/>
    <w:rsid w:val="00AE6895"/>
    <w:rsid w:val="00AF3E45"/>
    <w:rsid w:val="00AF429B"/>
    <w:rsid w:val="00AF52DC"/>
    <w:rsid w:val="00B03351"/>
    <w:rsid w:val="00B0643E"/>
    <w:rsid w:val="00B222AF"/>
    <w:rsid w:val="00B2611C"/>
    <w:rsid w:val="00B3459F"/>
    <w:rsid w:val="00B44AFA"/>
    <w:rsid w:val="00B479A9"/>
    <w:rsid w:val="00B56B22"/>
    <w:rsid w:val="00B61553"/>
    <w:rsid w:val="00B628E5"/>
    <w:rsid w:val="00B64999"/>
    <w:rsid w:val="00B655C4"/>
    <w:rsid w:val="00B66E17"/>
    <w:rsid w:val="00B720B0"/>
    <w:rsid w:val="00B80B69"/>
    <w:rsid w:val="00B8192F"/>
    <w:rsid w:val="00BA2E14"/>
    <w:rsid w:val="00BA497E"/>
    <w:rsid w:val="00BB249F"/>
    <w:rsid w:val="00BB3A88"/>
    <w:rsid w:val="00BB4842"/>
    <w:rsid w:val="00BB5FA5"/>
    <w:rsid w:val="00BB764F"/>
    <w:rsid w:val="00BD25F2"/>
    <w:rsid w:val="00BD73CB"/>
    <w:rsid w:val="00C03E0A"/>
    <w:rsid w:val="00C1078B"/>
    <w:rsid w:val="00C10EF6"/>
    <w:rsid w:val="00C13A3F"/>
    <w:rsid w:val="00C14D1A"/>
    <w:rsid w:val="00C21E6A"/>
    <w:rsid w:val="00C22C3B"/>
    <w:rsid w:val="00C24F9D"/>
    <w:rsid w:val="00C27B6F"/>
    <w:rsid w:val="00C36958"/>
    <w:rsid w:val="00C412BC"/>
    <w:rsid w:val="00C44A18"/>
    <w:rsid w:val="00C50C91"/>
    <w:rsid w:val="00C57460"/>
    <w:rsid w:val="00C63B05"/>
    <w:rsid w:val="00C65DEF"/>
    <w:rsid w:val="00C67AAA"/>
    <w:rsid w:val="00C70DE9"/>
    <w:rsid w:val="00C74F25"/>
    <w:rsid w:val="00C80033"/>
    <w:rsid w:val="00C804BB"/>
    <w:rsid w:val="00C81A2B"/>
    <w:rsid w:val="00C9118E"/>
    <w:rsid w:val="00CA229C"/>
    <w:rsid w:val="00CA6F6C"/>
    <w:rsid w:val="00CB1E2E"/>
    <w:rsid w:val="00CB2242"/>
    <w:rsid w:val="00CB429E"/>
    <w:rsid w:val="00CB5720"/>
    <w:rsid w:val="00CB7ABD"/>
    <w:rsid w:val="00CC0571"/>
    <w:rsid w:val="00CC0D1D"/>
    <w:rsid w:val="00CD147B"/>
    <w:rsid w:val="00CD51FF"/>
    <w:rsid w:val="00CD5429"/>
    <w:rsid w:val="00CD7DC3"/>
    <w:rsid w:val="00CE1AE3"/>
    <w:rsid w:val="00CE3E88"/>
    <w:rsid w:val="00CE7521"/>
    <w:rsid w:val="00CF036B"/>
    <w:rsid w:val="00CF5085"/>
    <w:rsid w:val="00CF5EB6"/>
    <w:rsid w:val="00CF6841"/>
    <w:rsid w:val="00D00941"/>
    <w:rsid w:val="00D00AAC"/>
    <w:rsid w:val="00D0427B"/>
    <w:rsid w:val="00D239F2"/>
    <w:rsid w:val="00D327E8"/>
    <w:rsid w:val="00D40EA6"/>
    <w:rsid w:val="00D55464"/>
    <w:rsid w:val="00D63A98"/>
    <w:rsid w:val="00D66335"/>
    <w:rsid w:val="00D6758A"/>
    <w:rsid w:val="00D70BE8"/>
    <w:rsid w:val="00D74109"/>
    <w:rsid w:val="00D810F1"/>
    <w:rsid w:val="00D81B79"/>
    <w:rsid w:val="00D851A6"/>
    <w:rsid w:val="00D86E64"/>
    <w:rsid w:val="00D921C3"/>
    <w:rsid w:val="00DB02D8"/>
    <w:rsid w:val="00DB1745"/>
    <w:rsid w:val="00DC0751"/>
    <w:rsid w:val="00DD275B"/>
    <w:rsid w:val="00DD3089"/>
    <w:rsid w:val="00DD392C"/>
    <w:rsid w:val="00DD4950"/>
    <w:rsid w:val="00DE0ADA"/>
    <w:rsid w:val="00DE4EA7"/>
    <w:rsid w:val="00DF7ACB"/>
    <w:rsid w:val="00E15CF6"/>
    <w:rsid w:val="00E2057C"/>
    <w:rsid w:val="00E206C7"/>
    <w:rsid w:val="00E30745"/>
    <w:rsid w:val="00E319BB"/>
    <w:rsid w:val="00E44EBD"/>
    <w:rsid w:val="00E51F0D"/>
    <w:rsid w:val="00E56E3E"/>
    <w:rsid w:val="00E66AD3"/>
    <w:rsid w:val="00E71429"/>
    <w:rsid w:val="00E71EB8"/>
    <w:rsid w:val="00E723E8"/>
    <w:rsid w:val="00E751A0"/>
    <w:rsid w:val="00E77273"/>
    <w:rsid w:val="00E82101"/>
    <w:rsid w:val="00E8475D"/>
    <w:rsid w:val="00E85545"/>
    <w:rsid w:val="00E94EC9"/>
    <w:rsid w:val="00EA0EEC"/>
    <w:rsid w:val="00EA5968"/>
    <w:rsid w:val="00EA5B09"/>
    <w:rsid w:val="00EA5D12"/>
    <w:rsid w:val="00EA5D86"/>
    <w:rsid w:val="00EB0388"/>
    <w:rsid w:val="00F11CE9"/>
    <w:rsid w:val="00F1320F"/>
    <w:rsid w:val="00F25C6F"/>
    <w:rsid w:val="00F306C4"/>
    <w:rsid w:val="00F45FC8"/>
    <w:rsid w:val="00F47FAF"/>
    <w:rsid w:val="00F5236E"/>
    <w:rsid w:val="00F63923"/>
    <w:rsid w:val="00F72707"/>
    <w:rsid w:val="00F77EBE"/>
    <w:rsid w:val="00F81A97"/>
    <w:rsid w:val="00F90A48"/>
    <w:rsid w:val="00F92DDC"/>
    <w:rsid w:val="00FA0E3D"/>
    <w:rsid w:val="00FA6F79"/>
    <w:rsid w:val="00FB2063"/>
    <w:rsid w:val="00FC03D9"/>
    <w:rsid w:val="00FC730E"/>
    <w:rsid w:val="00FE0263"/>
    <w:rsid w:val="00FE0E2D"/>
    <w:rsid w:val="00FF43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0DF4"/>
  <w15:chartTrackingRefBased/>
  <w15:docId w15:val="{68293473-3D92-4CD4-B761-8FACAB88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5C6F"/>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1"/>
    <w:qFormat/>
    <w:rsid w:val="00CF5EB6"/>
    <w:pPr>
      <w:numPr>
        <w:numId w:val="7"/>
      </w:numPr>
      <w:outlineLvl w:val="0"/>
    </w:pPr>
    <w:rPr>
      <w:b/>
      <w:bCs/>
      <w:sz w:val="24"/>
      <w:szCs w:val="24"/>
    </w:rPr>
  </w:style>
  <w:style w:type="paragraph" w:styleId="Heading2">
    <w:name w:val="heading 2"/>
    <w:basedOn w:val="Normal"/>
    <w:link w:val="Heading2Char"/>
    <w:uiPriority w:val="1"/>
    <w:qFormat/>
    <w:rsid w:val="00F25C6F"/>
    <w:pPr>
      <w:ind w:left="140"/>
      <w:outlineLvl w:val="1"/>
    </w:pPr>
    <w:rPr>
      <w:b/>
      <w:bCs/>
    </w:rPr>
  </w:style>
  <w:style w:type="paragraph" w:styleId="Heading3">
    <w:name w:val="heading 3"/>
    <w:basedOn w:val="Normal"/>
    <w:next w:val="Normal"/>
    <w:link w:val="Heading3Char"/>
    <w:uiPriority w:val="9"/>
    <w:semiHidden/>
    <w:unhideWhenUsed/>
    <w:qFormat/>
    <w:rsid w:val="0014303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5EB6"/>
    <w:rPr>
      <w:rFonts w:ascii="Calibri" w:eastAsia="Calibri" w:hAnsi="Calibri" w:cs="Calibri"/>
      <w:b/>
      <w:bCs/>
      <w:sz w:val="24"/>
      <w:szCs w:val="24"/>
      <w:lang w:eastAsia="en-IE" w:bidi="en-IE"/>
    </w:rPr>
  </w:style>
  <w:style w:type="character" w:customStyle="1" w:styleId="Heading2Char">
    <w:name w:val="Heading 2 Char"/>
    <w:basedOn w:val="DefaultParagraphFont"/>
    <w:link w:val="Heading2"/>
    <w:uiPriority w:val="1"/>
    <w:rsid w:val="00F25C6F"/>
    <w:rPr>
      <w:rFonts w:ascii="Calibri" w:eastAsia="Calibri" w:hAnsi="Calibri" w:cs="Calibri"/>
      <w:b/>
      <w:bCs/>
      <w:lang w:eastAsia="en-IE" w:bidi="en-IE"/>
    </w:rPr>
  </w:style>
  <w:style w:type="paragraph" w:styleId="BodyText">
    <w:name w:val="Body Text"/>
    <w:basedOn w:val="Normal"/>
    <w:link w:val="BodyTextChar"/>
    <w:uiPriority w:val="1"/>
    <w:qFormat/>
    <w:rsid w:val="00F25C6F"/>
  </w:style>
  <w:style w:type="character" w:customStyle="1" w:styleId="BodyTextChar">
    <w:name w:val="Body Text Char"/>
    <w:basedOn w:val="DefaultParagraphFont"/>
    <w:link w:val="BodyText"/>
    <w:uiPriority w:val="1"/>
    <w:rsid w:val="00F25C6F"/>
    <w:rPr>
      <w:rFonts w:ascii="Calibri" w:eastAsia="Calibri" w:hAnsi="Calibri" w:cs="Calibri"/>
      <w:lang w:eastAsia="en-IE" w:bidi="en-IE"/>
    </w:rPr>
  </w:style>
  <w:style w:type="paragraph" w:styleId="ListParagraph">
    <w:name w:val="List Paragraph"/>
    <w:basedOn w:val="Normal"/>
    <w:uiPriority w:val="34"/>
    <w:qFormat/>
    <w:rsid w:val="00F25C6F"/>
    <w:pPr>
      <w:ind w:left="859" w:hanging="360"/>
    </w:pPr>
  </w:style>
  <w:style w:type="paragraph" w:customStyle="1" w:styleId="TableParagraph">
    <w:name w:val="Table Paragraph"/>
    <w:basedOn w:val="Normal"/>
    <w:uiPriority w:val="1"/>
    <w:qFormat/>
    <w:rsid w:val="00F25C6F"/>
  </w:style>
  <w:style w:type="paragraph" w:styleId="NormalWeb">
    <w:name w:val="Normal (Web)"/>
    <w:basedOn w:val="Normal"/>
    <w:uiPriority w:val="99"/>
    <w:semiHidden/>
    <w:unhideWhenUsed/>
    <w:rsid w:val="00E3074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30745"/>
    <w:rPr>
      <w:b/>
      <w:bCs/>
    </w:rPr>
  </w:style>
  <w:style w:type="character" w:styleId="Hyperlink">
    <w:name w:val="Hyperlink"/>
    <w:basedOn w:val="DefaultParagraphFont"/>
    <w:uiPriority w:val="99"/>
    <w:unhideWhenUsed/>
    <w:rsid w:val="00E30745"/>
    <w:rPr>
      <w:color w:val="0000FF"/>
      <w:u w:val="single"/>
    </w:rPr>
  </w:style>
  <w:style w:type="character" w:styleId="UnresolvedMention">
    <w:name w:val="Unresolved Mention"/>
    <w:basedOn w:val="DefaultParagraphFont"/>
    <w:uiPriority w:val="99"/>
    <w:semiHidden/>
    <w:unhideWhenUsed/>
    <w:rsid w:val="004D4C65"/>
    <w:rPr>
      <w:color w:val="605E5C"/>
      <w:shd w:val="clear" w:color="auto" w:fill="E1DFDD"/>
    </w:rPr>
  </w:style>
  <w:style w:type="paragraph" w:styleId="Header">
    <w:name w:val="header"/>
    <w:basedOn w:val="Normal"/>
    <w:link w:val="HeaderChar"/>
    <w:uiPriority w:val="99"/>
    <w:unhideWhenUsed/>
    <w:rsid w:val="002E4EF8"/>
    <w:pPr>
      <w:tabs>
        <w:tab w:val="center" w:pos="4513"/>
        <w:tab w:val="right" w:pos="9026"/>
      </w:tabs>
    </w:pPr>
  </w:style>
  <w:style w:type="character" w:customStyle="1" w:styleId="HeaderChar">
    <w:name w:val="Header Char"/>
    <w:basedOn w:val="DefaultParagraphFont"/>
    <w:link w:val="Header"/>
    <w:uiPriority w:val="99"/>
    <w:rsid w:val="002E4EF8"/>
    <w:rPr>
      <w:rFonts w:ascii="Calibri" w:eastAsia="Calibri" w:hAnsi="Calibri" w:cs="Calibri"/>
      <w:lang w:eastAsia="en-IE" w:bidi="en-IE"/>
    </w:rPr>
  </w:style>
  <w:style w:type="paragraph" w:styleId="Footer">
    <w:name w:val="footer"/>
    <w:basedOn w:val="Normal"/>
    <w:link w:val="FooterChar"/>
    <w:uiPriority w:val="99"/>
    <w:unhideWhenUsed/>
    <w:rsid w:val="002E4EF8"/>
    <w:pPr>
      <w:tabs>
        <w:tab w:val="center" w:pos="4513"/>
        <w:tab w:val="right" w:pos="9026"/>
      </w:tabs>
    </w:pPr>
  </w:style>
  <w:style w:type="character" w:customStyle="1" w:styleId="FooterChar">
    <w:name w:val="Footer Char"/>
    <w:basedOn w:val="DefaultParagraphFont"/>
    <w:link w:val="Footer"/>
    <w:uiPriority w:val="99"/>
    <w:rsid w:val="002E4EF8"/>
    <w:rPr>
      <w:rFonts w:ascii="Calibri" w:eastAsia="Calibri" w:hAnsi="Calibri" w:cs="Calibri"/>
      <w:lang w:eastAsia="en-IE" w:bidi="en-IE"/>
    </w:rPr>
  </w:style>
  <w:style w:type="character" w:styleId="CommentReference">
    <w:name w:val="annotation reference"/>
    <w:basedOn w:val="DefaultParagraphFont"/>
    <w:uiPriority w:val="99"/>
    <w:semiHidden/>
    <w:unhideWhenUsed/>
    <w:rsid w:val="00203B7A"/>
    <w:rPr>
      <w:sz w:val="16"/>
      <w:szCs w:val="16"/>
    </w:rPr>
  </w:style>
  <w:style w:type="paragraph" w:styleId="CommentText">
    <w:name w:val="annotation text"/>
    <w:basedOn w:val="Normal"/>
    <w:link w:val="CommentTextChar"/>
    <w:uiPriority w:val="99"/>
    <w:semiHidden/>
    <w:unhideWhenUsed/>
    <w:rsid w:val="00203B7A"/>
    <w:rPr>
      <w:sz w:val="20"/>
      <w:szCs w:val="20"/>
    </w:rPr>
  </w:style>
  <w:style w:type="character" w:customStyle="1" w:styleId="CommentTextChar">
    <w:name w:val="Comment Text Char"/>
    <w:basedOn w:val="DefaultParagraphFont"/>
    <w:link w:val="CommentText"/>
    <w:uiPriority w:val="99"/>
    <w:semiHidden/>
    <w:rsid w:val="00203B7A"/>
    <w:rPr>
      <w:rFonts w:ascii="Calibri" w:eastAsia="Calibri" w:hAnsi="Calibri" w:cs="Calibri"/>
      <w:sz w:val="20"/>
      <w:szCs w:val="20"/>
      <w:lang w:eastAsia="en-IE" w:bidi="en-IE"/>
    </w:rPr>
  </w:style>
  <w:style w:type="paragraph" w:styleId="CommentSubject">
    <w:name w:val="annotation subject"/>
    <w:basedOn w:val="CommentText"/>
    <w:next w:val="CommentText"/>
    <w:link w:val="CommentSubjectChar"/>
    <w:uiPriority w:val="99"/>
    <w:semiHidden/>
    <w:unhideWhenUsed/>
    <w:rsid w:val="00203B7A"/>
    <w:rPr>
      <w:b/>
      <w:bCs/>
    </w:rPr>
  </w:style>
  <w:style w:type="character" w:customStyle="1" w:styleId="CommentSubjectChar">
    <w:name w:val="Comment Subject Char"/>
    <w:basedOn w:val="CommentTextChar"/>
    <w:link w:val="CommentSubject"/>
    <w:uiPriority w:val="99"/>
    <w:semiHidden/>
    <w:rsid w:val="00203B7A"/>
    <w:rPr>
      <w:rFonts w:ascii="Calibri" w:eastAsia="Calibri" w:hAnsi="Calibri" w:cs="Calibri"/>
      <w:b/>
      <w:bCs/>
      <w:sz w:val="20"/>
      <w:szCs w:val="20"/>
      <w:lang w:eastAsia="en-IE" w:bidi="en-IE"/>
    </w:rPr>
  </w:style>
  <w:style w:type="paragraph" w:styleId="BalloonText">
    <w:name w:val="Balloon Text"/>
    <w:basedOn w:val="Normal"/>
    <w:link w:val="BalloonTextChar"/>
    <w:uiPriority w:val="99"/>
    <w:semiHidden/>
    <w:unhideWhenUsed/>
    <w:rsid w:val="00203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7A"/>
    <w:rPr>
      <w:rFonts w:ascii="Segoe UI" w:eastAsia="Calibri" w:hAnsi="Segoe UI" w:cs="Segoe UI"/>
      <w:sz w:val="18"/>
      <w:szCs w:val="18"/>
      <w:lang w:eastAsia="en-IE" w:bidi="en-IE"/>
    </w:rPr>
  </w:style>
  <w:style w:type="character" w:customStyle="1" w:styleId="Heading3Char">
    <w:name w:val="Heading 3 Char"/>
    <w:basedOn w:val="DefaultParagraphFont"/>
    <w:link w:val="Heading3"/>
    <w:uiPriority w:val="9"/>
    <w:semiHidden/>
    <w:rsid w:val="00143034"/>
    <w:rPr>
      <w:rFonts w:asciiTheme="majorHAnsi" w:eastAsiaTheme="majorEastAsia" w:hAnsiTheme="majorHAnsi" w:cstheme="majorBidi"/>
      <w:color w:val="1F3763" w:themeColor="accent1" w:themeShade="7F"/>
      <w:sz w:val="24"/>
      <w:szCs w:val="24"/>
      <w:lang w:eastAsia="en-IE" w:bidi="en-IE"/>
    </w:rPr>
  </w:style>
  <w:style w:type="table" w:styleId="TableGrid">
    <w:name w:val="Table Grid"/>
    <w:basedOn w:val="TableNormal"/>
    <w:uiPriority w:val="39"/>
    <w:rsid w:val="00B0335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1AB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CF5EB6"/>
    <w:pPr>
      <w:spacing w:after="100"/>
    </w:pPr>
  </w:style>
  <w:style w:type="paragraph" w:styleId="TOC2">
    <w:name w:val="toc 2"/>
    <w:basedOn w:val="Normal"/>
    <w:next w:val="Normal"/>
    <w:autoRedefine/>
    <w:uiPriority w:val="39"/>
    <w:unhideWhenUsed/>
    <w:rsid w:val="007B73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430257">
      <w:bodyDiv w:val="1"/>
      <w:marLeft w:val="0"/>
      <w:marRight w:val="0"/>
      <w:marTop w:val="0"/>
      <w:marBottom w:val="0"/>
      <w:divBdr>
        <w:top w:val="none" w:sz="0" w:space="0" w:color="auto"/>
        <w:left w:val="none" w:sz="0" w:space="0" w:color="auto"/>
        <w:bottom w:val="none" w:sz="0" w:space="0" w:color="auto"/>
        <w:right w:val="none" w:sz="0" w:space="0" w:color="auto"/>
      </w:divBdr>
    </w:div>
    <w:div w:id="18598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6c7a1f-cfab-433d-96cb-1e9cf6b2b928">
      <Terms xmlns="http://schemas.microsoft.com/office/infopath/2007/PartnerControls"/>
    </lcf76f155ced4ddcb4097134ff3c332f>
    <TaxCatchAll xmlns="c662a3d1-6944-471c-be6a-b86eb0a42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47EA55104B3741BB826424BB969AC2" ma:contentTypeVersion="13" ma:contentTypeDescription="Create a new document." ma:contentTypeScope="" ma:versionID="63cbf4802df8694e0d344f91f6714398">
  <xsd:schema xmlns:xsd="http://www.w3.org/2001/XMLSchema" xmlns:xs="http://www.w3.org/2001/XMLSchema" xmlns:p="http://schemas.microsoft.com/office/2006/metadata/properties" xmlns:ns2="856c7a1f-cfab-433d-96cb-1e9cf6b2b928" xmlns:ns3="c662a3d1-6944-471c-be6a-b86eb0a427a2" targetNamespace="http://schemas.microsoft.com/office/2006/metadata/properties" ma:root="true" ma:fieldsID="19c96d9c892871a1fd3dc5da1c850696" ns2:_="" ns3:_="">
    <xsd:import namespace="856c7a1f-cfab-433d-96cb-1e9cf6b2b928"/>
    <xsd:import namespace="c662a3d1-6944-471c-be6a-b86eb0a42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c7a1f-cfab-433d-96cb-1e9cf6b2b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d8074-6350-4d33-ae93-ff6f8f406e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2a3d1-6944-471c-be6a-b86eb0a427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bf8535-6aa6-48c6-a3f7-6adad444f790}" ma:internalName="TaxCatchAll" ma:showField="CatchAllData" ma:web="c662a3d1-6944-471c-be6a-b86eb0a42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E6700-D0B3-42C9-9A95-11EA9008B679}">
  <ds:schemaRefs>
    <ds:schemaRef ds:uri="http://schemas.microsoft.com/office/2006/metadata/properties"/>
    <ds:schemaRef ds:uri="http://schemas.microsoft.com/office/infopath/2007/PartnerControls"/>
    <ds:schemaRef ds:uri="856c7a1f-cfab-433d-96cb-1e9cf6b2b928"/>
    <ds:schemaRef ds:uri="c662a3d1-6944-471c-be6a-b86eb0a427a2"/>
  </ds:schemaRefs>
</ds:datastoreItem>
</file>

<file path=customXml/itemProps2.xml><?xml version="1.0" encoding="utf-8"?>
<ds:datastoreItem xmlns:ds="http://schemas.openxmlformats.org/officeDocument/2006/customXml" ds:itemID="{84C24F00-C3CD-42B5-98FA-4E2B30D4FB88}">
  <ds:schemaRefs>
    <ds:schemaRef ds:uri="http://schemas.microsoft.com/sharepoint/v3/contenttype/forms"/>
  </ds:schemaRefs>
</ds:datastoreItem>
</file>

<file path=customXml/itemProps3.xml><?xml version="1.0" encoding="utf-8"?>
<ds:datastoreItem xmlns:ds="http://schemas.openxmlformats.org/officeDocument/2006/customXml" ds:itemID="{96985D56-1D4E-4505-BBBA-004B0C1A12E6}">
  <ds:schemaRefs>
    <ds:schemaRef ds:uri="http://schemas.openxmlformats.org/officeDocument/2006/bibliography"/>
  </ds:schemaRefs>
</ds:datastoreItem>
</file>

<file path=customXml/itemProps4.xml><?xml version="1.0" encoding="utf-8"?>
<ds:datastoreItem xmlns:ds="http://schemas.openxmlformats.org/officeDocument/2006/customXml" ds:itemID="{3039E65C-553A-47D1-8A30-21E806CB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c7a1f-cfab-433d-96cb-1e9cf6b2b928"/>
    <ds:schemaRef ds:uri="c662a3d1-6944-471c-be6a-b86eb0a42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Dublin County Council – Data Protection Policy</dc:title>
  <dc:subject/>
  <dc:creator>M1 Document Solutions</dc:creator>
  <cp:keywords/>
  <dc:description/>
  <cp:lastModifiedBy>Roberta Mastrogregori</cp:lastModifiedBy>
  <cp:revision>4</cp:revision>
  <dcterms:created xsi:type="dcterms:W3CDTF">2024-08-27T14:42:00Z</dcterms:created>
  <dcterms:modified xsi:type="dcterms:W3CDTF">2024-09-18T14:21:00Z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0x0101005447EA55104B3741BB826424BB969AC2</vt:lpwstr>
  </property>
  <property fmtid="{D5CDD505-2E9C-101B-9397-08002B2CF9AE}" pid="3" name="MediaServiceImageTags">
    <vt:lpwstr/>
  </property>
</Properties>
</file>