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CA" w:rsidRDefault="006A45CA" w:rsidP="006A45CA">
      <w:pPr>
        <w:pStyle w:val="Default"/>
      </w:pPr>
    </w:p>
    <w:p w:rsidR="00EA50EA" w:rsidRDefault="00EA50EA" w:rsidP="006A45CA">
      <w:pPr>
        <w:pStyle w:val="Default"/>
        <w:rPr>
          <w:b/>
          <w:bCs/>
          <w:sz w:val="28"/>
          <w:szCs w:val="28"/>
        </w:rPr>
      </w:pPr>
      <w:r>
        <w:rPr>
          <w:b/>
          <w:bCs/>
          <w:sz w:val="28"/>
          <w:szCs w:val="28"/>
        </w:rPr>
        <w:t xml:space="preserve">FAQ’s - </w:t>
      </w:r>
      <w:r w:rsidR="006A45CA">
        <w:rPr>
          <w:b/>
          <w:bCs/>
          <w:sz w:val="28"/>
          <w:szCs w:val="28"/>
        </w:rPr>
        <w:t xml:space="preserve">Rental Accommodation Scheme </w:t>
      </w:r>
    </w:p>
    <w:p w:rsidR="006A45CA" w:rsidRDefault="006A45CA" w:rsidP="006A45CA">
      <w:pPr>
        <w:pStyle w:val="Default"/>
        <w:rPr>
          <w:sz w:val="28"/>
          <w:szCs w:val="28"/>
        </w:rPr>
      </w:pPr>
      <w:r>
        <w:rPr>
          <w:b/>
          <w:bCs/>
          <w:sz w:val="28"/>
          <w:szCs w:val="28"/>
        </w:rPr>
        <w:t xml:space="preserve">Information for Landlords </w:t>
      </w:r>
    </w:p>
    <w:p w:rsidR="006A45CA" w:rsidRDefault="006A45CA" w:rsidP="006A45CA">
      <w:pPr>
        <w:pStyle w:val="Default"/>
        <w:rPr>
          <w:b/>
          <w:bCs/>
          <w:sz w:val="28"/>
          <w:szCs w:val="28"/>
        </w:rPr>
      </w:pPr>
    </w:p>
    <w:p w:rsidR="006A45CA" w:rsidRDefault="006A45CA" w:rsidP="006A45CA">
      <w:pPr>
        <w:pStyle w:val="Default"/>
        <w:rPr>
          <w:sz w:val="28"/>
          <w:szCs w:val="28"/>
        </w:rPr>
      </w:pPr>
    </w:p>
    <w:p w:rsidR="006A45CA" w:rsidRDefault="006A45CA" w:rsidP="00EA50EA">
      <w:pPr>
        <w:pStyle w:val="Default"/>
        <w:numPr>
          <w:ilvl w:val="0"/>
          <w:numId w:val="1"/>
        </w:numPr>
        <w:rPr>
          <w:sz w:val="22"/>
          <w:szCs w:val="22"/>
        </w:rPr>
      </w:pPr>
      <w:r>
        <w:rPr>
          <w:b/>
          <w:bCs/>
          <w:sz w:val="22"/>
          <w:szCs w:val="22"/>
        </w:rPr>
        <w:t xml:space="preserve">What type of property is required? </w:t>
      </w:r>
    </w:p>
    <w:p w:rsidR="00EA50EA" w:rsidRDefault="00EA50EA" w:rsidP="00EA50EA">
      <w:pPr>
        <w:pStyle w:val="Default"/>
        <w:ind w:left="360"/>
        <w:rPr>
          <w:sz w:val="22"/>
          <w:szCs w:val="22"/>
        </w:rPr>
      </w:pPr>
    </w:p>
    <w:p w:rsidR="006A45CA" w:rsidRDefault="006A45CA" w:rsidP="00EA50EA">
      <w:pPr>
        <w:pStyle w:val="Default"/>
        <w:ind w:left="360"/>
        <w:rPr>
          <w:sz w:val="22"/>
          <w:szCs w:val="22"/>
        </w:rPr>
      </w:pPr>
      <w:r>
        <w:rPr>
          <w:sz w:val="22"/>
          <w:szCs w:val="22"/>
        </w:rPr>
        <w:t xml:space="preserve">Generally one, two, three and four bedroom houses &amp; apartments are required in </w:t>
      </w:r>
      <w:r>
        <w:rPr>
          <w:sz w:val="22"/>
          <w:szCs w:val="22"/>
        </w:rPr>
        <w:t>South Dublin County Council</w:t>
      </w:r>
      <w:r>
        <w:rPr>
          <w:sz w:val="22"/>
          <w:szCs w:val="22"/>
        </w:rPr>
        <w:t xml:space="preserve">. </w:t>
      </w:r>
    </w:p>
    <w:p w:rsidR="006A45CA" w:rsidRDefault="006A45CA" w:rsidP="006A45CA">
      <w:pPr>
        <w:pStyle w:val="Default"/>
        <w:ind w:left="720"/>
        <w:rPr>
          <w:sz w:val="22"/>
          <w:szCs w:val="22"/>
        </w:rPr>
      </w:pPr>
    </w:p>
    <w:p w:rsidR="00EA50EA" w:rsidRDefault="006A45CA" w:rsidP="00EA50EA">
      <w:pPr>
        <w:pStyle w:val="Default"/>
        <w:numPr>
          <w:ilvl w:val="0"/>
          <w:numId w:val="1"/>
        </w:numPr>
        <w:rPr>
          <w:b/>
          <w:bCs/>
          <w:sz w:val="22"/>
          <w:szCs w:val="22"/>
        </w:rPr>
      </w:pPr>
      <w:r>
        <w:rPr>
          <w:b/>
          <w:bCs/>
          <w:sz w:val="22"/>
          <w:szCs w:val="22"/>
        </w:rPr>
        <w:t>What type of contracts are available?</w:t>
      </w:r>
    </w:p>
    <w:p w:rsidR="006A45CA" w:rsidRDefault="006A45CA" w:rsidP="00EA50EA">
      <w:pPr>
        <w:pStyle w:val="Default"/>
        <w:ind w:left="360"/>
        <w:rPr>
          <w:sz w:val="22"/>
          <w:szCs w:val="22"/>
        </w:rPr>
      </w:pPr>
      <w:r>
        <w:rPr>
          <w:b/>
          <w:bCs/>
          <w:sz w:val="22"/>
          <w:szCs w:val="22"/>
        </w:rPr>
        <w:t xml:space="preserve"> </w:t>
      </w:r>
    </w:p>
    <w:p w:rsidR="006A45CA" w:rsidRDefault="006A45CA" w:rsidP="006A45CA">
      <w:pPr>
        <w:pStyle w:val="Default"/>
        <w:ind w:left="720"/>
        <w:rPr>
          <w:sz w:val="22"/>
          <w:szCs w:val="22"/>
        </w:rPr>
      </w:pPr>
      <w:r>
        <w:rPr>
          <w:sz w:val="22"/>
          <w:szCs w:val="22"/>
        </w:rPr>
        <w:t xml:space="preserve">a) </w:t>
      </w:r>
      <w:r>
        <w:rPr>
          <w:b/>
          <w:bCs/>
          <w:sz w:val="22"/>
          <w:szCs w:val="22"/>
        </w:rPr>
        <w:t xml:space="preserve">Vacant Contract </w:t>
      </w:r>
    </w:p>
    <w:p w:rsidR="006A45CA" w:rsidRDefault="006A45CA" w:rsidP="006A45CA">
      <w:pPr>
        <w:pStyle w:val="Default"/>
        <w:ind w:left="720"/>
        <w:rPr>
          <w:sz w:val="22"/>
          <w:szCs w:val="22"/>
        </w:rPr>
      </w:pPr>
      <w:r>
        <w:rPr>
          <w:sz w:val="22"/>
          <w:szCs w:val="22"/>
        </w:rPr>
        <w:t xml:space="preserve">5 or 10 year terms, rental income guaranteed for term of contract. Both 5 and 10 year contracts have rent reviews after 2 years. </w:t>
      </w:r>
      <w:r>
        <w:rPr>
          <w:sz w:val="22"/>
          <w:szCs w:val="22"/>
        </w:rPr>
        <w:t>South Dublin County Council</w:t>
      </w:r>
      <w:r>
        <w:rPr>
          <w:sz w:val="22"/>
          <w:szCs w:val="22"/>
        </w:rPr>
        <w:t xml:space="preserve"> County Council has sole nomination rights on all vacant contracts. </w:t>
      </w:r>
    </w:p>
    <w:p w:rsidR="006A45CA" w:rsidRDefault="006A45CA" w:rsidP="006A45CA">
      <w:pPr>
        <w:pStyle w:val="Default"/>
        <w:ind w:left="720"/>
        <w:rPr>
          <w:sz w:val="22"/>
          <w:szCs w:val="22"/>
        </w:rPr>
      </w:pPr>
    </w:p>
    <w:p w:rsidR="006A45CA" w:rsidRDefault="006A45CA" w:rsidP="006A45CA">
      <w:pPr>
        <w:pStyle w:val="Default"/>
        <w:ind w:left="720"/>
        <w:rPr>
          <w:sz w:val="22"/>
          <w:szCs w:val="22"/>
        </w:rPr>
      </w:pPr>
      <w:r>
        <w:rPr>
          <w:sz w:val="22"/>
          <w:szCs w:val="22"/>
        </w:rPr>
        <w:t xml:space="preserve">Or </w:t>
      </w:r>
    </w:p>
    <w:p w:rsidR="006A45CA" w:rsidRDefault="006A45CA" w:rsidP="006A45CA">
      <w:pPr>
        <w:pStyle w:val="Default"/>
        <w:ind w:left="720"/>
        <w:rPr>
          <w:sz w:val="22"/>
          <w:szCs w:val="22"/>
        </w:rPr>
      </w:pPr>
    </w:p>
    <w:p w:rsidR="006A45CA" w:rsidRDefault="006A45CA" w:rsidP="006A45CA">
      <w:pPr>
        <w:pStyle w:val="Default"/>
        <w:ind w:left="720"/>
        <w:rPr>
          <w:sz w:val="22"/>
          <w:szCs w:val="22"/>
        </w:rPr>
      </w:pPr>
      <w:r>
        <w:rPr>
          <w:sz w:val="22"/>
          <w:szCs w:val="22"/>
        </w:rPr>
        <w:t xml:space="preserve">b) </w:t>
      </w:r>
      <w:r>
        <w:rPr>
          <w:b/>
          <w:bCs/>
          <w:sz w:val="22"/>
          <w:szCs w:val="22"/>
        </w:rPr>
        <w:t xml:space="preserve">In Situ Contract </w:t>
      </w:r>
    </w:p>
    <w:p w:rsidR="006A45CA" w:rsidRDefault="006A45CA" w:rsidP="006A45CA">
      <w:pPr>
        <w:pStyle w:val="Default"/>
        <w:ind w:left="720"/>
        <w:rPr>
          <w:sz w:val="22"/>
          <w:szCs w:val="22"/>
        </w:rPr>
      </w:pPr>
      <w:r>
        <w:rPr>
          <w:sz w:val="22"/>
          <w:szCs w:val="22"/>
        </w:rPr>
        <w:t xml:space="preserve">Available for 5 years, rental income guaranteed as long as in situ tenant resides in property. Rent reviews after 2 years. If In situ tenant vacates property within contract term the contract expires and vacant possession is given to landlord. </w:t>
      </w:r>
    </w:p>
    <w:p w:rsidR="00EA50EA" w:rsidRDefault="00EA50EA" w:rsidP="006A45CA">
      <w:pPr>
        <w:pStyle w:val="Default"/>
        <w:ind w:left="720"/>
        <w:rPr>
          <w:sz w:val="22"/>
          <w:szCs w:val="22"/>
        </w:rPr>
      </w:pPr>
    </w:p>
    <w:p w:rsidR="006A45CA" w:rsidRPr="00EA50EA" w:rsidRDefault="006A45CA" w:rsidP="00EA50EA">
      <w:pPr>
        <w:pStyle w:val="Default"/>
        <w:numPr>
          <w:ilvl w:val="0"/>
          <w:numId w:val="1"/>
        </w:numPr>
        <w:rPr>
          <w:sz w:val="22"/>
          <w:szCs w:val="22"/>
        </w:rPr>
      </w:pPr>
      <w:r>
        <w:rPr>
          <w:b/>
          <w:bCs/>
          <w:sz w:val="22"/>
          <w:szCs w:val="22"/>
        </w:rPr>
        <w:t xml:space="preserve">Can I join RAS with my current tenants? </w:t>
      </w:r>
    </w:p>
    <w:p w:rsidR="00EA50EA" w:rsidRDefault="00EA50EA" w:rsidP="00EA50EA">
      <w:pPr>
        <w:pStyle w:val="Default"/>
        <w:ind w:left="360"/>
        <w:rPr>
          <w:sz w:val="22"/>
          <w:szCs w:val="22"/>
        </w:rPr>
      </w:pPr>
    </w:p>
    <w:p w:rsidR="006A45CA" w:rsidRDefault="006A45CA" w:rsidP="00EA50EA">
      <w:pPr>
        <w:pStyle w:val="Default"/>
        <w:ind w:left="360"/>
        <w:rPr>
          <w:sz w:val="22"/>
          <w:szCs w:val="22"/>
        </w:rPr>
      </w:pPr>
      <w:r>
        <w:rPr>
          <w:sz w:val="22"/>
          <w:szCs w:val="22"/>
        </w:rPr>
        <w:t xml:space="preserve">Yes, as an In Situ Contract (above) as long as the tenants have been in receipt of rent allowance in excess of 18 months, and live in a property suitable to their housing needs, as assessed by </w:t>
      </w:r>
      <w:r>
        <w:rPr>
          <w:sz w:val="22"/>
          <w:szCs w:val="22"/>
        </w:rPr>
        <w:t>South Dublin County Council</w:t>
      </w:r>
      <w:r w:rsidR="00EA50EA">
        <w:rPr>
          <w:sz w:val="22"/>
          <w:szCs w:val="22"/>
        </w:rPr>
        <w:t>.</w:t>
      </w:r>
      <w:r>
        <w:rPr>
          <w:sz w:val="22"/>
          <w:szCs w:val="22"/>
        </w:rPr>
        <w:t xml:space="preserve"> </w:t>
      </w:r>
    </w:p>
    <w:p w:rsidR="006A45CA" w:rsidRDefault="006A45CA" w:rsidP="006A45CA">
      <w:pPr>
        <w:pStyle w:val="Default"/>
        <w:rPr>
          <w:sz w:val="22"/>
          <w:szCs w:val="22"/>
        </w:rPr>
      </w:pPr>
    </w:p>
    <w:p w:rsidR="006A45CA" w:rsidRDefault="006A45CA" w:rsidP="00EA50EA">
      <w:pPr>
        <w:pStyle w:val="Default"/>
        <w:numPr>
          <w:ilvl w:val="0"/>
          <w:numId w:val="1"/>
        </w:numPr>
        <w:rPr>
          <w:b/>
          <w:bCs/>
          <w:sz w:val="22"/>
          <w:szCs w:val="22"/>
        </w:rPr>
      </w:pPr>
      <w:r>
        <w:rPr>
          <w:b/>
          <w:bCs/>
          <w:sz w:val="22"/>
          <w:szCs w:val="22"/>
        </w:rPr>
        <w:t xml:space="preserve">Why might the local authority refuse my property? </w:t>
      </w:r>
    </w:p>
    <w:p w:rsidR="006A45CA" w:rsidRDefault="006A45CA" w:rsidP="00EA50EA">
      <w:pPr>
        <w:pStyle w:val="Default"/>
        <w:spacing w:before="240"/>
        <w:ind w:firstLine="360"/>
        <w:rPr>
          <w:sz w:val="22"/>
          <w:szCs w:val="22"/>
        </w:rPr>
      </w:pPr>
      <w:r>
        <w:rPr>
          <w:sz w:val="22"/>
          <w:szCs w:val="22"/>
        </w:rPr>
        <w:t xml:space="preserve">There are three main reasons why your property would not be considered. </w:t>
      </w:r>
    </w:p>
    <w:p w:rsidR="006A45CA" w:rsidRDefault="006A45CA" w:rsidP="00EA50EA">
      <w:pPr>
        <w:pStyle w:val="Default"/>
        <w:spacing w:before="240" w:after="91"/>
        <w:ind w:firstLine="720"/>
        <w:rPr>
          <w:sz w:val="22"/>
          <w:szCs w:val="22"/>
        </w:rPr>
      </w:pPr>
      <w:r>
        <w:rPr>
          <w:sz w:val="22"/>
          <w:szCs w:val="22"/>
        </w:rPr>
        <w:t xml:space="preserve">1. The property may not be of a suitable condition to lease. </w:t>
      </w:r>
    </w:p>
    <w:p w:rsidR="006A45CA" w:rsidRDefault="006A45CA" w:rsidP="00EA50EA">
      <w:pPr>
        <w:pStyle w:val="Default"/>
        <w:spacing w:after="91"/>
        <w:ind w:left="720"/>
        <w:rPr>
          <w:sz w:val="22"/>
          <w:szCs w:val="22"/>
        </w:rPr>
      </w:pPr>
      <w:r>
        <w:rPr>
          <w:sz w:val="22"/>
          <w:szCs w:val="22"/>
        </w:rPr>
        <w:t xml:space="preserve">2. Agreement on rent may not be reached. </w:t>
      </w:r>
    </w:p>
    <w:p w:rsidR="006A45CA" w:rsidRDefault="006A45CA" w:rsidP="00EA50EA">
      <w:pPr>
        <w:pStyle w:val="Default"/>
        <w:ind w:left="720"/>
        <w:rPr>
          <w:sz w:val="22"/>
          <w:szCs w:val="22"/>
        </w:rPr>
      </w:pPr>
      <w:r>
        <w:rPr>
          <w:sz w:val="22"/>
          <w:szCs w:val="22"/>
        </w:rPr>
        <w:t xml:space="preserve">3. The property owner/landlord is not tax compliant. </w:t>
      </w:r>
    </w:p>
    <w:p w:rsidR="006A45CA" w:rsidRDefault="006A45CA" w:rsidP="006A45CA">
      <w:pPr>
        <w:pStyle w:val="Default"/>
        <w:rPr>
          <w:sz w:val="22"/>
          <w:szCs w:val="22"/>
        </w:rPr>
      </w:pPr>
    </w:p>
    <w:p w:rsidR="006A45CA" w:rsidRDefault="006A45CA" w:rsidP="006A45CA">
      <w:pPr>
        <w:pStyle w:val="Default"/>
        <w:rPr>
          <w:sz w:val="22"/>
          <w:szCs w:val="22"/>
        </w:rPr>
      </w:pPr>
    </w:p>
    <w:p w:rsidR="006A45CA" w:rsidRDefault="006A45CA" w:rsidP="00EA50EA">
      <w:pPr>
        <w:pStyle w:val="Default"/>
        <w:numPr>
          <w:ilvl w:val="0"/>
          <w:numId w:val="1"/>
        </w:numPr>
        <w:rPr>
          <w:b/>
          <w:bCs/>
          <w:sz w:val="22"/>
          <w:szCs w:val="22"/>
        </w:rPr>
      </w:pPr>
      <w:r>
        <w:rPr>
          <w:b/>
          <w:bCs/>
          <w:sz w:val="22"/>
          <w:szCs w:val="22"/>
        </w:rPr>
        <w:t xml:space="preserve">What documents/details do I need to give the Council? </w:t>
      </w:r>
    </w:p>
    <w:p w:rsidR="00EA50EA" w:rsidRDefault="00EA50EA" w:rsidP="00EA50EA">
      <w:pPr>
        <w:pStyle w:val="Default"/>
        <w:ind w:left="360"/>
        <w:rPr>
          <w:sz w:val="22"/>
          <w:szCs w:val="22"/>
        </w:rPr>
      </w:pPr>
    </w:p>
    <w:p w:rsidR="006A45CA" w:rsidRDefault="006A45CA" w:rsidP="00EA50EA">
      <w:pPr>
        <w:pStyle w:val="Default"/>
        <w:ind w:left="360"/>
        <w:rPr>
          <w:sz w:val="22"/>
          <w:szCs w:val="22"/>
        </w:rPr>
      </w:pPr>
      <w:r>
        <w:rPr>
          <w:sz w:val="22"/>
          <w:szCs w:val="22"/>
        </w:rPr>
        <w:t xml:space="preserve">A full list of required documents are provided on the Rental Accommodation Scheme </w:t>
      </w:r>
      <w:r w:rsidR="00EA50EA">
        <w:rPr>
          <w:sz w:val="22"/>
          <w:szCs w:val="22"/>
        </w:rPr>
        <w:t>A</w:t>
      </w:r>
      <w:r>
        <w:rPr>
          <w:sz w:val="22"/>
          <w:szCs w:val="22"/>
        </w:rPr>
        <w:t xml:space="preserve">pplication Form </w:t>
      </w:r>
      <w:proofErr w:type="gramStart"/>
      <w:r>
        <w:rPr>
          <w:sz w:val="22"/>
          <w:szCs w:val="22"/>
        </w:rPr>
        <w:t>For</w:t>
      </w:r>
      <w:proofErr w:type="gramEnd"/>
      <w:r>
        <w:rPr>
          <w:sz w:val="22"/>
          <w:szCs w:val="22"/>
        </w:rPr>
        <w:t xml:space="preserve"> Landlords. </w:t>
      </w:r>
    </w:p>
    <w:p w:rsidR="006A45CA" w:rsidRDefault="006A45CA" w:rsidP="006A45CA">
      <w:pPr>
        <w:pStyle w:val="Default"/>
        <w:rPr>
          <w:sz w:val="22"/>
          <w:szCs w:val="22"/>
        </w:rPr>
      </w:pPr>
    </w:p>
    <w:p w:rsidR="006A45CA" w:rsidRDefault="006A45CA" w:rsidP="00EA50EA">
      <w:pPr>
        <w:pStyle w:val="Default"/>
        <w:numPr>
          <w:ilvl w:val="0"/>
          <w:numId w:val="1"/>
        </w:numPr>
        <w:rPr>
          <w:b/>
          <w:bCs/>
          <w:sz w:val="22"/>
          <w:szCs w:val="22"/>
        </w:rPr>
      </w:pPr>
      <w:r>
        <w:rPr>
          <w:b/>
          <w:bCs/>
          <w:sz w:val="22"/>
          <w:szCs w:val="22"/>
        </w:rPr>
        <w:t xml:space="preserve">How will rent levels be determined? </w:t>
      </w:r>
    </w:p>
    <w:p w:rsidR="00EA50EA" w:rsidRDefault="00EA50EA" w:rsidP="00EA50EA">
      <w:pPr>
        <w:pStyle w:val="Default"/>
        <w:ind w:left="360"/>
        <w:rPr>
          <w:sz w:val="22"/>
          <w:szCs w:val="22"/>
        </w:rPr>
      </w:pPr>
    </w:p>
    <w:p w:rsidR="006A45CA" w:rsidRDefault="006A45CA" w:rsidP="00EA50EA">
      <w:pPr>
        <w:pStyle w:val="Default"/>
        <w:ind w:left="360"/>
        <w:rPr>
          <w:rFonts w:ascii="Arial" w:hAnsi="Arial" w:cs="Arial"/>
          <w:b/>
          <w:bCs/>
          <w:sz w:val="16"/>
          <w:szCs w:val="16"/>
        </w:rPr>
      </w:pPr>
      <w:r>
        <w:rPr>
          <w:sz w:val="22"/>
          <w:szCs w:val="22"/>
        </w:rPr>
        <w:t xml:space="preserve">Rent levels will be determined by negotiation between the property owner/ landlord and the Local Authority, they will reflect local market rents and be subject to review every two years. </w:t>
      </w:r>
      <w:r w:rsidR="00EA50EA">
        <w:rPr>
          <w:sz w:val="22"/>
          <w:szCs w:val="22"/>
        </w:rPr>
        <w:t>Please check the RTB website.</w:t>
      </w:r>
      <w:r>
        <w:rPr>
          <w:rFonts w:ascii="Arial" w:hAnsi="Arial" w:cs="Arial"/>
          <w:b/>
          <w:bCs/>
          <w:sz w:val="16"/>
          <w:szCs w:val="16"/>
        </w:rPr>
        <w:t xml:space="preserve"> </w:t>
      </w:r>
    </w:p>
    <w:p w:rsidR="006A45CA" w:rsidRDefault="006A45CA" w:rsidP="006A45CA">
      <w:pPr>
        <w:pStyle w:val="Default"/>
        <w:rPr>
          <w:rFonts w:ascii="Arial" w:hAnsi="Arial" w:cs="Arial"/>
          <w:b/>
          <w:bCs/>
          <w:sz w:val="16"/>
          <w:szCs w:val="16"/>
        </w:rPr>
      </w:pPr>
    </w:p>
    <w:p w:rsidR="006A45CA" w:rsidRDefault="006A45CA" w:rsidP="00EA50EA">
      <w:pPr>
        <w:pStyle w:val="Default"/>
        <w:numPr>
          <w:ilvl w:val="0"/>
          <w:numId w:val="1"/>
        </w:numPr>
        <w:rPr>
          <w:b/>
          <w:bCs/>
          <w:color w:val="auto"/>
          <w:sz w:val="22"/>
          <w:szCs w:val="22"/>
        </w:rPr>
      </w:pPr>
      <w:r>
        <w:rPr>
          <w:b/>
          <w:bCs/>
          <w:color w:val="auto"/>
          <w:sz w:val="22"/>
          <w:szCs w:val="22"/>
        </w:rPr>
        <w:t xml:space="preserve">When and how is the rent paid? </w:t>
      </w:r>
    </w:p>
    <w:p w:rsidR="00EA50EA" w:rsidRDefault="00EA50EA" w:rsidP="006A45CA">
      <w:pPr>
        <w:pStyle w:val="Default"/>
        <w:rPr>
          <w:color w:val="auto"/>
          <w:sz w:val="22"/>
          <w:szCs w:val="22"/>
        </w:rPr>
      </w:pPr>
    </w:p>
    <w:p w:rsidR="006A45CA" w:rsidRDefault="006A45CA" w:rsidP="00EA50EA">
      <w:pPr>
        <w:pStyle w:val="Default"/>
        <w:ind w:left="360"/>
        <w:rPr>
          <w:color w:val="auto"/>
          <w:sz w:val="22"/>
          <w:szCs w:val="22"/>
        </w:rPr>
      </w:pPr>
      <w:r>
        <w:rPr>
          <w:color w:val="auto"/>
          <w:sz w:val="22"/>
          <w:szCs w:val="22"/>
        </w:rPr>
        <w:t>The rent will be paid monthly in advance by electronic transfer directly into a bank account</w:t>
      </w:r>
      <w:proofErr w:type="gramStart"/>
      <w:r w:rsidR="00EA50EA">
        <w:rPr>
          <w:color w:val="auto"/>
          <w:sz w:val="22"/>
          <w:szCs w:val="22"/>
        </w:rPr>
        <w:t>..</w:t>
      </w:r>
      <w:proofErr w:type="gramEnd"/>
      <w:r>
        <w:rPr>
          <w:color w:val="auto"/>
          <w:sz w:val="22"/>
          <w:szCs w:val="22"/>
        </w:rPr>
        <w:t xml:space="preserve"> Please note that, if the property owner/landlord is living outside of Ireland, the rental income is subject to 20% withholding tax. Further details on this aspect are available on www.revenue.ie. </w:t>
      </w:r>
    </w:p>
    <w:p w:rsidR="006A45CA" w:rsidRDefault="006A45CA" w:rsidP="00EA50EA">
      <w:pPr>
        <w:pStyle w:val="Default"/>
        <w:numPr>
          <w:ilvl w:val="0"/>
          <w:numId w:val="1"/>
        </w:numPr>
        <w:rPr>
          <w:b/>
          <w:bCs/>
          <w:color w:val="auto"/>
          <w:sz w:val="22"/>
          <w:szCs w:val="22"/>
        </w:rPr>
      </w:pPr>
      <w:r>
        <w:rPr>
          <w:b/>
          <w:bCs/>
          <w:color w:val="auto"/>
          <w:sz w:val="22"/>
          <w:szCs w:val="22"/>
        </w:rPr>
        <w:lastRenderedPageBreak/>
        <w:t xml:space="preserve">Do I need a tax clearance certificate? </w:t>
      </w:r>
    </w:p>
    <w:p w:rsidR="00EA50EA" w:rsidRDefault="00EA50EA" w:rsidP="00EA50EA">
      <w:pPr>
        <w:pStyle w:val="Default"/>
        <w:ind w:left="360"/>
        <w:rPr>
          <w:color w:val="auto"/>
          <w:sz w:val="22"/>
          <w:szCs w:val="22"/>
        </w:rPr>
      </w:pPr>
    </w:p>
    <w:p w:rsidR="006A45CA" w:rsidRDefault="006A45CA" w:rsidP="00EA50EA">
      <w:pPr>
        <w:pStyle w:val="Default"/>
        <w:ind w:left="360"/>
        <w:rPr>
          <w:color w:val="auto"/>
          <w:sz w:val="22"/>
          <w:szCs w:val="22"/>
        </w:rPr>
      </w:pPr>
      <w:r>
        <w:rPr>
          <w:color w:val="auto"/>
          <w:sz w:val="22"/>
          <w:szCs w:val="22"/>
        </w:rPr>
        <w:t xml:space="preserve">Yes, an up to date tax clearance certificate will be required annually and it is your responsibility as the property owner/landlord to ensure </w:t>
      </w:r>
      <w:r>
        <w:rPr>
          <w:color w:val="auto"/>
          <w:sz w:val="22"/>
          <w:szCs w:val="22"/>
        </w:rPr>
        <w:t xml:space="preserve">South Dublin County </w:t>
      </w:r>
      <w:proofErr w:type="gramStart"/>
      <w:r>
        <w:rPr>
          <w:color w:val="auto"/>
          <w:sz w:val="22"/>
          <w:szCs w:val="22"/>
        </w:rPr>
        <w:t>Council</w:t>
      </w:r>
      <w:r>
        <w:rPr>
          <w:color w:val="auto"/>
          <w:sz w:val="22"/>
          <w:szCs w:val="22"/>
        </w:rPr>
        <w:t xml:space="preserve">  have</w:t>
      </w:r>
      <w:proofErr w:type="gramEnd"/>
      <w:r>
        <w:rPr>
          <w:color w:val="auto"/>
          <w:sz w:val="22"/>
          <w:szCs w:val="22"/>
        </w:rPr>
        <w:t xml:space="preserve"> received an up to date tax clearance certificate. Payments will be suspended if we do not receive an up to date tax clearance certificate. </w:t>
      </w:r>
    </w:p>
    <w:p w:rsidR="006A45CA" w:rsidRDefault="006A45CA" w:rsidP="006A45CA">
      <w:pPr>
        <w:pStyle w:val="Default"/>
        <w:rPr>
          <w:color w:val="auto"/>
          <w:sz w:val="22"/>
          <w:szCs w:val="22"/>
        </w:rPr>
      </w:pPr>
    </w:p>
    <w:p w:rsidR="006A45CA" w:rsidRDefault="006A45CA" w:rsidP="00EA50EA">
      <w:pPr>
        <w:pStyle w:val="Default"/>
        <w:numPr>
          <w:ilvl w:val="0"/>
          <w:numId w:val="1"/>
        </w:numPr>
        <w:rPr>
          <w:b/>
          <w:bCs/>
          <w:color w:val="auto"/>
          <w:sz w:val="22"/>
          <w:szCs w:val="22"/>
        </w:rPr>
      </w:pPr>
      <w:r>
        <w:rPr>
          <w:b/>
          <w:bCs/>
          <w:color w:val="auto"/>
          <w:sz w:val="22"/>
          <w:szCs w:val="22"/>
        </w:rPr>
        <w:t xml:space="preserve">Does the tenant pay rent directly to </w:t>
      </w:r>
      <w:r>
        <w:rPr>
          <w:b/>
          <w:bCs/>
          <w:color w:val="auto"/>
          <w:sz w:val="22"/>
          <w:szCs w:val="22"/>
        </w:rPr>
        <w:t>South Dublin County Council</w:t>
      </w:r>
      <w:r>
        <w:rPr>
          <w:b/>
          <w:bCs/>
          <w:color w:val="auto"/>
          <w:sz w:val="22"/>
          <w:szCs w:val="22"/>
        </w:rPr>
        <w:t xml:space="preserve">? </w:t>
      </w:r>
    </w:p>
    <w:p w:rsidR="00EA50EA" w:rsidRDefault="00EA50EA" w:rsidP="00EA50EA">
      <w:pPr>
        <w:pStyle w:val="Default"/>
        <w:ind w:left="720"/>
        <w:rPr>
          <w:color w:val="auto"/>
          <w:sz w:val="22"/>
          <w:szCs w:val="22"/>
        </w:rPr>
      </w:pPr>
    </w:p>
    <w:p w:rsidR="00EA50EA" w:rsidRDefault="006A45CA" w:rsidP="00EA50EA">
      <w:pPr>
        <w:pStyle w:val="Default"/>
        <w:ind w:left="360"/>
        <w:rPr>
          <w:color w:val="auto"/>
          <w:sz w:val="22"/>
          <w:szCs w:val="22"/>
        </w:rPr>
      </w:pPr>
      <w:r>
        <w:rPr>
          <w:color w:val="auto"/>
          <w:sz w:val="22"/>
          <w:szCs w:val="22"/>
        </w:rPr>
        <w:t>Yes. The Tenant pays rent to the Local Authority unde</w:t>
      </w:r>
      <w:r w:rsidR="00EA50EA">
        <w:rPr>
          <w:color w:val="auto"/>
          <w:sz w:val="22"/>
          <w:szCs w:val="22"/>
        </w:rPr>
        <w:t>r the Differential Rent Scheme.</w:t>
      </w:r>
    </w:p>
    <w:p w:rsidR="006A45CA" w:rsidRDefault="006A45CA" w:rsidP="00EA50EA">
      <w:pPr>
        <w:pStyle w:val="Default"/>
        <w:ind w:left="360"/>
        <w:rPr>
          <w:color w:val="auto"/>
          <w:sz w:val="22"/>
          <w:szCs w:val="22"/>
        </w:rPr>
      </w:pPr>
      <w:r>
        <w:rPr>
          <w:color w:val="auto"/>
          <w:sz w:val="22"/>
          <w:szCs w:val="22"/>
        </w:rPr>
        <w:t xml:space="preserve">The Tenant has no financial obligation to the landlord. </w:t>
      </w:r>
    </w:p>
    <w:p w:rsidR="00EA50EA" w:rsidRDefault="00EA50EA" w:rsidP="00EA50EA">
      <w:pPr>
        <w:pStyle w:val="Default"/>
        <w:ind w:left="360"/>
        <w:rPr>
          <w:color w:val="auto"/>
          <w:sz w:val="22"/>
          <w:szCs w:val="22"/>
        </w:rPr>
      </w:pPr>
    </w:p>
    <w:p w:rsidR="006A45CA" w:rsidRPr="00EA50EA" w:rsidRDefault="006A45CA" w:rsidP="00EA50EA">
      <w:pPr>
        <w:pStyle w:val="Default"/>
        <w:numPr>
          <w:ilvl w:val="0"/>
          <w:numId w:val="1"/>
        </w:numPr>
        <w:rPr>
          <w:color w:val="auto"/>
          <w:sz w:val="22"/>
          <w:szCs w:val="22"/>
        </w:rPr>
      </w:pPr>
      <w:r>
        <w:rPr>
          <w:b/>
          <w:bCs/>
          <w:color w:val="auto"/>
          <w:sz w:val="22"/>
          <w:szCs w:val="22"/>
        </w:rPr>
        <w:t xml:space="preserve">Am I responsible for the payment of the NPPR charge, Household charge &amp; </w:t>
      </w:r>
      <w:r w:rsidR="00EA50EA">
        <w:rPr>
          <w:b/>
          <w:bCs/>
          <w:color w:val="auto"/>
          <w:sz w:val="22"/>
          <w:szCs w:val="22"/>
        </w:rPr>
        <w:t>Property Tax?</w:t>
      </w:r>
    </w:p>
    <w:p w:rsidR="00EA50EA" w:rsidRDefault="00EA50EA" w:rsidP="00EA50EA">
      <w:pPr>
        <w:pStyle w:val="Default"/>
        <w:ind w:left="360"/>
        <w:rPr>
          <w:color w:val="auto"/>
          <w:sz w:val="22"/>
          <w:szCs w:val="22"/>
        </w:rPr>
      </w:pPr>
    </w:p>
    <w:p w:rsidR="006A45CA" w:rsidRDefault="006A45CA" w:rsidP="00EA50EA">
      <w:pPr>
        <w:pStyle w:val="Default"/>
        <w:ind w:left="360"/>
        <w:rPr>
          <w:color w:val="auto"/>
          <w:sz w:val="22"/>
          <w:szCs w:val="22"/>
        </w:rPr>
      </w:pPr>
      <w:r>
        <w:rPr>
          <w:color w:val="auto"/>
          <w:sz w:val="22"/>
          <w:szCs w:val="22"/>
        </w:rPr>
        <w:t xml:space="preserve">Yes. You as the property owner/landlord are responsible for the payment of these charges as well as all other charges and taxes that may be introduced by the Government during the term of the lease. </w:t>
      </w:r>
    </w:p>
    <w:p w:rsidR="006A45CA" w:rsidRDefault="006A45CA" w:rsidP="006A45CA">
      <w:pPr>
        <w:pStyle w:val="Default"/>
        <w:rPr>
          <w:color w:val="auto"/>
          <w:sz w:val="22"/>
          <w:szCs w:val="22"/>
        </w:rPr>
      </w:pPr>
    </w:p>
    <w:p w:rsidR="006A45CA" w:rsidRDefault="006A45CA" w:rsidP="00EA50EA">
      <w:pPr>
        <w:pStyle w:val="Default"/>
        <w:numPr>
          <w:ilvl w:val="0"/>
          <w:numId w:val="1"/>
        </w:numPr>
        <w:rPr>
          <w:b/>
          <w:bCs/>
          <w:color w:val="auto"/>
          <w:sz w:val="22"/>
          <w:szCs w:val="22"/>
        </w:rPr>
      </w:pPr>
      <w:r>
        <w:rPr>
          <w:b/>
          <w:bCs/>
          <w:color w:val="auto"/>
          <w:sz w:val="22"/>
          <w:szCs w:val="22"/>
        </w:rPr>
        <w:t xml:space="preserve">Will the Council inspect the property? </w:t>
      </w:r>
    </w:p>
    <w:p w:rsidR="00EA50EA" w:rsidRDefault="00EA50EA" w:rsidP="00EA50EA">
      <w:pPr>
        <w:pStyle w:val="Default"/>
        <w:ind w:left="360"/>
        <w:rPr>
          <w:color w:val="auto"/>
          <w:sz w:val="22"/>
          <w:szCs w:val="22"/>
        </w:rPr>
      </w:pPr>
    </w:p>
    <w:p w:rsidR="006A45CA" w:rsidRDefault="006A45CA" w:rsidP="00EA50EA">
      <w:pPr>
        <w:pStyle w:val="Default"/>
        <w:ind w:left="360"/>
        <w:rPr>
          <w:color w:val="auto"/>
          <w:sz w:val="22"/>
          <w:szCs w:val="22"/>
        </w:rPr>
      </w:pPr>
      <w:r>
        <w:rPr>
          <w:color w:val="auto"/>
          <w:sz w:val="22"/>
          <w:szCs w:val="22"/>
        </w:rPr>
        <w:t xml:space="preserve">Properties must be of a very good to excellent standard and condition. During the negotiation process the Council will arrange an inspection of the property to ascertain its suitability for inclusion under rental arrangements. Properties must comply with the </w:t>
      </w:r>
      <w:r w:rsidR="000F3F96">
        <w:rPr>
          <w:color w:val="auto"/>
          <w:sz w:val="22"/>
          <w:szCs w:val="22"/>
        </w:rPr>
        <w:t xml:space="preserve">Private Rental Standards which can be found in the RTB website and must also comply with </w:t>
      </w:r>
      <w:r>
        <w:rPr>
          <w:color w:val="auto"/>
          <w:sz w:val="22"/>
          <w:szCs w:val="22"/>
        </w:rPr>
        <w:t xml:space="preserve">all planning and Building Regulation. </w:t>
      </w:r>
    </w:p>
    <w:p w:rsidR="006A45CA" w:rsidRDefault="006A45CA" w:rsidP="006A45CA">
      <w:pPr>
        <w:pStyle w:val="Default"/>
        <w:rPr>
          <w:color w:val="auto"/>
          <w:sz w:val="22"/>
          <w:szCs w:val="22"/>
        </w:rPr>
      </w:pPr>
    </w:p>
    <w:p w:rsidR="006A45CA" w:rsidRDefault="006A45CA" w:rsidP="000F3F96">
      <w:pPr>
        <w:pStyle w:val="Default"/>
        <w:numPr>
          <w:ilvl w:val="0"/>
          <w:numId w:val="1"/>
        </w:numPr>
        <w:rPr>
          <w:b/>
          <w:bCs/>
          <w:color w:val="auto"/>
          <w:sz w:val="22"/>
          <w:szCs w:val="22"/>
        </w:rPr>
      </w:pPr>
      <w:r>
        <w:rPr>
          <w:b/>
          <w:bCs/>
          <w:color w:val="auto"/>
          <w:sz w:val="22"/>
          <w:szCs w:val="22"/>
        </w:rPr>
        <w:t xml:space="preserve">How long will it take to set up the lease? </w:t>
      </w:r>
    </w:p>
    <w:p w:rsidR="000F3F96" w:rsidRDefault="000F3F96" w:rsidP="000F3F96">
      <w:pPr>
        <w:pStyle w:val="Default"/>
        <w:ind w:left="360"/>
        <w:rPr>
          <w:color w:val="auto"/>
          <w:sz w:val="22"/>
          <w:szCs w:val="22"/>
        </w:rPr>
      </w:pPr>
    </w:p>
    <w:p w:rsidR="006A45CA" w:rsidRDefault="006A45CA" w:rsidP="000F3F96">
      <w:pPr>
        <w:pStyle w:val="Default"/>
        <w:spacing w:after="91"/>
        <w:ind w:left="360"/>
        <w:rPr>
          <w:color w:val="auto"/>
          <w:sz w:val="22"/>
          <w:szCs w:val="22"/>
        </w:rPr>
      </w:pPr>
      <w:r>
        <w:rPr>
          <w:color w:val="auto"/>
          <w:sz w:val="22"/>
          <w:szCs w:val="22"/>
        </w:rPr>
        <w:t xml:space="preserve">a) On receipt of a completed application form for </w:t>
      </w:r>
      <w:r>
        <w:rPr>
          <w:b/>
          <w:bCs/>
          <w:color w:val="auto"/>
          <w:sz w:val="22"/>
          <w:szCs w:val="22"/>
        </w:rPr>
        <w:t xml:space="preserve">vacant </w:t>
      </w:r>
      <w:r>
        <w:rPr>
          <w:color w:val="auto"/>
          <w:sz w:val="22"/>
          <w:szCs w:val="22"/>
        </w:rPr>
        <w:t xml:space="preserve">properties the lease should be completed within 4 weeks. </w:t>
      </w:r>
    </w:p>
    <w:p w:rsidR="006A45CA" w:rsidRDefault="006A45CA" w:rsidP="000F3F96">
      <w:pPr>
        <w:pStyle w:val="Default"/>
        <w:ind w:left="360"/>
        <w:rPr>
          <w:color w:val="auto"/>
          <w:sz w:val="22"/>
          <w:szCs w:val="22"/>
        </w:rPr>
      </w:pPr>
      <w:r>
        <w:rPr>
          <w:color w:val="auto"/>
          <w:sz w:val="22"/>
          <w:szCs w:val="22"/>
        </w:rPr>
        <w:t xml:space="preserve">b) On receipt of complete applications for </w:t>
      </w:r>
      <w:r>
        <w:rPr>
          <w:b/>
          <w:bCs/>
          <w:color w:val="auto"/>
          <w:sz w:val="22"/>
          <w:szCs w:val="22"/>
        </w:rPr>
        <w:t xml:space="preserve">in situ </w:t>
      </w:r>
      <w:r>
        <w:rPr>
          <w:color w:val="auto"/>
          <w:sz w:val="22"/>
          <w:szCs w:val="22"/>
        </w:rPr>
        <w:t xml:space="preserve">properties the lease should be completed within 12 weeks. </w:t>
      </w:r>
    </w:p>
    <w:p w:rsidR="006A45CA" w:rsidRDefault="006A45CA" w:rsidP="006A45CA">
      <w:pPr>
        <w:pStyle w:val="Default"/>
        <w:rPr>
          <w:color w:val="auto"/>
          <w:sz w:val="22"/>
          <w:szCs w:val="22"/>
        </w:rPr>
      </w:pPr>
    </w:p>
    <w:p w:rsidR="006A45CA" w:rsidRDefault="006A45CA" w:rsidP="000F3F96">
      <w:pPr>
        <w:pStyle w:val="Default"/>
        <w:numPr>
          <w:ilvl w:val="0"/>
          <w:numId w:val="1"/>
        </w:numPr>
        <w:rPr>
          <w:b/>
          <w:bCs/>
          <w:color w:val="auto"/>
          <w:sz w:val="22"/>
          <w:szCs w:val="22"/>
        </w:rPr>
      </w:pPr>
      <w:r>
        <w:rPr>
          <w:b/>
          <w:bCs/>
          <w:color w:val="auto"/>
          <w:sz w:val="22"/>
          <w:szCs w:val="22"/>
        </w:rPr>
        <w:t xml:space="preserve">Does the Property Need to be furnished? </w:t>
      </w:r>
    </w:p>
    <w:p w:rsidR="000F3F96" w:rsidRDefault="000F3F96" w:rsidP="000F3F96">
      <w:pPr>
        <w:pStyle w:val="Default"/>
        <w:ind w:left="360"/>
        <w:rPr>
          <w:color w:val="auto"/>
          <w:sz w:val="22"/>
          <w:szCs w:val="22"/>
        </w:rPr>
      </w:pPr>
    </w:p>
    <w:p w:rsidR="006A45CA" w:rsidRDefault="006A45CA" w:rsidP="000F3F96">
      <w:pPr>
        <w:pStyle w:val="Default"/>
        <w:ind w:left="360"/>
        <w:rPr>
          <w:color w:val="auto"/>
          <w:sz w:val="22"/>
          <w:szCs w:val="22"/>
        </w:rPr>
      </w:pPr>
      <w:r>
        <w:rPr>
          <w:color w:val="auto"/>
          <w:sz w:val="22"/>
          <w:szCs w:val="22"/>
        </w:rPr>
        <w:t xml:space="preserve">Yes, the property needs to be furnished. </w:t>
      </w:r>
    </w:p>
    <w:p w:rsidR="006A45CA" w:rsidRDefault="006A45CA" w:rsidP="006A45CA">
      <w:pPr>
        <w:pStyle w:val="Default"/>
        <w:rPr>
          <w:color w:val="auto"/>
          <w:sz w:val="22"/>
          <w:szCs w:val="22"/>
        </w:rPr>
      </w:pPr>
    </w:p>
    <w:p w:rsidR="006A45CA" w:rsidRDefault="006A45CA" w:rsidP="000F3F96">
      <w:pPr>
        <w:pStyle w:val="Default"/>
        <w:numPr>
          <w:ilvl w:val="0"/>
          <w:numId w:val="1"/>
        </w:numPr>
        <w:rPr>
          <w:b/>
          <w:bCs/>
          <w:color w:val="auto"/>
          <w:sz w:val="22"/>
          <w:szCs w:val="22"/>
        </w:rPr>
      </w:pPr>
      <w:r>
        <w:rPr>
          <w:b/>
          <w:bCs/>
          <w:color w:val="auto"/>
          <w:sz w:val="22"/>
          <w:szCs w:val="22"/>
        </w:rPr>
        <w:t xml:space="preserve">In a Vacant Contract who will be renting my property? </w:t>
      </w:r>
    </w:p>
    <w:p w:rsidR="000F3F96" w:rsidRDefault="000F3F96" w:rsidP="000F3F96">
      <w:pPr>
        <w:pStyle w:val="Default"/>
        <w:ind w:left="360"/>
        <w:rPr>
          <w:color w:val="auto"/>
          <w:sz w:val="22"/>
          <w:szCs w:val="22"/>
        </w:rPr>
      </w:pPr>
    </w:p>
    <w:p w:rsidR="006A45CA" w:rsidRDefault="006A45CA" w:rsidP="000F3F96">
      <w:pPr>
        <w:pStyle w:val="Default"/>
        <w:ind w:left="360"/>
        <w:rPr>
          <w:color w:val="auto"/>
          <w:sz w:val="22"/>
          <w:szCs w:val="22"/>
        </w:rPr>
      </w:pPr>
      <w:r>
        <w:rPr>
          <w:color w:val="auto"/>
          <w:sz w:val="22"/>
          <w:szCs w:val="22"/>
        </w:rPr>
        <w:t xml:space="preserve">Approved applicants will be allocated from the Council’s Social Housing List. </w:t>
      </w:r>
    </w:p>
    <w:p w:rsidR="006A45CA" w:rsidRDefault="006A45CA" w:rsidP="000F3F96">
      <w:pPr>
        <w:pStyle w:val="Default"/>
        <w:ind w:left="360"/>
        <w:rPr>
          <w:color w:val="auto"/>
          <w:sz w:val="22"/>
          <w:szCs w:val="22"/>
        </w:rPr>
      </w:pPr>
      <w:r>
        <w:rPr>
          <w:color w:val="auto"/>
          <w:sz w:val="22"/>
          <w:szCs w:val="22"/>
        </w:rPr>
        <w:t xml:space="preserve">In the interest of good estate management, detailed and comprehensive background checks are carried out by the Council on all potential RAS tenants. </w:t>
      </w:r>
    </w:p>
    <w:p w:rsidR="006A45CA" w:rsidRDefault="006A45CA" w:rsidP="006A45CA">
      <w:pPr>
        <w:pStyle w:val="Default"/>
        <w:rPr>
          <w:color w:val="auto"/>
          <w:sz w:val="22"/>
          <w:szCs w:val="22"/>
        </w:rPr>
      </w:pPr>
    </w:p>
    <w:p w:rsidR="006A45CA" w:rsidRDefault="006A45CA" w:rsidP="000F3F96">
      <w:pPr>
        <w:pStyle w:val="Default"/>
        <w:numPr>
          <w:ilvl w:val="0"/>
          <w:numId w:val="1"/>
        </w:numPr>
        <w:rPr>
          <w:b/>
          <w:bCs/>
          <w:color w:val="auto"/>
          <w:sz w:val="22"/>
          <w:szCs w:val="22"/>
        </w:rPr>
      </w:pPr>
      <w:r>
        <w:rPr>
          <w:b/>
          <w:bCs/>
          <w:color w:val="auto"/>
          <w:sz w:val="22"/>
          <w:szCs w:val="22"/>
        </w:rPr>
        <w:t>Do I have to reg</w:t>
      </w:r>
      <w:r w:rsidR="000F3F96">
        <w:rPr>
          <w:b/>
          <w:bCs/>
          <w:color w:val="auto"/>
          <w:sz w:val="22"/>
          <w:szCs w:val="22"/>
        </w:rPr>
        <w:t>ister the lease with the</w:t>
      </w:r>
      <w:r>
        <w:rPr>
          <w:b/>
          <w:bCs/>
          <w:color w:val="auto"/>
          <w:sz w:val="22"/>
          <w:szCs w:val="22"/>
        </w:rPr>
        <w:t xml:space="preserve"> Residential Tenancies Board (RT.)? </w:t>
      </w:r>
    </w:p>
    <w:p w:rsidR="000F3F96" w:rsidRDefault="000F3F96" w:rsidP="000F3F96">
      <w:pPr>
        <w:pStyle w:val="Default"/>
        <w:ind w:left="360"/>
        <w:rPr>
          <w:bCs/>
          <w:color w:val="auto"/>
          <w:sz w:val="22"/>
          <w:szCs w:val="22"/>
        </w:rPr>
      </w:pPr>
    </w:p>
    <w:p w:rsidR="000F3F96" w:rsidRPr="000F3F96" w:rsidRDefault="000F3F96" w:rsidP="000F3F96">
      <w:pPr>
        <w:pStyle w:val="Default"/>
        <w:ind w:left="360"/>
        <w:rPr>
          <w:bCs/>
          <w:color w:val="auto"/>
          <w:sz w:val="22"/>
          <w:szCs w:val="22"/>
        </w:rPr>
      </w:pPr>
      <w:r>
        <w:rPr>
          <w:bCs/>
          <w:color w:val="auto"/>
          <w:sz w:val="22"/>
          <w:szCs w:val="22"/>
        </w:rPr>
        <w:t>Yes</w:t>
      </w:r>
    </w:p>
    <w:p w:rsidR="006A45CA" w:rsidRDefault="006A45CA" w:rsidP="006A45CA">
      <w:pPr>
        <w:pStyle w:val="Default"/>
        <w:rPr>
          <w:b/>
          <w:bCs/>
          <w:color w:val="auto"/>
          <w:sz w:val="22"/>
          <w:szCs w:val="22"/>
        </w:rPr>
      </w:pPr>
    </w:p>
    <w:p w:rsidR="006A45CA" w:rsidRDefault="006A45CA" w:rsidP="000F3F96">
      <w:pPr>
        <w:pStyle w:val="Default"/>
        <w:numPr>
          <w:ilvl w:val="0"/>
          <w:numId w:val="1"/>
        </w:numPr>
        <w:rPr>
          <w:b/>
          <w:bCs/>
          <w:color w:val="auto"/>
          <w:sz w:val="22"/>
          <w:szCs w:val="22"/>
        </w:rPr>
      </w:pPr>
      <w:r>
        <w:rPr>
          <w:b/>
          <w:bCs/>
          <w:color w:val="auto"/>
          <w:sz w:val="22"/>
          <w:szCs w:val="22"/>
        </w:rPr>
        <w:t xml:space="preserve">Who will be responsible for the Maintenance and repairs to my property? </w:t>
      </w:r>
    </w:p>
    <w:p w:rsidR="000F3F96" w:rsidRDefault="000F3F96" w:rsidP="000F3F96">
      <w:pPr>
        <w:pStyle w:val="Default"/>
        <w:ind w:left="720"/>
        <w:rPr>
          <w:color w:val="auto"/>
          <w:sz w:val="22"/>
          <w:szCs w:val="22"/>
        </w:rPr>
      </w:pPr>
    </w:p>
    <w:p w:rsidR="006A45CA" w:rsidRDefault="006A45CA" w:rsidP="000F3F96">
      <w:pPr>
        <w:pStyle w:val="Default"/>
        <w:ind w:left="360"/>
        <w:rPr>
          <w:color w:val="auto"/>
          <w:sz w:val="22"/>
          <w:szCs w:val="22"/>
        </w:rPr>
      </w:pPr>
      <w:r>
        <w:rPr>
          <w:color w:val="auto"/>
          <w:sz w:val="22"/>
          <w:szCs w:val="22"/>
        </w:rPr>
        <w:t xml:space="preserve">The property owner/landlord takes responsibility to manage the tenancy and to manage and maintain the property, this includes annual boiler maintenance. </w:t>
      </w:r>
    </w:p>
    <w:p w:rsidR="006A45CA" w:rsidRDefault="006A45CA" w:rsidP="006A45CA">
      <w:pPr>
        <w:pStyle w:val="Default"/>
        <w:rPr>
          <w:color w:val="auto"/>
          <w:sz w:val="22"/>
          <w:szCs w:val="22"/>
        </w:rPr>
      </w:pPr>
    </w:p>
    <w:p w:rsidR="006A45CA" w:rsidRDefault="006A45CA" w:rsidP="00843703">
      <w:pPr>
        <w:pStyle w:val="Default"/>
        <w:numPr>
          <w:ilvl w:val="0"/>
          <w:numId w:val="1"/>
        </w:numPr>
        <w:rPr>
          <w:b/>
          <w:bCs/>
          <w:color w:val="auto"/>
          <w:sz w:val="22"/>
          <w:szCs w:val="22"/>
        </w:rPr>
      </w:pPr>
      <w:r>
        <w:rPr>
          <w:b/>
          <w:bCs/>
          <w:color w:val="auto"/>
          <w:sz w:val="22"/>
          <w:szCs w:val="22"/>
        </w:rPr>
        <w:t xml:space="preserve">Who is responsible for the structural maintenance of the property? </w:t>
      </w:r>
    </w:p>
    <w:p w:rsidR="00843703" w:rsidRDefault="00843703" w:rsidP="00843703">
      <w:pPr>
        <w:pStyle w:val="Default"/>
        <w:ind w:left="720"/>
        <w:rPr>
          <w:color w:val="auto"/>
          <w:sz w:val="22"/>
          <w:szCs w:val="22"/>
        </w:rPr>
      </w:pPr>
    </w:p>
    <w:p w:rsidR="006A45CA" w:rsidRDefault="006A45CA" w:rsidP="00843703">
      <w:pPr>
        <w:pStyle w:val="Default"/>
        <w:ind w:left="360"/>
        <w:rPr>
          <w:color w:val="auto"/>
          <w:sz w:val="22"/>
          <w:szCs w:val="22"/>
        </w:rPr>
      </w:pPr>
      <w:r>
        <w:rPr>
          <w:color w:val="auto"/>
          <w:sz w:val="22"/>
          <w:szCs w:val="22"/>
        </w:rPr>
        <w:t xml:space="preserve">The property owner/landlord of the property will retain responsibility for structural maintenance, structural insurance and structural repair. </w:t>
      </w:r>
    </w:p>
    <w:p w:rsidR="006A45CA" w:rsidRDefault="006A45CA" w:rsidP="00843703">
      <w:pPr>
        <w:pStyle w:val="Default"/>
        <w:numPr>
          <w:ilvl w:val="0"/>
          <w:numId w:val="1"/>
        </w:numPr>
        <w:rPr>
          <w:b/>
          <w:bCs/>
          <w:color w:val="auto"/>
          <w:sz w:val="22"/>
          <w:szCs w:val="22"/>
        </w:rPr>
      </w:pPr>
      <w:r>
        <w:rPr>
          <w:b/>
          <w:bCs/>
          <w:color w:val="auto"/>
          <w:sz w:val="22"/>
          <w:szCs w:val="22"/>
        </w:rPr>
        <w:lastRenderedPageBreak/>
        <w:t xml:space="preserve">Who is responsible for grass cutting/window cleaning? </w:t>
      </w:r>
    </w:p>
    <w:p w:rsidR="00843703" w:rsidRDefault="00843703" w:rsidP="00843703">
      <w:pPr>
        <w:pStyle w:val="Default"/>
        <w:ind w:left="360"/>
        <w:rPr>
          <w:color w:val="auto"/>
          <w:sz w:val="22"/>
          <w:szCs w:val="22"/>
        </w:rPr>
      </w:pPr>
    </w:p>
    <w:p w:rsidR="006A45CA" w:rsidRDefault="006A45CA" w:rsidP="00843703">
      <w:pPr>
        <w:pStyle w:val="Default"/>
        <w:ind w:left="360"/>
        <w:rPr>
          <w:color w:val="auto"/>
          <w:sz w:val="22"/>
          <w:szCs w:val="22"/>
        </w:rPr>
      </w:pPr>
      <w:r>
        <w:rPr>
          <w:color w:val="auto"/>
          <w:sz w:val="22"/>
          <w:szCs w:val="22"/>
        </w:rPr>
        <w:t xml:space="preserve">The tenant in the case of houses and the Management Company in the case of apartments. </w:t>
      </w:r>
    </w:p>
    <w:p w:rsidR="006A45CA" w:rsidRDefault="006A45CA" w:rsidP="006A45CA">
      <w:pPr>
        <w:pStyle w:val="Default"/>
        <w:rPr>
          <w:color w:val="auto"/>
          <w:sz w:val="22"/>
          <w:szCs w:val="22"/>
        </w:rPr>
      </w:pPr>
    </w:p>
    <w:p w:rsidR="006A45CA" w:rsidRDefault="006A45CA" w:rsidP="00843703">
      <w:pPr>
        <w:pStyle w:val="Default"/>
        <w:numPr>
          <w:ilvl w:val="0"/>
          <w:numId w:val="1"/>
        </w:numPr>
        <w:rPr>
          <w:b/>
          <w:bCs/>
          <w:color w:val="auto"/>
          <w:sz w:val="22"/>
          <w:szCs w:val="22"/>
        </w:rPr>
      </w:pPr>
      <w:r>
        <w:rPr>
          <w:b/>
          <w:bCs/>
          <w:color w:val="auto"/>
          <w:sz w:val="22"/>
          <w:szCs w:val="22"/>
        </w:rPr>
        <w:t xml:space="preserve">In the case of an apartment, who pays the Management Service Charge? </w:t>
      </w:r>
    </w:p>
    <w:p w:rsidR="00843703" w:rsidRDefault="00843703" w:rsidP="00843703">
      <w:pPr>
        <w:pStyle w:val="Default"/>
        <w:ind w:left="360"/>
        <w:rPr>
          <w:color w:val="auto"/>
          <w:sz w:val="22"/>
          <w:szCs w:val="22"/>
        </w:rPr>
      </w:pPr>
    </w:p>
    <w:p w:rsidR="006A45CA" w:rsidRDefault="006A45CA" w:rsidP="00843703">
      <w:pPr>
        <w:pStyle w:val="Default"/>
        <w:ind w:left="360"/>
        <w:rPr>
          <w:color w:val="auto"/>
          <w:sz w:val="22"/>
          <w:szCs w:val="22"/>
        </w:rPr>
      </w:pPr>
      <w:r>
        <w:rPr>
          <w:color w:val="auto"/>
          <w:sz w:val="22"/>
          <w:szCs w:val="22"/>
        </w:rPr>
        <w:t xml:space="preserve">The management fees remain the responsibility of the property owner/landlord. </w:t>
      </w:r>
    </w:p>
    <w:p w:rsidR="006A45CA" w:rsidRDefault="006A45CA" w:rsidP="006A45CA">
      <w:pPr>
        <w:pStyle w:val="Default"/>
        <w:rPr>
          <w:color w:val="auto"/>
          <w:sz w:val="22"/>
          <w:szCs w:val="22"/>
        </w:rPr>
      </w:pPr>
    </w:p>
    <w:p w:rsidR="006A45CA" w:rsidRDefault="006A45CA" w:rsidP="00843703">
      <w:pPr>
        <w:pStyle w:val="Default"/>
        <w:numPr>
          <w:ilvl w:val="0"/>
          <w:numId w:val="1"/>
        </w:numPr>
        <w:rPr>
          <w:b/>
          <w:bCs/>
          <w:color w:val="auto"/>
          <w:sz w:val="22"/>
          <w:szCs w:val="22"/>
        </w:rPr>
      </w:pPr>
      <w:r>
        <w:rPr>
          <w:b/>
          <w:bCs/>
          <w:color w:val="auto"/>
          <w:sz w:val="22"/>
          <w:szCs w:val="22"/>
        </w:rPr>
        <w:t xml:space="preserve">Who pays the refuse charges? </w:t>
      </w:r>
    </w:p>
    <w:p w:rsidR="00843703" w:rsidRDefault="00843703" w:rsidP="00843703">
      <w:pPr>
        <w:pStyle w:val="Default"/>
        <w:ind w:left="360"/>
        <w:rPr>
          <w:color w:val="auto"/>
          <w:sz w:val="22"/>
          <w:szCs w:val="22"/>
        </w:rPr>
      </w:pPr>
    </w:p>
    <w:p w:rsidR="006A45CA" w:rsidRDefault="006A45CA" w:rsidP="00843703">
      <w:pPr>
        <w:pStyle w:val="Default"/>
        <w:ind w:left="360"/>
        <w:rPr>
          <w:color w:val="auto"/>
          <w:sz w:val="22"/>
          <w:szCs w:val="22"/>
        </w:rPr>
      </w:pPr>
      <w:r>
        <w:rPr>
          <w:color w:val="auto"/>
          <w:sz w:val="22"/>
          <w:szCs w:val="22"/>
        </w:rPr>
        <w:t xml:space="preserve">Where there is a management company service charge, refuse charges are usually included in this (and are the responsibility of the property owner/landlord). Where there is no management service charge the tenant will be liable for the refuse charges. </w:t>
      </w:r>
    </w:p>
    <w:p w:rsidR="006A45CA" w:rsidRDefault="006A45CA" w:rsidP="00843703">
      <w:pPr>
        <w:pStyle w:val="Default"/>
        <w:ind w:left="360"/>
        <w:rPr>
          <w:color w:val="auto"/>
          <w:sz w:val="22"/>
          <w:szCs w:val="22"/>
        </w:rPr>
      </w:pPr>
    </w:p>
    <w:p w:rsidR="006A45CA" w:rsidRDefault="006A45CA" w:rsidP="00623678">
      <w:pPr>
        <w:pStyle w:val="Default"/>
        <w:numPr>
          <w:ilvl w:val="0"/>
          <w:numId w:val="1"/>
        </w:numPr>
        <w:rPr>
          <w:b/>
          <w:bCs/>
          <w:color w:val="auto"/>
          <w:sz w:val="22"/>
          <w:szCs w:val="22"/>
        </w:rPr>
      </w:pPr>
      <w:r>
        <w:rPr>
          <w:b/>
          <w:bCs/>
          <w:color w:val="auto"/>
          <w:sz w:val="22"/>
          <w:szCs w:val="22"/>
        </w:rPr>
        <w:t xml:space="preserve">Who insures the property? </w:t>
      </w:r>
    </w:p>
    <w:p w:rsidR="00623678" w:rsidRDefault="00623678" w:rsidP="00623678">
      <w:pPr>
        <w:pStyle w:val="Default"/>
        <w:ind w:left="720"/>
        <w:rPr>
          <w:color w:val="auto"/>
          <w:sz w:val="22"/>
          <w:szCs w:val="22"/>
        </w:rPr>
      </w:pPr>
    </w:p>
    <w:p w:rsidR="006A45CA" w:rsidRDefault="006A45CA" w:rsidP="00623678">
      <w:pPr>
        <w:pStyle w:val="Default"/>
        <w:ind w:left="360"/>
        <w:rPr>
          <w:color w:val="auto"/>
          <w:sz w:val="22"/>
          <w:szCs w:val="22"/>
        </w:rPr>
      </w:pPr>
      <w:r>
        <w:rPr>
          <w:color w:val="auto"/>
          <w:sz w:val="22"/>
          <w:szCs w:val="22"/>
        </w:rPr>
        <w:t xml:space="preserve">In the case of apartments the insurance will be covered as part of the management service charge, and are the responsibility of the property owner/landlord. In the case of houses, you, the property owner/landlord will be required to maintain buildings and insurance, as you would be liable for any structural repairs e.g. roof. You will be required to maintain contents insurance for the furniture you provide. It is the tenant’s responsibility to have insurance for their own property contents. </w:t>
      </w:r>
    </w:p>
    <w:p w:rsidR="006A45CA" w:rsidRDefault="006A45CA" w:rsidP="00623678">
      <w:pPr>
        <w:pStyle w:val="Default"/>
        <w:ind w:left="360"/>
        <w:rPr>
          <w:color w:val="auto"/>
          <w:sz w:val="22"/>
          <w:szCs w:val="22"/>
        </w:rPr>
      </w:pPr>
    </w:p>
    <w:p w:rsidR="006A45CA" w:rsidRDefault="006A45CA" w:rsidP="006A45CA">
      <w:pPr>
        <w:pStyle w:val="Default"/>
        <w:rPr>
          <w:b/>
          <w:bCs/>
          <w:color w:val="auto"/>
          <w:sz w:val="22"/>
          <w:szCs w:val="22"/>
        </w:rPr>
      </w:pPr>
      <w:bookmarkStart w:id="0" w:name="_GoBack"/>
      <w:bookmarkEnd w:id="0"/>
    </w:p>
    <w:p w:rsidR="008B778B" w:rsidRDefault="00623678" w:rsidP="006A45CA"/>
    <w:sectPr w:rsidR="008B778B" w:rsidSect="006A45CA">
      <w:pgSz w:w="11906" w:h="16838"/>
      <w:pgMar w:top="1440"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036CA"/>
    <w:multiLevelType w:val="hybridMultilevel"/>
    <w:tmpl w:val="60F2BB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CA"/>
    <w:rsid w:val="000F3F96"/>
    <w:rsid w:val="00623678"/>
    <w:rsid w:val="006A45CA"/>
    <w:rsid w:val="00843703"/>
    <w:rsid w:val="00913F5E"/>
    <w:rsid w:val="00EA50EA"/>
    <w:rsid w:val="00F470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78707-4D69-428E-95A2-21342AE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5CA"/>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Lorraine Madden</cp:lastModifiedBy>
  <cp:revision>1</cp:revision>
  <dcterms:created xsi:type="dcterms:W3CDTF">2017-09-05T08:50:00Z</dcterms:created>
  <dcterms:modified xsi:type="dcterms:W3CDTF">2017-09-05T10:12:00Z</dcterms:modified>
</cp:coreProperties>
</file>