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709CC5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AC751F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003F19A2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AC751F">
        <w:rPr>
          <w:b/>
          <w:color w:val="548DD4" w:themeColor="text2" w:themeTint="99"/>
          <w:sz w:val="36"/>
          <w:szCs w:val="36"/>
        </w:rPr>
        <w:t>5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C751F">
        <w:rPr>
          <w:color w:val="548DD4" w:themeColor="text2" w:themeTint="99"/>
        </w:rPr>
      </w:r>
      <w:r w:rsidR="00AC751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C751F">
        <w:rPr>
          <w:color w:val="548DD4" w:themeColor="text2" w:themeTint="99"/>
        </w:rPr>
      </w:r>
      <w:r w:rsidR="00AC751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1DDAF081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AC751F">
        <w:rPr>
          <w:b/>
          <w:color w:val="548DD4" w:themeColor="text2" w:themeTint="99"/>
        </w:rPr>
        <w:t>tween €300</w:t>
      </w:r>
      <w:r w:rsidR="00B502BD">
        <w:rPr>
          <w:b/>
          <w:color w:val="548DD4" w:themeColor="text2" w:themeTint="99"/>
        </w:rPr>
        <w:t>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  <w:bookmarkStart w:id="0" w:name="_GoBack"/>
            <w:bookmarkEnd w:id="0"/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6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2c8172-3eaa-4b60-8d5c-08bbd13ac6b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Margaret Doran (DRCD)</cp:lastModifiedBy>
  <cp:revision>5</cp:revision>
  <cp:lastPrinted>2019-04-29T13:11:00Z</cp:lastPrinted>
  <dcterms:created xsi:type="dcterms:W3CDTF">2023-06-27T10:01:00Z</dcterms:created>
  <dcterms:modified xsi:type="dcterms:W3CDTF">2025-03-18T14:36:00Z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