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BCA0" w14:textId="50DC8EAB" w:rsidR="00EE1419" w:rsidRDefault="00EE1419" w:rsidP="002812E5">
      <w:pPr>
        <w:pStyle w:val="NormalWeb"/>
        <w:shd w:val="clear" w:color="auto" w:fill="FFFFFF"/>
        <w:spacing w:before="0" w:beforeAutospacing="0" w:after="150" w:afterAutospacing="0"/>
        <w:jc w:val="center"/>
        <w:rPr>
          <w:rFonts w:asciiTheme="minorHAnsi" w:hAnsiTheme="minorHAnsi" w:cstheme="minorHAnsi"/>
          <w:b/>
          <w:bCs/>
          <w:color w:val="000000"/>
          <w:sz w:val="22"/>
          <w:szCs w:val="22"/>
        </w:rPr>
      </w:pPr>
      <w:r w:rsidRPr="00EE1419">
        <w:rPr>
          <w:rFonts w:asciiTheme="minorHAnsi" w:hAnsiTheme="minorHAnsi" w:cstheme="minorHAnsi"/>
          <w:b/>
          <w:bCs/>
          <w:color w:val="000000"/>
          <w:sz w:val="22"/>
          <w:szCs w:val="22"/>
        </w:rPr>
        <w:t>Domestic Lead Remediation Grant Scheme</w:t>
      </w:r>
    </w:p>
    <w:p w14:paraId="3A24890E" w14:textId="6C2A3F95" w:rsidR="00EE1419" w:rsidRPr="00EE1419" w:rsidRDefault="00EE1419" w:rsidP="00801BCF">
      <w:pPr>
        <w:pStyle w:val="NormalWeb"/>
        <w:shd w:val="clear" w:color="auto" w:fill="FFFFFF"/>
        <w:spacing w:before="0" w:beforeAutospacing="0" w:after="150" w:afterAutospacing="0"/>
        <w:jc w:val="both"/>
        <w:rPr>
          <w:rFonts w:asciiTheme="minorHAnsi" w:hAnsiTheme="minorHAnsi" w:cstheme="minorHAnsi"/>
          <w:color w:val="000000"/>
          <w:sz w:val="22"/>
          <w:szCs w:val="22"/>
        </w:rPr>
      </w:pPr>
      <w:r w:rsidRPr="00EE1419">
        <w:rPr>
          <w:rFonts w:asciiTheme="minorHAnsi" w:hAnsiTheme="minorHAnsi" w:cstheme="minorHAnsi"/>
          <w:color w:val="000000"/>
          <w:sz w:val="22"/>
          <w:szCs w:val="22"/>
        </w:rPr>
        <w:t>The Domestic Lead Remediation Grant Scheme helps households with the costs of replacing lead piping or related fittings located within the internal distribution system connected to a domestic water supply that serves a house.</w:t>
      </w:r>
    </w:p>
    <w:p w14:paraId="26AAB7EE" w14:textId="77777777" w:rsidR="00EE1419" w:rsidRPr="00EE1419" w:rsidRDefault="00EE1419" w:rsidP="00801BCF">
      <w:pPr>
        <w:pStyle w:val="NormalWeb"/>
        <w:shd w:val="clear" w:color="auto" w:fill="FFFFFF"/>
        <w:spacing w:before="0" w:beforeAutospacing="0" w:after="150" w:afterAutospacing="0"/>
        <w:jc w:val="both"/>
        <w:rPr>
          <w:rFonts w:asciiTheme="minorHAnsi" w:hAnsiTheme="minorHAnsi" w:cstheme="minorHAnsi"/>
          <w:color w:val="000000"/>
          <w:sz w:val="22"/>
          <w:szCs w:val="22"/>
        </w:rPr>
      </w:pPr>
      <w:r w:rsidRPr="00EE1419">
        <w:rPr>
          <w:rFonts w:asciiTheme="minorHAnsi" w:hAnsiTheme="minorHAnsi" w:cstheme="minorHAnsi"/>
          <w:color w:val="000000"/>
          <w:sz w:val="22"/>
          <w:szCs w:val="22"/>
        </w:rPr>
        <w:t>The scope of the grant and relevant definitions are as detailed in the </w:t>
      </w:r>
      <w:hyperlink r:id="rId5" w:history="1">
        <w:r w:rsidRPr="00EE1419">
          <w:rPr>
            <w:rStyle w:val="Hyperlink"/>
            <w:rFonts w:asciiTheme="minorHAnsi" w:hAnsiTheme="minorHAnsi" w:cstheme="minorHAnsi"/>
            <w:color w:val="1D70B8"/>
            <w:sz w:val="22"/>
            <w:szCs w:val="22"/>
          </w:rPr>
          <w:t>Housing (Domestic Lead Remediation Grant) Regulations 2022</w:t>
        </w:r>
      </w:hyperlink>
      <w:r w:rsidRPr="00EE1419">
        <w:rPr>
          <w:rFonts w:asciiTheme="minorHAnsi" w:hAnsiTheme="minorHAnsi" w:cstheme="minorHAnsi"/>
          <w:color w:val="000000"/>
          <w:sz w:val="22"/>
          <w:szCs w:val="22"/>
        </w:rPr>
        <w:t> (S.I. No. 519 of 2022), which came into operation on 1 December 2022.</w:t>
      </w:r>
    </w:p>
    <w:p w14:paraId="59193711" w14:textId="77777777" w:rsidR="004C542A" w:rsidRDefault="004C542A" w:rsidP="00801BCF">
      <w:pPr>
        <w:jc w:val="both"/>
        <w:rPr>
          <w:rFonts w:cstheme="minorHAnsi"/>
        </w:rPr>
      </w:pPr>
    </w:p>
    <w:p w14:paraId="6091749B" w14:textId="2356EEF0" w:rsidR="00EE1419" w:rsidRPr="00EE1419" w:rsidRDefault="00EE1419" w:rsidP="00801BCF">
      <w:pPr>
        <w:jc w:val="both"/>
        <w:rPr>
          <w:rFonts w:cstheme="minorHAnsi"/>
          <w:b/>
          <w:bCs/>
        </w:rPr>
      </w:pPr>
      <w:r>
        <w:rPr>
          <w:rFonts w:cstheme="minorHAnsi"/>
          <w:b/>
          <w:bCs/>
        </w:rPr>
        <w:t xml:space="preserve">Who </w:t>
      </w:r>
      <w:r w:rsidR="00801BCF">
        <w:rPr>
          <w:rFonts w:cstheme="minorHAnsi"/>
          <w:b/>
          <w:bCs/>
        </w:rPr>
        <w:t>can</w:t>
      </w:r>
      <w:r>
        <w:rPr>
          <w:rFonts w:cstheme="minorHAnsi"/>
          <w:b/>
          <w:bCs/>
        </w:rPr>
        <w:t xml:space="preserve"> apply?</w:t>
      </w:r>
    </w:p>
    <w:p w14:paraId="09AA549B" w14:textId="77777777"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You may be eligible to apply for a grant to your local authority if you meet the criteria set out in the </w:t>
      </w:r>
      <w:r w:rsidRPr="005F3679">
        <w:rPr>
          <w:rFonts w:eastAsia="Times New Roman" w:cstheme="minorHAnsi"/>
          <w:b/>
          <w:bCs/>
          <w:color w:val="000000"/>
          <w:kern w:val="0"/>
          <w:lang w:eastAsia="en-IE"/>
          <w14:ligatures w14:val="none"/>
        </w:rPr>
        <w:t>Terms and Conditions</w:t>
      </w:r>
      <w:r w:rsidRPr="00EE1419">
        <w:rPr>
          <w:rFonts w:eastAsia="Times New Roman" w:cstheme="minorHAnsi"/>
          <w:color w:val="000000"/>
          <w:kern w:val="0"/>
          <w:lang w:eastAsia="en-IE"/>
          <w14:ligatures w14:val="none"/>
        </w:rPr>
        <w:t xml:space="preserve"> for the scheme.</w:t>
      </w:r>
    </w:p>
    <w:p w14:paraId="667C6D96" w14:textId="6DAFC0A1" w:rsidR="00EE1419" w:rsidRPr="00EE1419" w:rsidRDefault="00801BCF"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To</w:t>
      </w:r>
      <w:r w:rsidR="00EE1419" w:rsidRPr="00EE1419">
        <w:rPr>
          <w:rFonts w:eastAsia="Times New Roman" w:cstheme="minorHAnsi"/>
          <w:color w:val="000000"/>
          <w:kern w:val="0"/>
          <w:lang w:eastAsia="en-IE"/>
          <w14:ligatures w14:val="none"/>
        </w:rPr>
        <w:t xml:space="preserve"> qualify for the grant, you </w:t>
      </w:r>
      <w:r w:rsidR="00EE1419" w:rsidRPr="005F3679">
        <w:rPr>
          <w:rFonts w:eastAsia="Times New Roman" w:cstheme="minorHAnsi"/>
          <w:color w:val="000000"/>
          <w:kern w:val="0"/>
          <w:lang w:eastAsia="en-IE"/>
          <w14:ligatures w14:val="none"/>
        </w:rPr>
        <w:t>must</w:t>
      </w:r>
      <w:r w:rsidR="00EE1419" w:rsidRPr="00EE1419">
        <w:rPr>
          <w:rFonts w:eastAsia="Times New Roman" w:cstheme="minorHAnsi"/>
          <w:color w:val="000000"/>
          <w:kern w:val="0"/>
          <w:lang w:eastAsia="en-IE"/>
          <w14:ligatures w14:val="none"/>
        </w:rPr>
        <w:t xml:space="preserve"> occupy the house concerned as your normal place of residence. If you are a long-term tenant of the property, you must have the permission of the owner to carry out the works.</w:t>
      </w:r>
    </w:p>
    <w:p w14:paraId="4E8504EF" w14:textId="77777777"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For the purposes of this grant scheme, the property must be a domestic residence. Private holiday homes and properties operated on a commercial basis are excluded (for example: short-term holiday lettings, self-catering properties, caravans/mobile homes, caravan/mobile home sites). Properties owned by local authorities, housing associations and the Health Service Executive (HSE) are not eligible.</w:t>
      </w:r>
    </w:p>
    <w:p w14:paraId="601B1ED0" w14:textId="77777777"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In advance of applying for a grant, you must ensure that you have evidence of a requirement to replace lead pipes and related fittings to include with the application to your relevant local authority. This evidence must be in the form of a:</w:t>
      </w:r>
    </w:p>
    <w:p w14:paraId="0B79F12D" w14:textId="77777777" w:rsidR="00EE1419" w:rsidRPr="00EE1419" w:rsidRDefault="00EE1419" w:rsidP="00801BCF">
      <w:pPr>
        <w:numPr>
          <w:ilvl w:val="0"/>
          <w:numId w:val="1"/>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notification from a water supplier advising that there is likely to be lead pipes and related fittings within the internal distribution system of the house concerned, </w:t>
      </w:r>
      <w:r w:rsidRPr="00EE1419">
        <w:rPr>
          <w:rFonts w:eastAsia="Times New Roman" w:cstheme="minorHAnsi"/>
          <w:b/>
          <w:bCs/>
          <w:color w:val="000000"/>
          <w:kern w:val="0"/>
          <w:lang w:eastAsia="en-IE"/>
          <w14:ligatures w14:val="none"/>
        </w:rPr>
        <w:t>OR</w:t>
      </w:r>
    </w:p>
    <w:p w14:paraId="6025F621" w14:textId="77777777" w:rsidR="00EE1419" w:rsidRPr="00EE1419" w:rsidRDefault="00EE1419" w:rsidP="00801BCF">
      <w:pPr>
        <w:numPr>
          <w:ilvl w:val="0"/>
          <w:numId w:val="1"/>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certificate issued within the six months immediately prior to the date of application by a laboratory accredited by the Irish National Accreditation Board, confirming a parametric value for lead in the drinking water supply to the house concerned, which exceeds the statutory limit, currently 10μg/l (10 micrograms per litre), </w:t>
      </w:r>
      <w:r w:rsidRPr="00EE1419">
        <w:rPr>
          <w:rFonts w:eastAsia="Times New Roman" w:cstheme="minorHAnsi"/>
          <w:b/>
          <w:bCs/>
          <w:color w:val="000000"/>
          <w:kern w:val="0"/>
          <w:lang w:eastAsia="en-IE"/>
          <w14:ligatures w14:val="none"/>
        </w:rPr>
        <w:t>OR</w:t>
      </w:r>
    </w:p>
    <w:p w14:paraId="3D3599B9" w14:textId="035917F9" w:rsidR="00F775E9" w:rsidRPr="004C542A" w:rsidRDefault="00EE1419" w:rsidP="004C542A">
      <w:pPr>
        <w:numPr>
          <w:ilvl w:val="0"/>
          <w:numId w:val="1"/>
        </w:numPr>
        <w:shd w:val="clear" w:color="auto" w:fill="FFFFFF"/>
        <w:spacing w:before="100" w:beforeAutospacing="1"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notification from a registered building professional advising that there are lead pipes and related fittings located within the internal distribution system of the house </w:t>
      </w:r>
      <w:r w:rsidR="00801BCF" w:rsidRPr="00EE1419">
        <w:rPr>
          <w:rFonts w:eastAsia="Times New Roman" w:cstheme="minorHAnsi"/>
          <w:color w:val="000000"/>
          <w:kern w:val="0"/>
          <w:lang w:eastAsia="en-IE"/>
          <w14:ligatures w14:val="none"/>
        </w:rPr>
        <w:t>concerned.</w:t>
      </w:r>
    </w:p>
    <w:p w14:paraId="2501A59F" w14:textId="6FE665D8" w:rsidR="00EE1419" w:rsidRPr="00EE1419" w:rsidRDefault="00EE1419" w:rsidP="00801BCF">
      <w:pPr>
        <w:shd w:val="clear" w:color="auto" w:fill="FFFFFF"/>
        <w:spacing w:line="240" w:lineRule="auto"/>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The scheme will continue to be administered by the local authorities on behalf of the Department of Housing, Local Government and Heritage. The following procedure will apply to the processing of all grants under the Housing (Domestic Lead Remediation Grant) Regulations 2022:</w:t>
      </w:r>
    </w:p>
    <w:p w14:paraId="4B3B80A1" w14:textId="31DCA863"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claims for payment should be submitted to the local authority in whose functional area the house, the subject of the application, is </w:t>
      </w:r>
      <w:r w:rsidR="0047706D" w:rsidRPr="00EE1419">
        <w:rPr>
          <w:rFonts w:eastAsia="Times New Roman" w:cstheme="minorHAnsi"/>
          <w:color w:val="000000"/>
          <w:kern w:val="0"/>
          <w:lang w:eastAsia="en-IE"/>
          <w14:ligatures w14:val="none"/>
        </w:rPr>
        <w:t>located.</w:t>
      </w:r>
    </w:p>
    <w:p w14:paraId="44C27F59" w14:textId="2915EB56"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claims must be submitted on the DLRG 1a form. You can get this form from your local </w:t>
      </w:r>
      <w:r w:rsidR="0047706D" w:rsidRPr="00EE1419">
        <w:rPr>
          <w:rFonts w:eastAsia="Times New Roman" w:cstheme="minorHAnsi"/>
          <w:color w:val="000000"/>
          <w:kern w:val="0"/>
          <w:lang w:eastAsia="en-IE"/>
          <w14:ligatures w14:val="none"/>
        </w:rPr>
        <w:t>authority.</w:t>
      </w:r>
    </w:p>
    <w:p w14:paraId="749C5185" w14:textId="77777777"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if assistance with completing the form is required, please </w:t>
      </w:r>
      <w:hyperlink r:id="rId6" w:history="1">
        <w:r w:rsidRPr="00EE1419">
          <w:rPr>
            <w:rFonts w:eastAsia="Times New Roman" w:cstheme="minorHAnsi"/>
            <w:color w:val="1D70B8"/>
            <w:kern w:val="0"/>
            <w:u w:val="single"/>
            <w:lang w:eastAsia="en-IE"/>
            <w14:ligatures w14:val="none"/>
          </w:rPr>
          <w:t>contact the relevant local authority</w:t>
        </w:r>
      </w:hyperlink>
    </w:p>
    <w:p w14:paraId="2BF05381" w14:textId="7DF04C64"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the relevant local authority will subsequently advise you in writing (or via email) if the application is eligible (subject to terms and conditions) or </w:t>
      </w:r>
      <w:r w:rsidR="0047706D" w:rsidRPr="00EE1419">
        <w:rPr>
          <w:rFonts w:eastAsia="Times New Roman" w:cstheme="minorHAnsi"/>
          <w:color w:val="000000"/>
          <w:kern w:val="0"/>
          <w:lang w:eastAsia="en-IE"/>
          <w14:ligatures w14:val="none"/>
        </w:rPr>
        <w:t>ineligible.</w:t>
      </w:r>
    </w:p>
    <w:p w14:paraId="3DC03CD4" w14:textId="4205254F" w:rsidR="00EE1419" w:rsidRPr="00EE1419" w:rsidRDefault="00EE1419" w:rsidP="00801BCF">
      <w:pPr>
        <w:numPr>
          <w:ilvl w:val="0"/>
          <w:numId w:val="2"/>
        </w:numPr>
        <w:shd w:val="clear" w:color="auto" w:fill="FFFFFF"/>
        <w:spacing w:before="100" w:beforeAutospacing="1" w:after="15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lastRenderedPageBreak/>
        <w:t xml:space="preserve">once all required documentation, as detailed in the Terms and Conditions, have been received and verified, the local authority will endeavour to process the claim as quickly as </w:t>
      </w:r>
      <w:r w:rsidR="0047706D" w:rsidRPr="00EE1419">
        <w:rPr>
          <w:rFonts w:eastAsia="Times New Roman" w:cstheme="minorHAnsi"/>
          <w:color w:val="000000"/>
          <w:kern w:val="0"/>
          <w:lang w:eastAsia="en-IE"/>
          <w14:ligatures w14:val="none"/>
        </w:rPr>
        <w:t>possible.</w:t>
      </w:r>
    </w:p>
    <w:p w14:paraId="7782E23E" w14:textId="759ACAF2" w:rsidR="007374BC" w:rsidRDefault="00EE1419" w:rsidP="007374BC">
      <w:pPr>
        <w:numPr>
          <w:ilvl w:val="0"/>
          <w:numId w:val="2"/>
        </w:numPr>
        <w:shd w:val="clear" w:color="auto" w:fill="FFFFFF"/>
        <w:spacing w:before="100" w:beforeAutospacing="1" w:after="0" w:line="240" w:lineRule="auto"/>
        <w:ind w:hanging="225"/>
        <w:jc w:val="both"/>
        <w:rPr>
          <w:rFonts w:eastAsia="Times New Roman" w:cstheme="minorHAnsi"/>
          <w:color w:val="000000"/>
          <w:kern w:val="0"/>
          <w:lang w:eastAsia="en-IE"/>
          <w14:ligatures w14:val="none"/>
        </w:rPr>
      </w:pPr>
      <w:r w:rsidRPr="00EE1419">
        <w:rPr>
          <w:rFonts w:eastAsia="Times New Roman" w:cstheme="minorHAnsi"/>
          <w:color w:val="000000"/>
          <w:kern w:val="0"/>
          <w:lang w:eastAsia="en-IE"/>
          <w14:ligatures w14:val="none"/>
        </w:rPr>
        <w:t xml:space="preserve">the local authority reserves the right to make any enquiries it considers necessary, to verify information or supporting documents provided as part of a claim for grant </w:t>
      </w:r>
      <w:r w:rsidR="0047706D" w:rsidRPr="00EE1419">
        <w:rPr>
          <w:rFonts w:eastAsia="Times New Roman" w:cstheme="minorHAnsi"/>
          <w:color w:val="000000"/>
          <w:kern w:val="0"/>
          <w:lang w:eastAsia="en-IE"/>
          <w14:ligatures w14:val="none"/>
        </w:rPr>
        <w:t>aid and</w:t>
      </w:r>
      <w:r w:rsidRPr="00EE1419">
        <w:rPr>
          <w:rFonts w:eastAsia="Times New Roman" w:cstheme="minorHAnsi"/>
          <w:color w:val="000000"/>
          <w:kern w:val="0"/>
          <w:lang w:eastAsia="en-IE"/>
          <w14:ligatures w14:val="none"/>
        </w:rPr>
        <w:t xml:space="preserve"> may exclude from consideration for grant aid any applicant who supplies false or misleading information or </w:t>
      </w:r>
      <w:r w:rsidR="0047706D" w:rsidRPr="00EE1419">
        <w:rPr>
          <w:rFonts w:eastAsia="Times New Roman" w:cstheme="minorHAnsi"/>
          <w:color w:val="000000"/>
          <w:kern w:val="0"/>
          <w:lang w:eastAsia="en-IE"/>
          <w14:ligatures w14:val="none"/>
        </w:rPr>
        <w:t>documents.</w:t>
      </w:r>
    </w:p>
    <w:p w14:paraId="1FDC1D18" w14:textId="77777777" w:rsidR="007374BC" w:rsidRPr="007374BC" w:rsidRDefault="007374BC" w:rsidP="007374BC">
      <w:pPr>
        <w:shd w:val="clear" w:color="auto" w:fill="FFFFFF"/>
        <w:spacing w:before="100" w:beforeAutospacing="1" w:after="0" w:line="240" w:lineRule="auto"/>
        <w:ind w:left="720"/>
        <w:jc w:val="both"/>
        <w:rPr>
          <w:rFonts w:eastAsia="Times New Roman" w:cstheme="minorHAnsi"/>
          <w:color w:val="000000"/>
          <w:kern w:val="0"/>
          <w:lang w:eastAsia="en-IE"/>
          <w14:ligatures w14:val="none"/>
        </w:rPr>
      </w:pPr>
    </w:p>
    <w:p w14:paraId="3C2E236C" w14:textId="012C6A8D" w:rsidR="00862F02" w:rsidRDefault="006C3992" w:rsidP="007374BC">
      <w:pPr>
        <w:spacing w:after="0" w:line="240" w:lineRule="auto"/>
        <w:jc w:val="both"/>
        <w:rPr>
          <w:rFonts w:cstheme="minorHAnsi"/>
          <w:b/>
          <w:bCs/>
        </w:rPr>
      </w:pPr>
      <w:r w:rsidRPr="008B09FC">
        <w:rPr>
          <w:rFonts w:cstheme="minorHAnsi"/>
          <w:b/>
          <w:bCs/>
        </w:rPr>
        <w:t xml:space="preserve">Irish Water Customer </w:t>
      </w:r>
      <w:r w:rsidR="00E44CE7" w:rsidRPr="008B09FC">
        <w:rPr>
          <w:rFonts w:cstheme="minorHAnsi"/>
          <w:b/>
          <w:bCs/>
        </w:rPr>
        <w:t>Opt-in</w:t>
      </w:r>
      <w:r w:rsidR="00C215DD">
        <w:rPr>
          <w:rFonts w:cstheme="minorHAnsi"/>
          <w:b/>
          <w:bCs/>
        </w:rPr>
        <w:t xml:space="preserve"> Lead Pipe Scheme</w:t>
      </w:r>
    </w:p>
    <w:p w14:paraId="66503DD8" w14:textId="77777777" w:rsidR="00322D2D" w:rsidRPr="008B09FC" w:rsidRDefault="00322D2D" w:rsidP="007374BC">
      <w:pPr>
        <w:spacing w:after="0" w:line="240" w:lineRule="auto"/>
        <w:jc w:val="both"/>
        <w:rPr>
          <w:rFonts w:cstheme="minorHAnsi"/>
          <w:b/>
          <w:bCs/>
        </w:rPr>
      </w:pPr>
    </w:p>
    <w:p w14:paraId="40EFCD2B" w14:textId="0DD29C2D" w:rsidR="008B09FC" w:rsidRDefault="008B09FC" w:rsidP="00801BCF">
      <w:pPr>
        <w:jc w:val="both"/>
        <w:rPr>
          <w:rFonts w:cstheme="minorHAnsi"/>
        </w:rPr>
      </w:pPr>
      <w:r w:rsidRPr="00BD525E">
        <w:rPr>
          <w:rFonts w:cstheme="minorHAnsi"/>
        </w:rPr>
        <w:t>If you are a customer of Irish Water</w:t>
      </w:r>
      <w:r w:rsidR="00BD525E" w:rsidRPr="00BD525E">
        <w:rPr>
          <w:rFonts w:cstheme="minorHAnsi"/>
        </w:rPr>
        <w:t xml:space="preserve"> and you plan </w:t>
      </w:r>
      <w:r w:rsidR="00BD525E">
        <w:rPr>
          <w:rFonts w:cstheme="minorHAnsi"/>
        </w:rPr>
        <w:t>on replacing all the lead drinking water pipes within your property</w:t>
      </w:r>
      <w:r w:rsidR="00BC4345">
        <w:rPr>
          <w:rFonts w:cstheme="minorHAnsi"/>
        </w:rPr>
        <w:t>’s boundary, you must apply for Irish Water’s Customer Opt-In Lead Pipe Replacement</w:t>
      </w:r>
      <w:r w:rsidR="007B181D">
        <w:rPr>
          <w:rFonts w:cstheme="minorHAnsi"/>
        </w:rPr>
        <w:t xml:space="preserve"> scheme before you replace the pipes.</w:t>
      </w:r>
    </w:p>
    <w:p w14:paraId="10F808E7" w14:textId="7C49F04A" w:rsidR="007B181D" w:rsidRDefault="00797CD1" w:rsidP="00801BCF">
      <w:pPr>
        <w:jc w:val="both"/>
        <w:rPr>
          <w:rFonts w:cstheme="minorHAnsi"/>
        </w:rPr>
      </w:pPr>
      <w:r>
        <w:rPr>
          <w:rFonts w:cstheme="minorHAnsi"/>
        </w:rPr>
        <w:t>By doing this, Irish Water will replace any lead pipes on the public side of your property’s boundary. Both sets of pipes</w:t>
      </w:r>
      <w:r w:rsidR="00473318">
        <w:rPr>
          <w:rFonts w:cstheme="minorHAnsi"/>
        </w:rPr>
        <w:t xml:space="preserve"> </w:t>
      </w:r>
      <w:r w:rsidR="008D2C61">
        <w:rPr>
          <w:rFonts w:cstheme="minorHAnsi"/>
        </w:rPr>
        <w:t>must be replaced for your drinking water to have a lead level that will probably be belo</w:t>
      </w:r>
      <w:r w:rsidR="00C968B1">
        <w:rPr>
          <w:rFonts w:cstheme="minorHAnsi"/>
        </w:rPr>
        <w:t>w the legal limit.</w:t>
      </w:r>
    </w:p>
    <w:p w14:paraId="32A52EEB" w14:textId="104CD3C1" w:rsidR="00721B0D" w:rsidRPr="00721B0D" w:rsidRDefault="00721B0D" w:rsidP="00801BCF">
      <w:pPr>
        <w:jc w:val="both"/>
      </w:pPr>
      <w:r>
        <w:rPr>
          <w:rFonts w:cstheme="minorHAnsi"/>
        </w:rPr>
        <w:t xml:space="preserve">Their application form is available on </w:t>
      </w:r>
      <w:hyperlink r:id="rId7" w:history="1">
        <w:r>
          <w:rPr>
            <w:rStyle w:val="Hyperlink"/>
          </w:rPr>
          <w:t>Customer-Opt-in-Lead-Pipe-Scheme-2016 (water.ie)</w:t>
        </w:r>
      </w:hyperlink>
    </w:p>
    <w:p w14:paraId="4163F528" w14:textId="2C537B8C" w:rsidR="00C968B1" w:rsidRPr="00BD525E" w:rsidRDefault="00C968B1" w:rsidP="00801BCF">
      <w:pPr>
        <w:jc w:val="both"/>
        <w:rPr>
          <w:rFonts w:cstheme="minorHAnsi"/>
        </w:rPr>
      </w:pPr>
      <w:r>
        <w:rPr>
          <w:rFonts w:cstheme="minorHAnsi"/>
        </w:rPr>
        <w:t>For more information on Irish Water’s Customer Opt-In Lead Pipe Replacement Scheme, visit</w:t>
      </w:r>
      <w:r w:rsidR="00F43CD9">
        <w:rPr>
          <w:rFonts w:cstheme="minorHAnsi"/>
        </w:rPr>
        <w:t xml:space="preserve"> </w:t>
      </w:r>
      <w:hyperlink r:id="rId8" w:history="1">
        <w:r w:rsidR="00F43CD9" w:rsidRPr="003F1EC8">
          <w:rPr>
            <w:rStyle w:val="Hyperlink"/>
            <w:rFonts w:cstheme="minorHAnsi"/>
          </w:rPr>
          <w:t>www.water.ie/lead</w:t>
        </w:r>
      </w:hyperlink>
      <w:r w:rsidR="00F43CD9">
        <w:rPr>
          <w:rFonts w:cstheme="minorHAnsi"/>
        </w:rPr>
        <w:t xml:space="preserve"> or call Irish Water on 1850 278 278 or </w:t>
      </w:r>
      <w:r w:rsidR="00F84442">
        <w:rPr>
          <w:rFonts w:cstheme="minorHAnsi"/>
        </w:rPr>
        <w:t>+353 1 7072828</w:t>
      </w:r>
    </w:p>
    <w:p w14:paraId="4759AD94" w14:textId="77777777" w:rsidR="00F84442" w:rsidRDefault="00F84442" w:rsidP="00801BCF">
      <w:pPr>
        <w:jc w:val="both"/>
        <w:rPr>
          <w:rFonts w:cstheme="minorHAnsi"/>
          <w:b/>
          <w:bCs/>
        </w:rPr>
      </w:pPr>
    </w:p>
    <w:p w14:paraId="0EB7E848" w14:textId="580542CD" w:rsidR="00974F75" w:rsidRDefault="002949C9" w:rsidP="00801BCF">
      <w:pPr>
        <w:jc w:val="both"/>
        <w:rPr>
          <w:rFonts w:cstheme="minorHAnsi"/>
          <w:b/>
          <w:bCs/>
        </w:rPr>
      </w:pPr>
      <w:r w:rsidRPr="00862F02">
        <w:rPr>
          <w:rFonts w:cstheme="minorHAnsi"/>
          <w:b/>
          <w:bCs/>
        </w:rPr>
        <w:t>What do you need to</w:t>
      </w:r>
      <w:r w:rsidR="004E2F62">
        <w:rPr>
          <w:rFonts w:cstheme="minorHAnsi"/>
          <w:b/>
          <w:bCs/>
        </w:rPr>
        <w:t xml:space="preserve"> do to</w:t>
      </w:r>
      <w:r w:rsidRPr="00862F02">
        <w:rPr>
          <w:rFonts w:cstheme="minorHAnsi"/>
          <w:b/>
          <w:bCs/>
        </w:rPr>
        <w:t xml:space="preserve"> </w:t>
      </w:r>
      <w:r w:rsidR="00862F02" w:rsidRPr="00862F02">
        <w:rPr>
          <w:rFonts w:cstheme="minorHAnsi"/>
          <w:b/>
          <w:bCs/>
        </w:rPr>
        <w:t>apply</w:t>
      </w:r>
      <w:r w:rsidR="00C215DD">
        <w:rPr>
          <w:rFonts w:cstheme="minorHAnsi"/>
          <w:b/>
          <w:bCs/>
        </w:rPr>
        <w:t xml:space="preserve"> for the Grant</w:t>
      </w:r>
      <w:r w:rsidR="00862F02" w:rsidRPr="00862F02">
        <w:rPr>
          <w:rFonts w:cstheme="minorHAnsi"/>
          <w:b/>
          <w:bCs/>
        </w:rPr>
        <w:t>?</w:t>
      </w:r>
    </w:p>
    <w:p w14:paraId="30974548" w14:textId="72D9EB04" w:rsidR="003B6769" w:rsidRPr="00EA2860" w:rsidRDefault="00EC0192" w:rsidP="003B6769">
      <w:pPr>
        <w:pStyle w:val="ListParagraph"/>
        <w:numPr>
          <w:ilvl w:val="0"/>
          <w:numId w:val="3"/>
        </w:numPr>
        <w:jc w:val="both"/>
        <w:rPr>
          <w:rFonts w:cstheme="minorHAnsi"/>
        </w:rPr>
      </w:pPr>
      <w:r w:rsidRPr="00EA2860">
        <w:rPr>
          <w:rFonts w:cstheme="minorHAnsi"/>
        </w:rPr>
        <w:t xml:space="preserve">Contact Irish Water to apply for their Customer Opt-In </w:t>
      </w:r>
      <w:r w:rsidR="003B6769" w:rsidRPr="00EA2860">
        <w:rPr>
          <w:rFonts w:cstheme="minorHAnsi"/>
        </w:rPr>
        <w:t xml:space="preserve">Lead Pipe Replacement scheme before you replace </w:t>
      </w:r>
      <w:r w:rsidR="001D7FDD">
        <w:rPr>
          <w:rFonts w:cstheme="minorHAnsi"/>
        </w:rPr>
        <w:t>your</w:t>
      </w:r>
      <w:r w:rsidR="003B6769" w:rsidRPr="00EA2860">
        <w:rPr>
          <w:rFonts w:cstheme="minorHAnsi"/>
        </w:rPr>
        <w:t xml:space="preserve"> pipes.</w:t>
      </w:r>
    </w:p>
    <w:p w14:paraId="6E99285A" w14:textId="3649B36C" w:rsidR="00974F75" w:rsidRPr="00EA2860" w:rsidRDefault="00974F75" w:rsidP="003B6769">
      <w:pPr>
        <w:pStyle w:val="ListParagraph"/>
        <w:jc w:val="both"/>
        <w:rPr>
          <w:rFonts w:cstheme="minorHAnsi"/>
        </w:rPr>
      </w:pPr>
    </w:p>
    <w:p w14:paraId="27F1F598" w14:textId="3B331243" w:rsidR="00C31108" w:rsidRPr="00EA2860" w:rsidRDefault="003B6769" w:rsidP="004B66C2">
      <w:pPr>
        <w:pStyle w:val="ListParagraph"/>
        <w:numPr>
          <w:ilvl w:val="0"/>
          <w:numId w:val="3"/>
        </w:numPr>
        <w:jc w:val="both"/>
        <w:rPr>
          <w:rFonts w:cstheme="minorHAnsi"/>
        </w:rPr>
      </w:pPr>
      <w:r w:rsidRPr="00EA2860">
        <w:rPr>
          <w:rFonts w:cstheme="minorHAnsi"/>
        </w:rPr>
        <w:t>S</w:t>
      </w:r>
      <w:r w:rsidR="002F4BF3" w:rsidRPr="00EA2860">
        <w:rPr>
          <w:rFonts w:cstheme="minorHAnsi"/>
        </w:rPr>
        <w:t>ubmit a com</w:t>
      </w:r>
      <w:r w:rsidR="004B66C2" w:rsidRPr="00EA2860">
        <w:rPr>
          <w:rFonts w:cstheme="minorHAnsi"/>
        </w:rPr>
        <w:t xml:space="preserve">pleted </w:t>
      </w:r>
      <w:r w:rsidR="0047706D" w:rsidRPr="00EA2860">
        <w:rPr>
          <w:rFonts w:cstheme="minorHAnsi"/>
        </w:rPr>
        <w:t xml:space="preserve">Domestic Lead Pipe Remediation Grant Scheme </w:t>
      </w:r>
      <w:r w:rsidR="00C31108" w:rsidRPr="00EA2860">
        <w:rPr>
          <w:rFonts w:cstheme="minorHAnsi"/>
        </w:rPr>
        <w:t xml:space="preserve">DLRG 1a </w:t>
      </w:r>
      <w:r w:rsidR="0047706D" w:rsidRPr="00EA2860">
        <w:rPr>
          <w:rFonts w:cstheme="minorHAnsi"/>
        </w:rPr>
        <w:t>Application Form</w:t>
      </w:r>
      <w:r w:rsidR="00C31108" w:rsidRPr="00EA2860">
        <w:rPr>
          <w:rFonts w:cstheme="minorHAnsi"/>
        </w:rPr>
        <w:t xml:space="preserve"> with Terms &amp; Conditions and Privacy Statement</w:t>
      </w:r>
      <w:r w:rsidR="001E4C47" w:rsidRPr="00EA2860">
        <w:rPr>
          <w:rFonts w:cstheme="minorHAnsi"/>
        </w:rPr>
        <w:t xml:space="preserve"> to South Dublin County Council</w:t>
      </w:r>
      <w:r w:rsidR="0047706D" w:rsidRPr="00EA2860">
        <w:rPr>
          <w:rFonts w:cstheme="minorHAnsi"/>
        </w:rPr>
        <w:t xml:space="preserve">– click here for the </w:t>
      </w:r>
      <w:r w:rsidR="007806C4" w:rsidRPr="00EA2860">
        <w:rPr>
          <w:rFonts w:cstheme="minorHAnsi"/>
        </w:rPr>
        <w:t>application form</w:t>
      </w:r>
      <w:r w:rsidR="004B66C2" w:rsidRPr="00EA2860">
        <w:rPr>
          <w:rFonts w:cstheme="minorHAnsi"/>
        </w:rPr>
        <w:t>.</w:t>
      </w:r>
    </w:p>
    <w:p w14:paraId="741306F7" w14:textId="77777777" w:rsidR="007A4A99" w:rsidRPr="00EA2860" w:rsidRDefault="007A4A99" w:rsidP="007A4A99">
      <w:pPr>
        <w:pStyle w:val="ListParagraph"/>
        <w:rPr>
          <w:rFonts w:cstheme="minorHAnsi"/>
        </w:rPr>
      </w:pPr>
    </w:p>
    <w:p w14:paraId="17676178" w14:textId="62DDC1DA" w:rsidR="007A4A99" w:rsidRDefault="007A4A99" w:rsidP="004B66C2">
      <w:pPr>
        <w:pStyle w:val="ListParagraph"/>
        <w:numPr>
          <w:ilvl w:val="0"/>
          <w:numId w:val="3"/>
        </w:numPr>
        <w:jc w:val="both"/>
        <w:rPr>
          <w:rFonts w:cstheme="minorHAnsi"/>
        </w:rPr>
      </w:pPr>
      <w:r w:rsidRPr="00EA2860">
        <w:rPr>
          <w:rFonts w:cstheme="minorHAnsi"/>
        </w:rPr>
        <w:t>Post or email the completed form to the address below</w:t>
      </w:r>
      <w:r w:rsidR="009831C5">
        <w:rPr>
          <w:rFonts w:cstheme="minorHAnsi"/>
        </w:rPr>
        <w:t>.</w:t>
      </w:r>
    </w:p>
    <w:p w14:paraId="6FA4059C" w14:textId="77777777" w:rsidR="003A1F4A" w:rsidRPr="003A1F4A" w:rsidRDefault="003A1F4A" w:rsidP="003A1F4A">
      <w:pPr>
        <w:pStyle w:val="ListParagraph"/>
        <w:rPr>
          <w:rFonts w:cstheme="minorHAnsi"/>
        </w:rPr>
      </w:pPr>
    </w:p>
    <w:p w14:paraId="7093C2C5" w14:textId="77777777" w:rsidR="003A1F4A" w:rsidRPr="00EA2860" w:rsidRDefault="003A1F4A" w:rsidP="003A1F4A">
      <w:pPr>
        <w:pStyle w:val="ListParagraph"/>
        <w:jc w:val="both"/>
        <w:rPr>
          <w:rFonts w:cstheme="minorHAnsi"/>
        </w:rPr>
      </w:pPr>
    </w:p>
    <w:p w14:paraId="2B01BAB0" w14:textId="78C5E909" w:rsidR="009F775F" w:rsidRDefault="003A1F4A" w:rsidP="003A1F4A">
      <w:pPr>
        <w:spacing w:after="0" w:line="240" w:lineRule="auto"/>
        <w:jc w:val="both"/>
        <w:rPr>
          <w:rFonts w:cstheme="minorHAnsi"/>
        </w:rPr>
      </w:pPr>
      <w:r>
        <w:rPr>
          <w:rFonts w:cstheme="minorHAnsi"/>
        </w:rPr>
        <w:t>Environment, Water and Climate Change Department,</w:t>
      </w:r>
    </w:p>
    <w:p w14:paraId="1AF509D2" w14:textId="3DCAB53E" w:rsidR="009F775F" w:rsidRDefault="00342C6E" w:rsidP="003A1F4A">
      <w:pPr>
        <w:spacing w:after="0" w:line="240" w:lineRule="auto"/>
        <w:jc w:val="both"/>
        <w:rPr>
          <w:rFonts w:cstheme="minorHAnsi"/>
        </w:rPr>
      </w:pPr>
      <w:r>
        <w:rPr>
          <w:rFonts w:cstheme="minorHAnsi"/>
        </w:rPr>
        <w:t>South D</w:t>
      </w:r>
      <w:r w:rsidR="005C2BBC">
        <w:rPr>
          <w:rFonts w:cstheme="minorHAnsi"/>
        </w:rPr>
        <w:t>ublin County Council</w:t>
      </w:r>
      <w:r w:rsidR="003A1F4A">
        <w:rPr>
          <w:rFonts w:cstheme="minorHAnsi"/>
        </w:rPr>
        <w:t>,</w:t>
      </w:r>
    </w:p>
    <w:p w14:paraId="677AD85B" w14:textId="2497D4E1" w:rsidR="005C2BBC" w:rsidRDefault="005C2BBC" w:rsidP="003A1F4A">
      <w:pPr>
        <w:spacing w:after="0" w:line="240" w:lineRule="auto"/>
        <w:jc w:val="both"/>
        <w:rPr>
          <w:rFonts w:cstheme="minorHAnsi"/>
        </w:rPr>
      </w:pPr>
      <w:r>
        <w:rPr>
          <w:rFonts w:cstheme="minorHAnsi"/>
        </w:rPr>
        <w:t>County Hall</w:t>
      </w:r>
      <w:r w:rsidR="003A1F4A">
        <w:rPr>
          <w:rFonts w:cstheme="minorHAnsi"/>
        </w:rPr>
        <w:t>,</w:t>
      </w:r>
    </w:p>
    <w:p w14:paraId="32210386" w14:textId="6FCE8EE8" w:rsidR="005C2BBC" w:rsidRDefault="005C2BBC" w:rsidP="005C2BBC">
      <w:pPr>
        <w:spacing w:after="0" w:line="240" w:lineRule="auto"/>
        <w:jc w:val="both"/>
        <w:rPr>
          <w:rFonts w:cstheme="minorHAnsi"/>
        </w:rPr>
      </w:pPr>
      <w:r>
        <w:rPr>
          <w:rFonts w:cstheme="minorHAnsi"/>
        </w:rPr>
        <w:t>Belgard Square North</w:t>
      </w:r>
      <w:r w:rsidR="003A1F4A">
        <w:rPr>
          <w:rFonts w:cstheme="minorHAnsi"/>
        </w:rPr>
        <w:t>,</w:t>
      </w:r>
    </w:p>
    <w:p w14:paraId="09630BD0" w14:textId="7D6A4BC5" w:rsidR="00DC00AB" w:rsidRDefault="00DC00AB" w:rsidP="005C2BBC">
      <w:pPr>
        <w:spacing w:after="0" w:line="240" w:lineRule="auto"/>
        <w:jc w:val="both"/>
        <w:rPr>
          <w:rFonts w:cstheme="minorHAnsi"/>
        </w:rPr>
      </w:pPr>
      <w:r>
        <w:rPr>
          <w:rFonts w:cstheme="minorHAnsi"/>
        </w:rPr>
        <w:t>Tallaght,</w:t>
      </w:r>
    </w:p>
    <w:p w14:paraId="7A61DB64" w14:textId="624D4BF2" w:rsidR="005C2BBC" w:rsidRDefault="005C2BBC" w:rsidP="005C2BBC">
      <w:pPr>
        <w:spacing w:after="0" w:line="240" w:lineRule="auto"/>
        <w:jc w:val="both"/>
        <w:rPr>
          <w:rFonts w:cstheme="minorHAnsi"/>
        </w:rPr>
      </w:pPr>
      <w:r>
        <w:rPr>
          <w:rFonts w:cstheme="minorHAnsi"/>
        </w:rPr>
        <w:t>Dublin 24</w:t>
      </w:r>
      <w:r w:rsidR="003A1F4A">
        <w:rPr>
          <w:rFonts w:cstheme="minorHAnsi"/>
        </w:rPr>
        <w:t>.</w:t>
      </w:r>
    </w:p>
    <w:p w14:paraId="02E53BEF" w14:textId="2ABDC5B0" w:rsidR="005C2BBC" w:rsidRPr="00C154CF" w:rsidRDefault="005C2BBC" w:rsidP="005C2BBC">
      <w:pPr>
        <w:spacing w:after="0" w:line="240" w:lineRule="auto"/>
        <w:jc w:val="both"/>
        <w:rPr>
          <w:rFonts w:cstheme="minorHAnsi"/>
        </w:rPr>
      </w:pPr>
      <w:r>
        <w:rPr>
          <w:rFonts w:cstheme="minorHAnsi"/>
        </w:rPr>
        <w:t>D24 A3XC</w:t>
      </w:r>
    </w:p>
    <w:p w14:paraId="116F8B93" w14:textId="77777777" w:rsidR="00FC4CE0" w:rsidRDefault="0081670E" w:rsidP="00FC4CE0">
      <w:pPr>
        <w:spacing w:after="0" w:line="240" w:lineRule="auto"/>
        <w:jc w:val="both"/>
        <w:rPr>
          <w:rFonts w:cstheme="minorHAnsi"/>
        </w:rPr>
      </w:pPr>
      <w:r>
        <w:rPr>
          <w:rFonts w:cstheme="minorHAnsi"/>
        </w:rPr>
        <w:t>Tel: 01 414</w:t>
      </w:r>
      <w:r w:rsidR="00FC4CE0">
        <w:rPr>
          <w:rFonts w:cstheme="minorHAnsi"/>
        </w:rPr>
        <w:t>9000</w:t>
      </w:r>
    </w:p>
    <w:p w14:paraId="548FCE3F" w14:textId="555EAC12" w:rsidR="00FC4CE0" w:rsidRDefault="00FC4CE0" w:rsidP="00FC4CE0">
      <w:pPr>
        <w:spacing w:after="0" w:line="240" w:lineRule="auto"/>
        <w:jc w:val="both"/>
        <w:rPr>
          <w:rFonts w:cstheme="minorHAnsi"/>
        </w:rPr>
      </w:pPr>
      <w:r>
        <w:rPr>
          <w:rFonts w:cstheme="minorHAnsi"/>
        </w:rPr>
        <w:t xml:space="preserve">Email: </w:t>
      </w:r>
      <w:hyperlink r:id="rId9" w:history="1">
        <w:r w:rsidRPr="007D4D97">
          <w:rPr>
            <w:rStyle w:val="Hyperlink"/>
            <w:rFonts w:cstheme="minorHAnsi"/>
          </w:rPr>
          <w:t>wateranddrainage@sdublincoco.ie</w:t>
        </w:r>
      </w:hyperlink>
    </w:p>
    <w:p w14:paraId="60F18B67" w14:textId="77777777" w:rsidR="00FC4CE0" w:rsidRPr="00EE1419" w:rsidRDefault="00FC4CE0" w:rsidP="00FC4CE0">
      <w:pPr>
        <w:spacing w:after="0" w:line="240" w:lineRule="auto"/>
        <w:jc w:val="both"/>
        <w:rPr>
          <w:rFonts w:cstheme="minorHAnsi"/>
        </w:rPr>
      </w:pPr>
    </w:p>
    <w:sectPr w:rsidR="00FC4CE0" w:rsidRPr="00EE1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27F12"/>
    <w:multiLevelType w:val="multilevel"/>
    <w:tmpl w:val="3EA2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A7CCC"/>
    <w:multiLevelType w:val="hybridMultilevel"/>
    <w:tmpl w:val="3F9CC194"/>
    <w:lvl w:ilvl="0" w:tplc="A9C691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D594744"/>
    <w:multiLevelType w:val="multilevel"/>
    <w:tmpl w:val="9328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575636">
    <w:abstractNumId w:val="0"/>
  </w:num>
  <w:num w:numId="2" w16cid:durableId="2049379607">
    <w:abstractNumId w:val="2"/>
  </w:num>
  <w:num w:numId="3" w16cid:durableId="76658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19"/>
    <w:rsid w:val="001057BE"/>
    <w:rsid w:val="001D6EB0"/>
    <w:rsid w:val="001D7FDD"/>
    <w:rsid w:val="001E4C47"/>
    <w:rsid w:val="002812E5"/>
    <w:rsid w:val="002949C9"/>
    <w:rsid w:val="002F4BF3"/>
    <w:rsid w:val="00322D2D"/>
    <w:rsid w:val="003360F0"/>
    <w:rsid w:val="00342C6E"/>
    <w:rsid w:val="003A1F4A"/>
    <w:rsid w:val="003B6769"/>
    <w:rsid w:val="003F1E71"/>
    <w:rsid w:val="00473318"/>
    <w:rsid w:val="0047706D"/>
    <w:rsid w:val="004B66C2"/>
    <w:rsid w:val="004C542A"/>
    <w:rsid w:val="004D5678"/>
    <w:rsid w:val="004E2F62"/>
    <w:rsid w:val="005C2BBC"/>
    <w:rsid w:val="005F3679"/>
    <w:rsid w:val="006C3992"/>
    <w:rsid w:val="00721B0D"/>
    <w:rsid w:val="007374BC"/>
    <w:rsid w:val="007806C4"/>
    <w:rsid w:val="00797CD1"/>
    <w:rsid w:val="007A4A99"/>
    <w:rsid w:val="007B181D"/>
    <w:rsid w:val="00801BCF"/>
    <w:rsid w:val="0081670E"/>
    <w:rsid w:val="00862F02"/>
    <w:rsid w:val="008B09FC"/>
    <w:rsid w:val="008D2C61"/>
    <w:rsid w:val="00942850"/>
    <w:rsid w:val="00974F75"/>
    <w:rsid w:val="009831C5"/>
    <w:rsid w:val="00983686"/>
    <w:rsid w:val="009F775F"/>
    <w:rsid w:val="00AE0EDB"/>
    <w:rsid w:val="00BA267E"/>
    <w:rsid w:val="00BC4345"/>
    <w:rsid w:val="00BD525E"/>
    <w:rsid w:val="00C154CF"/>
    <w:rsid w:val="00C215DD"/>
    <w:rsid w:val="00C31108"/>
    <w:rsid w:val="00C73D9E"/>
    <w:rsid w:val="00C968B1"/>
    <w:rsid w:val="00DC00AB"/>
    <w:rsid w:val="00E44CE7"/>
    <w:rsid w:val="00EA2860"/>
    <w:rsid w:val="00EC0192"/>
    <w:rsid w:val="00EE1419"/>
    <w:rsid w:val="00F43CD9"/>
    <w:rsid w:val="00F53D29"/>
    <w:rsid w:val="00F775E9"/>
    <w:rsid w:val="00F84442"/>
    <w:rsid w:val="00FC4C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6045"/>
  <w15:chartTrackingRefBased/>
  <w15:docId w15:val="{F2404531-F517-4F62-912F-F2BD8BD4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141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141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EE1419"/>
    <w:rPr>
      <w:color w:val="0000FF"/>
      <w:u w:val="single"/>
    </w:rPr>
  </w:style>
  <w:style w:type="character" w:customStyle="1" w:styleId="Heading2Char">
    <w:name w:val="Heading 2 Char"/>
    <w:basedOn w:val="DefaultParagraphFont"/>
    <w:link w:val="Heading2"/>
    <w:uiPriority w:val="9"/>
    <w:rsid w:val="00EE1419"/>
    <w:rPr>
      <w:rFonts w:ascii="Times New Roman" w:eastAsia="Times New Roman" w:hAnsi="Times New Roman" w:cs="Times New Roman"/>
      <w:b/>
      <w:bCs/>
      <w:kern w:val="0"/>
      <w:sz w:val="36"/>
      <w:szCs w:val="36"/>
      <w:lang w:eastAsia="en-IE"/>
      <w14:ligatures w14:val="none"/>
    </w:rPr>
  </w:style>
  <w:style w:type="character" w:styleId="Strong">
    <w:name w:val="Strong"/>
    <w:basedOn w:val="DefaultParagraphFont"/>
    <w:uiPriority w:val="22"/>
    <w:qFormat/>
    <w:rsid w:val="00EE1419"/>
    <w:rPr>
      <w:b/>
      <w:bCs/>
    </w:rPr>
  </w:style>
  <w:style w:type="character" w:styleId="FollowedHyperlink">
    <w:name w:val="FollowedHyperlink"/>
    <w:basedOn w:val="DefaultParagraphFont"/>
    <w:uiPriority w:val="99"/>
    <w:semiHidden/>
    <w:unhideWhenUsed/>
    <w:rsid w:val="00EE1419"/>
    <w:rPr>
      <w:color w:val="954F72" w:themeColor="followedHyperlink"/>
      <w:u w:val="single"/>
    </w:rPr>
  </w:style>
  <w:style w:type="paragraph" w:styleId="ListParagraph">
    <w:name w:val="List Paragraph"/>
    <w:basedOn w:val="Normal"/>
    <w:uiPriority w:val="34"/>
    <w:qFormat/>
    <w:rsid w:val="00AE0EDB"/>
    <w:pPr>
      <w:ind w:left="720"/>
      <w:contextualSpacing/>
    </w:pPr>
  </w:style>
  <w:style w:type="character" w:styleId="UnresolvedMention">
    <w:name w:val="Unresolved Mention"/>
    <w:basedOn w:val="DefaultParagraphFont"/>
    <w:uiPriority w:val="99"/>
    <w:semiHidden/>
    <w:unhideWhenUsed/>
    <w:rsid w:val="00F43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4186">
      <w:bodyDiv w:val="1"/>
      <w:marLeft w:val="0"/>
      <w:marRight w:val="0"/>
      <w:marTop w:val="0"/>
      <w:marBottom w:val="0"/>
      <w:divBdr>
        <w:top w:val="none" w:sz="0" w:space="0" w:color="auto"/>
        <w:left w:val="none" w:sz="0" w:space="0" w:color="auto"/>
        <w:bottom w:val="none" w:sz="0" w:space="0" w:color="auto"/>
        <w:right w:val="none" w:sz="0" w:space="0" w:color="auto"/>
      </w:divBdr>
      <w:divsChild>
        <w:div w:id="1349020990">
          <w:marLeft w:val="0"/>
          <w:marRight w:val="0"/>
          <w:marTop w:val="0"/>
          <w:marBottom w:val="300"/>
          <w:divBdr>
            <w:top w:val="none" w:sz="0" w:space="0" w:color="auto"/>
            <w:left w:val="none" w:sz="0" w:space="0" w:color="auto"/>
            <w:bottom w:val="none" w:sz="0" w:space="0" w:color="auto"/>
            <w:right w:val="none" w:sz="0" w:space="0" w:color="auto"/>
          </w:divBdr>
          <w:divsChild>
            <w:div w:id="1702969377">
              <w:marLeft w:val="-225"/>
              <w:marRight w:val="-225"/>
              <w:marTop w:val="0"/>
              <w:marBottom w:val="0"/>
              <w:divBdr>
                <w:top w:val="none" w:sz="0" w:space="0" w:color="auto"/>
                <w:left w:val="none" w:sz="0" w:space="0" w:color="auto"/>
                <w:bottom w:val="none" w:sz="0" w:space="0" w:color="auto"/>
                <w:right w:val="none" w:sz="0" w:space="0" w:color="auto"/>
              </w:divBdr>
            </w:div>
          </w:divsChild>
        </w:div>
        <w:div w:id="1732192514">
          <w:marLeft w:val="0"/>
          <w:marRight w:val="0"/>
          <w:marTop w:val="0"/>
          <w:marBottom w:val="300"/>
          <w:divBdr>
            <w:top w:val="none" w:sz="0" w:space="0" w:color="auto"/>
            <w:left w:val="none" w:sz="0" w:space="0" w:color="auto"/>
            <w:bottom w:val="none" w:sz="0" w:space="0" w:color="auto"/>
            <w:right w:val="none" w:sz="0" w:space="0" w:color="auto"/>
          </w:divBdr>
          <w:divsChild>
            <w:div w:id="126556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86650786">
      <w:bodyDiv w:val="1"/>
      <w:marLeft w:val="0"/>
      <w:marRight w:val="0"/>
      <w:marTop w:val="0"/>
      <w:marBottom w:val="0"/>
      <w:divBdr>
        <w:top w:val="none" w:sz="0" w:space="0" w:color="auto"/>
        <w:left w:val="none" w:sz="0" w:space="0" w:color="auto"/>
        <w:bottom w:val="none" w:sz="0" w:space="0" w:color="auto"/>
        <w:right w:val="none" w:sz="0" w:space="0" w:color="auto"/>
      </w:divBdr>
      <w:divsChild>
        <w:div w:id="273443187">
          <w:marLeft w:val="0"/>
          <w:marRight w:val="0"/>
          <w:marTop w:val="0"/>
          <w:marBottom w:val="750"/>
          <w:divBdr>
            <w:top w:val="none" w:sz="0" w:space="0" w:color="auto"/>
            <w:left w:val="none" w:sz="0" w:space="0" w:color="auto"/>
            <w:bottom w:val="none" w:sz="0" w:space="0" w:color="auto"/>
            <w:right w:val="none" w:sz="0" w:space="0" w:color="auto"/>
          </w:divBdr>
          <w:divsChild>
            <w:div w:id="1021008936">
              <w:marLeft w:val="-225"/>
              <w:marRight w:val="-225"/>
              <w:marTop w:val="0"/>
              <w:marBottom w:val="0"/>
              <w:divBdr>
                <w:top w:val="none" w:sz="0" w:space="0" w:color="auto"/>
                <w:left w:val="none" w:sz="0" w:space="0" w:color="auto"/>
                <w:bottom w:val="none" w:sz="0" w:space="0" w:color="auto"/>
                <w:right w:val="none" w:sz="0" w:space="0" w:color="auto"/>
              </w:divBdr>
            </w:div>
          </w:divsChild>
        </w:div>
        <w:div w:id="1680815636">
          <w:marLeft w:val="0"/>
          <w:marRight w:val="0"/>
          <w:marTop w:val="0"/>
          <w:marBottom w:val="300"/>
          <w:divBdr>
            <w:top w:val="none" w:sz="0" w:space="0" w:color="auto"/>
            <w:left w:val="none" w:sz="0" w:space="0" w:color="auto"/>
            <w:bottom w:val="none" w:sz="0" w:space="0" w:color="auto"/>
            <w:right w:val="none" w:sz="0" w:space="0" w:color="auto"/>
          </w:divBdr>
          <w:divsChild>
            <w:div w:id="92476520">
              <w:marLeft w:val="-225"/>
              <w:marRight w:val="-225"/>
              <w:marTop w:val="0"/>
              <w:marBottom w:val="0"/>
              <w:divBdr>
                <w:top w:val="none" w:sz="0" w:space="0" w:color="auto"/>
                <w:left w:val="none" w:sz="0" w:space="0" w:color="auto"/>
                <w:bottom w:val="none" w:sz="0" w:space="0" w:color="auto"/>
                <w:right w:val="none" w:sz="0" w:space="0" w:color="auto"/>
              </w:divBdr>
            </w:div>
          </w:divsChild>
        </w:div>
        <w:div w:id="1952862189">
          <w:marLeft w:val="0"/>
          <w:marRight w:val="0"/>
          <w:marTop w:val="0"/>
          <w:marBottom w:val="300"/>
          <w:divBdr>
            <w:top w:val="none" w:sz="0" w:space="0" w:color="auto"/>
            <w:left w:val="none" w:sz="0" w:space="0" w:color="auto"/>
            <w:bottom w:val="none" w:sz="0" w:space="0" w:color="auto"/>
            <w:right w:val="none" w:sz="0" w:space="0" w:color="auto"/>
          </w:divBdr>
          <w:divsChild>
            <w:div w:id="853150073">
              <w:marLeft w:val="-225"/>
              <w:marRight w:val="-225"/>
              <w:marTop w:val="0"/>
              <w:marBottom w:val="0"/>
              <w:divBdr>
                <w:top w:val="none" w:sz="0" w:space="0" w:color="auto"/>
                <w:left w:val="none" w:sz="0" w:space="0" w:color="auto"/>
                <w:bottom w:val="none" w:sz="0" w:space="0" w:color="auto"/>
                <w:right w:val="none" w:sz="0" w:space="0" w:color="auto"/>
              </w:divBdr>
            </w:div>
          </w:divsChild>
        </w:div>
        <w:div w:id="1785004854">
          <w:marLeft w:val="0"/>
          <w:marRight w:val="0"/>
          <w:marTop w:val="0"/>
          <w:marBottom w:val="300"/>
          <w:divBdr>
            <w:top w:val="none" w:sz="0" w:space="0" w:color="auto"/>
            <w:left w:val="none" w:sz="0" w:space="0" w:color="auto"/>
            <w:bottom w:val="none" w:sz="0" w:space="0" w:color="auto"/>
            <w:right w:val="none" w:sz="0" w:space="0" w:color="auto"/>
          </w:divBdr>
          <w:divsChild>
            <w:div w:id="1377703763">
              <w:marLeft w:val="-225"/>
              <w:marRight w:val="-225"/>
              <w:marTop w:val="0"/>
              <w:marBottom w:val="0"/>
              <w:divBdr>
                <w:top w:val="none" w:sz="0" w:space="0" w:color="auto"/>
                <w:left w:val="none" w:sz="0" w:space="0" w:color="auto"/>
                <w:bottom w:val="none" w:sz="0" w:space="0" w:color="auto"/>
                <w:right w:val="none" w:sz="0" w:space="0" w:color="auto"/>
              </w:divBdr>
            </w:div>
          </w:divsChild>
        </w:div>
        <w:div w:id="1876580587">
          <w:marLeft w:val="0"/>
          <w:marRight w:val="0"/>
          <w:marTop w:val="0"/>
          <w:marBottom w:val="300"/>
          <w:divBdr>
            <w:top w:val="none" w:sz="0" w:space="0" w:color="auto"/>
            <w:left w:val="none" w:sz="0" w:space="0" w:color="auto"/>
            <w:bottom w:val="none" w:sz="0" w:space="0" w:color="auto"/>
            <w:right w:val="none" w:sz="0" w:space="0" w:color="auto"/>
          </w:divBdr>
          <w:divsChild>
            <w:div w:id="807626332">
              <w:marLeft w:val="-225"/>
              <w:marRight w:val="-225"/>
              <w:marTop w:val="0"/>
              <w:marBottom w:val="0"/>
              <w:divBdr>
                <w:top w:val="none" w:sz="0" w:space="0" w:color="auto"/>
                <w:left w:val="none" w:sz="0" w:space="0" w:color="auto"/>
                <w:bottom w:val="none" w:sz="0" w:space="0" w:color="auto"/>
                <w:right w:val="none" w:sz="0" w:space="0" w:color="auto"/>
              </w:divBdr>
            </w:div>
          </w:divsChild>
        </w:div>
        <w:div w:id="279803374">
          <w:marLeft w:val="0"/>
          <w:marRight w:val="0"/>
          <w:marTop w:val="0"/>
          <w:marBottom w:val="750"/>
          <w:divBdr>
            <w:top w:val="none" w:sz="0" w:space="0" w:color="auto"/>
            <w:left w:val="none" w:sz="0" w:space="0" w:color="auto"/>
            <w:bottom w:val="none" w:sz="0" w:space="0" w:color="auto"/>
            <w:right w:val="none" w:sz="0" w:space="0" w:color="auto"/>
          </w:divBdr>
          <w:divsChild>
            <w:div w:id="2975650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99923018">
      <w:bodyDiv w:val="1"/>
      <w:marLeft w:val="0"/>
      <w:marRight w:val="0"/>
      <w:marTop w:val="0"/>
      <w:marBottom w:val="0"/>
      <w:divBdr>
        <w:top w:val="none" w:sz="0" w:space="0" w:color="auto"/>
        <w:left w:val="none" w:sz="0" w:space="0" w:color="auto"/>
        <w:bottom w:val="none" w:sz="0" w:space="0" w:color="auto"/>
        <w:right w:val="none" w:sz="0" w:space="0" w:color="auto"/>
      </w:divBdr>
      <w:divsChild>
        <w:div w:id="1257984732">
          <w:marLeft w:val="0"/>
          <w:marRight w:val="0"/>
          <w:marTop w:val="0"/>
          <w:marBottom w:val="750"/>
          <w:divBdr>
            <w:top w:val="none" w:sz="0" w:space="0" w:color="auto"/>
            <w:left w:val="none" w:sz="0" w:space="0" w:color="auto"/>
            <w:bottom w:val="none" w:sz="0" w:space="0" w:color="auto"/>
            <w:right w:val="none" w:sz="0" w:space="0" w:color="auto"/>
          </w:divBdr>
          <w:divsChild>
            <w:div w:id="768694180">
              <w:marLeft w:val="-225"/>
              <w:marRight w:val="-225"/>
              <w:marTop w:val="0"/>
              <w:marBottom w:val="0"/>
              <w:divBdr>
                <w:top w:val="none" w:sz="0" w:space="0" w:color="auto"/>
                <w:left w:val="none" w:sz="0" w:space="0" w:color="auto"/>
                <w:bottom w:val="none" w:sz="0" w:space="0" w:color="auto"/>
                <w:right w:val="none" w:sz="0" w:space="0" w:color="auto"/>
              </w:divBdr>
            </w:div>
          </w:divsChild>
        </w:div>
        <w:div w:id="1203900810">
          <w:marLeft w:val="0"/>
          <w:marRight w:val="0"/>
          <w:marTop w:val="0"/>
          <w:marBottom w:val="300"/>
          <w:divBdr>
            <w:top w:val="none" w:sz="0" w:space="0" w:color="auto"/>
            <w:left w:val="none" w:sz="0" w:space="0" w:color="auto"/>
            <w:bottom w:val="none" w:sz="0" w:space="0" w:color="auto"/>
            <w:right w:val="none" w:sz="0" w:space="0" w:color="auto"/>
          </w:divBdr>
          <w:divsChild>
            <w:div w:id="1476682614">
              <w:marLeft w:val="-225"/>
              <w:marRight w:val="-225"/>
              <w:marTop w:val="0"/>
              <w:marBottom w:val="0"/>
              <w:divBdr>
                <w:top w:val="none" w:sz="0" w:space="0" w:color="auto"/>
                <w:left w:val="none" w:sz="0" w:space="0" w:color="auto"/>
                <w:bottom w:val="none" w:sz="0" w:space="0" w:color="auto"/>
                <w:right w:val="none" w:sz="0" w:space="0" w:color="auto"/>
              </w:divBdr>
            </w:div>
          </w:divsChild>
        </w:div>
        <w:div w:id="1328944096">
          <w:marLeft w:val="0"/>
          <w:marRight w:val="0"/>
          <w:marTop w:val="0"/>
          <w:marBottom w:val="750"/>
          <w:divBdr>
            <w:top w:val="none" w:sz="0" w:space="0" w:color="auto"/>
            <w:left w:val="none" w:sz="0" w:space="0" w:color="auto"/>
            <w:bottom w:val="none" w:sz="0" w:space="0" w:color="auto"/>
            <w:right w:val="none" w:sz="0" w:space="0" w:color="auto"/>
          </w:divBdr>
          <w:divsChild>
            <w:div w:id="4986649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ie/lead" TargetMode="External"/><Relationship Id="rId3" Type="http://schemas.openxmlformats.org/officeDocument/2006/relationships/settings" Target="settings.xml"/><Relationship Id="rId7" Type="http://schemas.openxmlformats.org/officeDocument/2006/relationships/hyperlink" Target="https://www.water.ie/docs/2017-02-13-Updated-Customer-Opt-in-Lead-Pipe-Scheme-application-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en/publication/942f74-local-authorities/" TargetMode="External"/><Relationship Id="rId11" Type="http://schemas.openxmlformats.org/officeDocument/2006/relationships/theme" Target="theme/theme1.xml"/><Relationship Id="rId5" Type="http://schemas.openxmlformats.org/officeDocument/2006/relationships/hyperlink" Target="https://www.irishstatutebook.ie/eli/2022/si/519/made/en/pr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teranddrainage@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Lavelle</dc:creator>
  <cp:keywords/>
  <dc:description/>
  <cp:lastModifiedBy>Sonia Lavelle</cp:lastModifiedBy>
  <cp:revision>54</cp:revision>
  <dcterms:created xsi:type="dcterms:W3CDTF">2023-07-10T14:48:00Z</dcterms:created>
  <dcterms:modified xsi:type="dcterms:W3CDTF">2023-07-12T14:14:00Z</dcterms:modified>
</cp:coreProperties>
</file>