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90D4EF" w14:textId="77777777" w:rsidR="002C1645" w:rsidRPr="004E779F" w:rsidRDefault="005E6F2D" w:rsidP="00B23D75">
      <w:pPr>
        <w:pStyle w:val="Default"/>
        <w:shd w:val="clear" w:color="auto" w:fill="D9D9D9" w:themeFill="background1" w:themeFillShade="D9"/>
        <w:spacing w:after="120"/>
        <w:rPr>
          <w:rFonts w:asciiTheme="minorHAnsi" w:hAnsiTheme="minorHAnsi" w:cs="Arial"/>
          <w:sz w:val="28"/>
          <w:szCs w:val="28"/>
        </w:rPr>
      </w:pPr>
      <w:r>
        <w:rPr>
          <w:rFonts w:asciiTheme="minorHAnsi" w:hAnsiTheme="minorHAnsi" w:cs="Arial"/>
          <w:b/>
          <w:bCs/>
          <w:sz w:val="28"/>
          <w:szCs w:val="28"/>
        </w:rPr>
        <w:t>4</w:t>
      </w:r>
      <w:r w:rsidR="002C1645" w:rsidRPr="004E779F">
        <w:rPr>
          <w:rFonts w:asciiTheme="minorHAnsi" w:hAnsiTheme="minorHAnsi" w:cs="Arial"/>
          <w:b/>
          <w:bCs/>
          <w:sz w:val="28"/>
          <w:szCs w:val="28"/>
        </w:rPr>
        <w:t xml:space="preserve">. </w:t>
      </w:r>
      <w:r w:rsidR="003D4BD7">
        <w:rPr>
          <w:rFonts w:asciiTheme="minorHAnsi" w:hAnsiTheme="minorHAnsi" w:cs="Arial"/>
          <w:b/>
          <w:bCs/>
          <w:sz w:val="28"/>
          <w:szCs w:val="28"/>
        </w:rPr>
        <w:t>What are the</w:t>
      </w:r>
      <w:r w:rsidR="002C1645">
        <w:rPr>
          <w:rFonts w:asciiTheme="minorHAnsi" w:hAnsiTheme="minorHAnsi" w:cs="Arial"/>
          <w:b/>
          <w:bCs/>
          <w:sz w:val="28"/>
          <w:szCs w:val="28"/>
        </w:rPr>
        <w:t xml:space="preserve"> target groups</w:t>
      </w:r>
      <w:r w:rsidR="002C1645" w:rsidRPr="004E779F">
        <w:rPr>
          <w:rFonts w:asciiTheme="minorHAnsi" w:hAnsiTheme="minorHAnsi" w:cs="Arial"/>
          <w:b/>
          <w:bCs/>
          <w:sz w:val="28"/>
          <w:szCs w:val="28"/>
        </w:rPr>
        <w:t xml:space="preserve"> </w:t>
      </w:r>
    </w:p>
    <w:p w14:paraId="1645B9FB" w14:textId="1D03F4AD" w:rsidR="002C1645" w:rsidRDefault="003D4BD7" w:rsidP="00B23D75">
      <w:pPr>
        <w:pStyle w:val="Default"/>
        <w:spacing w:after="120"/>
        <w:rPr>
          <w:rFonts w:asciiTheme="minorHAnsi" w:hAnsiTheme="minorHAnsi" w:cs="Arial"/>
          <w:color w:val="auto"/>
          <w:sz w:val="22"/>
          <w:szCs w:val="22"/>
        </w:rPr>
      </w:pPr>
      <w:r>
        <w:rPr>
          <w:rFonts w:asciiTheme="minorHAnsi" w:hAnsiTheme="minorHAnsi" w:cs="Arial"/>
          <w:color w:val="auto"/>
          <w:sz w:val="22"/>
          <w:szCs w:val="22"/>
        </w:rPr>
        <w:t>T</w:t>
      </w:r>
      <w:r w:rsidR="00D95007">
        <w:rPr>
          <w:rFonts w:asciiTheme="minorHAnsi" w:hAnsiTheme="minorHAnsi" w:cs="Arial"/>
          <w:color w:val="auto"/>
          <w:sz w:val="22"/>
          <w:szCs w:val="22"/>
        </w:rPr>
        <w:t>arget groups</w:t>
      </w:r>
      <w:r w:rsidR="00337BFE">
        <w:rPr>
          <w:rFonts w:asciiTheme="minorHAnsi" w:hAnsiTheme="minorHAnsi" w:cs="Arial"/>
          <w:color w:val="auto"/>
          <w:sz w:val="22"/>
          <w:szCs w:val="22"/>
        </w:rPr>
        <w:t>:</w:t>
      </w:r>
    </w:p>
    <w:p w14:paraId="0BFC8E0E" w14:textId="77777777" w:rsidR="002C1645" w:rsidRDefault="002C1645" w:rsidP="00B23D75">
      <w:pPr>
        <w:pStyle w:val="Default"/>
        <w:numPr>
          <w:ilvl w:val="0"/>
          <w:numId w:val="2"/>
        </w:numPr>
        <w:spacing w:after="120"/>
        <w:ind w:left="714" w:hanging="357"/>
        <w:rPr>
          <w:rFonts w:asciiTheme="minorHAnsi" w:hAnsiTheme="minorHAnsi" w:cs="Arial"/>
          <w:color w:val="auto"/>
          <w:sz w:val="22"/>
          <w:szCs w:val="22"/>
        </w:rPr>
      </w:pPr>
      <w:r>
        <w:rPr>
          <w:rFonts w:asciiTheme="minorHAnsi" w:hAnsiTheme="minorHAnsi" w:cs="Arial"/>
          <w:color w:val="auto"/>
          <w:sz w:val="22"/>
          <w:szCs w:val="22"/>
        </w:rPr>
        <w:t>Disadvantaged communities</w:t>
      </w:r>
    </w:p>
    <w:p w14:paraId="72E26794" w14:textId="77777777" w:rsidR="002C1645" w:rsidRDefault="002C1645" w:rsidP="00B23D75">
      <w:pPr>
        <w:pStyle w:val="Default"/>
        <w:numPr>
          <w:ilvl w:val="0"/>
          <w:numId w:val="2"/>
        </w:numPr>
        <w:spacing w:after="120"/>
        <w:rPr>
          <w:rFonts w:asciiTheme="minorHAnsi" w:hAnsiTheme="minorHAnsi" w:cs="Arial"/>
          <w:color w:val="auto"/>
          <w:sz w:val="22"/>
          <w:szCs w:val="22"/>
        </w:rPr>
      </w:pPr>
      <w:r>
        <w:rPr>
          <w:rFonts w:asciiTheme="minorHAnsi" w:hAnsiTheme="minorHAnsi" w:cs="Arial"/>
          <w:color w:val="auto"/>
          <w:sz w:val="22"/>
          <w:szCs w:val="22"/>
        </w:rPr>
        <w:t>Disadvantaged men and women</w:t>
      </w:r>
    </w:p>
    <w:p w14:paraId="72AC9751" w14:textId="77777777" w:rsidR="002C1645" w:rsidRDefault="002C1645" w:rsidP="00B23D75">
      <w:pPr>
        <w:pStyle w:val="Default"/>
        <w:numPr>
          <w:ilvl w:val="0"/>
          <w:numId w:val="2"/>
        </w:numPr>
        <w:spacing w:after="120"/>
        <w:rPr>
          <w:rFonts w:asciiTheme="minorHAnsi" w:hAnsiTheme="minorHAnsi" w:cs="Arial"/>
          <w:color w:val="auto"/>
          <w:sz w:val="22"/>
          <w:szCs w:val="22"/>
        </w:rPr>
      </w:pPr>
      <w:r>
        <w:rPr>
          <w:rFonts w:asciiTheme="minorHAnsi" w:hAnsiTheme="minorHAnsi" w:cs="Arial"/>
          <w:color w:val="auto"/>
          <w:sz w:val="22"/>
          <w:szCs w:val="22"/>
        </w:rPr>
        <w:t>Disadvantaged families, including one parent families</w:t>
      </w:r>
    </w:p>
    <w:p w14:paraId="6235F6AF" w14:textId="77777777" w:rsidR="001C11EE" w:rsidRDefault="001C11EE" w:rsidP="00B23D75">
      <w:pPr>
        <w:pStyle w:val="Default"/>
        <w:numPr>
          <w:ilvl w:val="0"/>
          <w:numId w:val="2"/>
        </w:numPr>
        <w:spacing w:after="120"/>
        <w:rPr>
          <w:rFonts w:asciiTheme="minorHAnsi" w:hAnsiTheme="minorHAnsi" w:cs="Arial"/>
          <w:color w:val="auto"/>
          <w:sz w:val="22"/>
          <w:szCs w:val="22"/>
        </w:rPr>
      </w:pPr>
      <w:r>
        <w:rPr>
          <w:rFonts w:asciiTheme="minorHAnsi" w:hAnsiTheme="minorHAnsi" w:cs="Arial"/>
          <w:color w:val="auto"/>
          <w:sz w:val="22"/>
          <w:szCs w:val="22"/>
        </w:rPr>
        <w:t>Children and young people</w:t>
      </w:r>
    </w:p>
    <w:p w14:paraId="4B4585F1" w14:textId="77777777" w:rsidR="001C11EE" w:rsidRDefault="001C11EE" w:rsidP="00B23D75">
      <w:pPr>
        <w:pStyle w:val="Default"/>
        <w:numPr>
          <w:ilvl w:val="0"/>
          <w:numId w:val="2"/>
        </w:numPr>
        <w:spacing w:after="120"/>
        <w:rPr>
          <w:rFonts w:asciiTheme="minorHAnsi" w:hAnsiTheme="minorHAnsi" w:cs="Arial"/>
          <w:color w:val="auto"/>
          <w:sz w:val="22"/>
          <w:szCs w:val="22"/>
        </w:rPr>
      </w:pPr>
      <w:r>
        <w:rPr>
          <w:rFonts w:asciiTheme="minorHAnsi" w:hAnsiTheme="minorHAnsi" w:cs="Arial"/>
          <w:color w:val="auto"/>
          <w:sz w:val="22"/>
          <w:szCs w:val="22"/>
        </w:rPr>
        <w:t>People with disabilities, including people with mental health issues</w:t>
      </w:r>
    </w:p>
    <w:p w14:paraId="45305DBF" w14:textId="77777777" w:rsidR="002C1645" w:rsidRDefault="002C1645" w:rsidP="00B23D75">
      <w:pPr>
        <w:pStyle w:val="Default"/>
        <w:numPr>
          <w:ilvl w:val="0"/>
          <w:numId w:val="2"/>
        </w:numPr>
        <w:spacing w:after="120"/>
        <w:rPr>
          <w:rFonts w:asciiTheme="minorHAnsi" w:hAnsiTheme="minorHAnsi" w:cs="Arial"/>
          <w:color w:val="auto"/>
          <w:sz w:val="22"/>
          <w:szCs w:val="22"/>
        </w:rPr>
      </w:pPr>
      <w:r>
        <w:rPr>
          <w:rFonts w:asciiTheme="minorHAnsi" w:hAnsiTheme="minorHAnsi" w:cs="Arial"/>
          <w:color w:val="auto"/>
          <w:sz w:val="22"/>
          <w:szCs w:val="22"/>
        </w:rPr>
        <w:t>Unemployed young people and adults</w:t>
      </w:r>
    </w:p>
    <w:p w14:paraId="6B893124" w14:textId="77777777" w:rsidR="002C1645" w:rsidRDefault="002C1645" w:rsidP="00B23D75">
      <w:pPr>
        <w:pStyle w:val="Default"/>
        <w:numPr>
          <w:ilvl w:val="0"/>
          <w:numId w:val="2"/>
        </w:numPr>
        <w:spacing w:after="120"/>
        <w:rPr>
          <w:rFonts w:asciiTheme="minorHAnsi" w:hAnsiTheme="minorHAnsi" w:cs="Arial"/>
          <w:color w:val="auto"/>
          <w:sz w:val="22"/>
          <w:szCs w:val="22"/>
        </w:rPr>
      </w:pPr>
      <w:r>
        <w:rPr>
          <w:rFonts w:asciiTheme="minorHAnsi" w:hAnsiTheme="minorHAnsi" w:cs="Arial"/>
          <w:color w:val="auto"/>
          <w:sz w:val="22"/>
          <w:szCs w:val="22"/>
        </w:rPr>
        <w:t>Traveller communities</w:t>
      </w:r>
    </w:p>
    <w:p w14:paraId="092F1A3B" w14:textId="77777777" w:rsidR="002C1645" w:rsidRDefault="002C1645" w:rsidP="00B23D75">
      <w:pPr>
        <w:pStyle w:val="Default"/>
        <w:numPr>
          <w:ilvl w:val="0"/>
          <w:numId w:val="2"/>
        </w:numPr>
        <w:spacing w:after="120"/>
        <w:rPr>
          <w:rFonts w:asciiTheme="minorHAnsi" w:hAnsiTheme="minorHAnsi" w:cs="Arial"/>
          <w:color w:val="auto"/>
          <w:sz w:val="22"/>
          <w:szCs w:val="22"/>
        </w:rPr>
      </w:pPr>
      <w:r>
        <w:rPr>
          <w:rFonts w:asciiTheme="minorHAnsi" w:hAnsiTheme="minorHAnsi" w:cs="Arial"/>
          <w:color w:val="auto"/>
          <w:sz w:val="22"/>
          <w:szCs w:val="22"/>
        </w:rPr>
        <w:t>Roma communities</w:t>
      </w:r>
    </w:p>
    <w:p w14:paraId="6F0E0F7D" w14:textId="77777777" w:rsidR="001C11EE" w:rsidRDefault="001C11EE" w:rsidP="00B23D75">
      <w:pPr>
        <w:pStyle w:val="Default"/>
        <w:numPr>
          <w:ilvl w:val="0"/>
          <w:numId w:val="2"/>
        </w:numPr>
        <w:spacing w:after="120"/>
        <w:ind w:left="714" w:hanging="357"/>
        <w:rPr>
          <w:rFonts w:asciiTheme="minorHAnsi" w:hAnsiTheme="minorHAnsi" w:cs="Arial"/>
          <w:color w:val="auto"/>
          <w:sz w:val="22"/>
          <w:szCs w:val="22"/>
        </w:rPr>
      </w:pPr>
      <w:r>
        <w:rPr>
          <w:rFonts w:asciiTheme="minorHAnsi" w:hAnsiTheme="minorHAnsi" w:cs="Arial"/>
          <w:color w:val="auto"/>
          <w:sz w:val="22"/>
          <w:szCs w:val="22"/>
        </w:rPr>
        <w:t>New communities, asylum seekers and refugees</w:t>
      </w:r>
    </w:p>
    <w:p w14:paraId="0975283F" w14:textId="77777777" w:rsidR="002C1645" w:rsidRDefault="002C1645" w:rsidP="00B23D75">
      <w:pPr>
        <w:pStyle w:val="Default"/>
        <w:numPr>
          <w:ilvl w:val="0"/>
          <w:numId w:val="2"/>
        </w:numPr>
        <w:spacing w:after="120"/>
        <w:rPr>
          <w:rFonts w:asciiTheme="minorHAnsi" w:hAnsiTheme="minorHAnsi" w:cs="Arial"/>
          <w:color w:val="auto"/>
          <w:sz w:val="22"/>
          <w:szCs w:val="22"/>
        </w:rPr>
      </w:pPr>
      <w:r>
        <w:rPr>
          <w:rFonts w:asciiTheme="minorHAnsi" w:hAnsiTheme="minorHAnsi" w:cs="Arial"/>
          <w:color w:val="auto"/>
          <w:sz w:val="22"/>
          <w:szCs w:val="22"/>
        </w:rPr>
        <w:t>LGBTI communities</w:t>
      </w:r>
    </w:p>
    <w:p w14:paraId="6E95B9D9" w14:textId="77777777" w:rsidR="001C11EE" w:rsidRDefault="001C11EE" w:rsidP="00B23D75">
      <w:pPr>
        <w:pStyle w:val="Default"/>
        <w:numPr>
          <w:ilvl w:val="0"/>
          <w:numId w:val="2"/>
        </w:numPr>
        <w:spacing w:after="120"/>
        <w:rPr>
          <w:rFonts w:asciiTheme="minorHAnsi" w:hAnsiTheme="minorHAnsi" w:cs="Arial"/>
          <w:color w:val="auto"/>
          <w:sz w:val="22"/>
          <w:szCs w:val="22"/>
        </w:rPr>
      </w:pPr>
      <w:r>
        <w:rPr>
          <w:rFonts w:asciiTheme="minorHAnsi" w:hAnsiTheme="minorHAnsi" w:cs="Arial"/>
          <w:color w:val="auto"/>
          <w:sz w:val="22"/>
          <w:szCs w:val="22"/>
        </w:rPr>
        <w:t>Homeless people</w:t>
      </w:r>
    </w:p>
    <w:p w14:paraId="0107A62F" w14:textId="77777777" w:rsidR="001C11EE" w:rsidRDefault="001C11EE" w:rsidP="00B23D75">
      <w:pPr>
        <w:pStyle w:val="Default"/>
        <w:numPr>
          <w:ilvl w:val="0"/>
          <w:numId w:val="2"/>
        </w:numPr>
        <w:spacing w:after="120"/>
        <w:rPr>
          <w:rFonts w:asciiTheme="minorHAnsi" w:hAnsiTheme="minorHAnsi" w:cs="Arial"/>
          <w:color w:val="auto"/>
          <w:sz w:val="22"/>
          <w:szCs w:val="22"/>
        </w:rPr>
      </w:pPr>
      <w:r>
        <w:rPr>
          <w:rFonts w:asciiTheme="minorHAnsi" w:hAnsiTheme="minorHAnsi" w:cs="Arial"/>
          <w:color w:val="auto"/>
          <w:sz w:val="22"/>
          <w:szCs w:val="22"/>
        </w:rPr>
        <w:t>Older people</w:t>
      </w:r>
    </w:p>
    <w:p w14:paraId="1D7EFF5D" w14:textId="77777777" w:rsidR="006309E4" w:rsidRPr="006309E4" w:rsidRDefault="002C1645" w:rsidP="006309E4">
      <w:pPr>
        <w:pStyle w:val="Default"/>
        <w:numPr>
          <w:ilvl w:val="0"/>
          <w:numId w:val="2"/>
        </w:numPr>
        <w:spacing w:after="120"/>
        <w:rPr>
          <w:rFonts w:asciiTheme="minorHAnsi" w:hAnsiTheme="minorHAnsi" w:cs="Arial"/>
          <w:color w:val="auto"/>
          <w:sz w:val="22"/>
          <w:szCs w:val="22"/>
        </w:rPr>
      </w:pPr>
      <w:r>
        <w:rPr>
          <w:rFonts w:asciiTheme="minorHAnsi" w:hAnsiTheme="minorHAnsi" w:cs="Arial"/>
          <w:color w:val="auto"/>
          <w:sz w:val="22"/>
          <w:szCs w:val="22"/>
        </w:rPr>
        <w:t>People with chronic health conditions</w:t>
      </w:r>
    </w:p>
    <w:p w14:paraId="2C1765A9" w14:textId="77777777" w:rsidR="00711084" w:rsidRPr="004E779F" w:rsidRDefault="005E6F2D" w:rsidP="00B23D75">
      <w:pPr>
        <w:pStyle w:val="Default"/>
        <w:shd w:val="clear" w:color="auto" w:fill="D9D9D9" w:themeFill="background1" w:themeFillShade="D9"/>
        <w:spacing w:after="120"/>
        <w:rPr>
          <w:rFonts w:asciiTheme="minorHAnsi" w:hAnsiTheme="minorHAnsi" w:cs="Arial"/>
          <w:sz w:val="28"/>
          <w:szCs w:val="28"/>
        </w:rPr>
      </w:pPr>
      <w:r>
        <w:rPr>
          <w:rFonts w:asciiTheme="minorHAnsi" w:hAnsiTheme="minorHAnsi" w:cs="Arial"/>
          <w:b/>
          <w:bCs/>
          <w:sz w:val="28"/>
          <w:szCs w:val="28"/>
        </w:rPr>
        <w:t>5</w:t>
      </w:r>
      <w:r w:rsidR="00711084" w:rsidRPr="004E779F">
        <w:rPr>
          <w:rFonts w:asciiTheme="minorHAnsi" w:hAnsiTheme="minorHAnsi" w:cs="Arial"/>
          <w:b/>
          <w:bCs/>
          <w:sz w:val="28"/>
          <w:szCs w:val="28"/>
        </w:rPr>
        <w:t xml:space="preserve">. What projects are eligible for funding? </w:t>
      </w:r>
    </w:p>
    <w:p w14:paraId="18A3BF54" w14:textId="77777777" w:rsidR="00711084" w:rsidRPr="004E779F" w:rsidRDefault="005E6F2D" w:rsidP="00B23D75">
      <w:pPr>
        <w:pStyle w:val="Default"/>
        <w:spacing w:after="120"/>
        <w:rPr>
          <w:rFonts w:asciiTheme="minorHAnsi" w:hAnsiTheme="minorHAnsi"/>
          <w:sz w:val="23"/>
          <w:szCs w:val="23"/>
        </w:rPr>
      </w:pPr>
      <w:r>
        <w:rPr>
          <w:rFonts w:asciiTheme="minorHAnsi" w:hAnsiTheme="minorHAnsi" w:cs="Arial"/>
          <w:b/>
          <w:bCs/>
          <w:sz w:val="23"/>
          <w:szCs w:val="23"/>
        </w:rPr>
        <w:t>5</w:t>
      </w:r>
      <w:r w:rsidR="00711084" w:rsidRPr="004E779F">
        <w:rPr>
          <w:rFonts w:asciiTheme="minorHAnsi" w:hAnsiTheme="minorHAnsi" w:cs="Arial"/>
          <w:b/>
          <w:bCs/>
          <w:sz w:val="23"/>
          <w:szCs w:val="23"/>
        </w:rPr>
        <w:t xml:space="preserve">a. What </w:t>
      </w:r>
      <w:r w:rsidR="00711084" w:rsidRPr="0034076F">
        <w:rPr>
          <w:rFonts w:asciiTheme="minorHAnsi" w:hAnsiTheme="minorHAnsi" w:cs="Arial"/>
          <w:b/>
          <w:bCs/>
          <w:sz w:val="22"/>
          <w:szCs w:val="23"/>
        </w:rPr>
        <w:t>projects</w:t>
      </w:r>
      <w:r w:rsidR="00711084" w:rsidRPr="004E779F">
        <w:rPr>
          <w:rFonts w:asciiTheme="minorHAnsi" w:hAnsiTheme="minorHAnsi" w:cs="Arial"/>
          <w:b/>
          <w:bCs/>
          <w:sz w:val="23"/>
          <w:szCs w:val="23"/>
        </w:rPr>
        <w:t xml:space="preserve"> are eligible for funding? </w:t>
      </w:r>
    </w:p>
    <w:p w14:paraId="5CEFBAD0" w14:textId="77777777" w:rsidR="00711084" w:rsidRPr="004E779F" w:rsidRDefault="00711084" w:rsidP="00B23D75">
      <w:pPr>
        <w:pStyle w:val="Default"/>
        <w:spacing w:after="120"/>
        <w:rPr>
          <w:rFonts w:asciiTheme="minorHAnsi" w:hAnsiTheme="minorHAnsi" w:cs="Arial"/>
          <w:sz w:val="22"/>
          <w:szCs w:val="22"/>
        </w:rPr>
      </w:pPr>
      <w:r w:rsidRPr="004E779F">
        <w:rPr>
          <w:rFonts w:asciiTheme="minorHAnsi" w:hAnsiTheme="minorHAnsi" w:cs="Arial"/>
          <w:sz w:val="22"/>
          <w:szCs w:val="22"/>
        </w:rPr>
        <w:t xml:space="preserve">There are six priority themes (priority areas of work) for Healthy Ireland Round 3: </w:t>
      </w:r>
    </w:p>
    <w:p w14:paraId="73DEB615" w14:textId="77777777" w:rsidR="00F831F4" w:rsidRPr="004E779F" w:rsidRDefault="00711084" w:rsidP="00B23D75">
      <w:pPr>
        <w:pStyle w:val="Default"/>
        <w:spacing w:after="120"/>
        <w:rPr>
          <w:rFonts w:asciiTheme="minorHAnsi" w:hAnsiTheme="minorHAnsi" w:cs="Arial"/>
          <w:sz w:val="22"/>
          <w:szCs w:val="22"/>
        </w:rPr>
      </w:pPr>
      <w:r w:rsidRPr="004E779F">
        <w:rPr>
          <w:rFonts w:asciiTheme="minorHAnsi" w:hAnsiTheme="minorHAnsi" w:cs="Arial"/>
          <w:b/>
          <w:bCs/>
          <w:sz w:val="22"/>
          <w:szCs w:val="22"/>
        </w:rPr>
        <w:t>Theme 1</w:t>
      </w:r>
      <w:r w:rsidRPr="004E779F">
        <w:rPr>
          <w:rFonts w:asciiTheme="minorHAnsi" w:hAnsiTheme="minorHAnsi" w:cs="Arial"/>
          <w:sz w:val="22"/>
          <w:szCs w:val="22"/>
        </w:rPr>
        <w:t xml:space="preserve">: Physical Activity </w:t>
      </w:r>
    </w:p>
    <w:p w14:paraId="41FC372B" w14:textId="77777777" w:rsidR="00711084" w:rsidRPr="004E779F" w:rsidRDefault="00711084" w:rsidP="00B23D75">
      <w:pPr>
        <w:pStyle w:val="Default"/>
        <w:spacing w:after="120"/>
        <w:rPr>
          <w:rFonts w:asciiTheme="minorHAnsi" w:hAnsiTheme="minorHAnsi" w:cs="Arial"/>
          <w:sz w:val="22"/>
          <w:szCs w:val="22"/>
        </w:rPr>
      </w:pPr>
      <w:r w:rsidRPr="0026135E">
        <w:rPr>
          <w:rFonts w:asciiTheme="minorHAnsi" w:hAnsiTheme="minorHAnsi" w:cs="Arial"/>
          <w:b/>
          <w:bCs/>
          <w:sz w:val="22"/>
          <w:szCs w:val="22"/>
          <w:highlight w:val="yellow"/>
        </w:rPr>
        <w:t>Theme 2</w:t>
      </w:r>
      <w:r w:rsidRPr="0026135E">
        <w:rPr>
          <w:rFonts w:asciiTheme="minorHAnsi" w:hAnsiTheme="minorHAnsi" w:cs="Arial"/>
          <w:sz w:val="22"/>
          <w:szCs w:val="22"/>
          <w:highlight w:val="yellow"/>
        </w:rPr>
        <w:t>: Mental Health</w:t>
      </w:r>
      <w:r w:rsidRPr="004E779F">
        <w:rPr>
          <w:rFonts w:asciiTheme="minorHAnsi" w:hAnsiTheme="minorHAnsi" w:cs="Arial"/>
          <w:sz w:val="22"/>
          <w:szCs w:val="22"/>
        </w:rPr>
        <w:t xml:space="preserve"> </w:t>
      </w:r>
    </w:p>
    <w:p w14:paraId="03DD4A10" w14:textId="77777777" w:rsidR="00F831F4" w:rsidRPr="004E779F" w:rsidRDefault="00711084" w:rsidP="00B23D75">
      <w:pPr>
        <w:pStyle w:val="Default"/>
        <w:spacing w:after="120"/>
        <w:rPr>
          <w:rFonts w:asciiTheme="minorHAnsi" w:hAnsiTheme="minorHAnsi" w:cs="Arial"/>
          <w:sz w:val="22"/>
          <w:szCs w:val="22"/>
        </w:rPr>
      </w:pPr>
      <w:r w:rsidRPr="004E779F">
        <w:rPr>
          <w:rFonts w:asciiTheme="minorHAnsi" w:hAnsiTheme="minorHAnsi" w:cs="Arial"/>
          <w:b/>
          <w:bCs/>
          <w:sz w:val="22"/>
          <w:szCs w:val="22"/>
        </w:rPr>
        <w:t>Theme 3</w:t>
      </w:r>
      <w:r w:rsidRPr="004E779F">
        <w:rPr>
          <w:rFonts w:asciiTheme="minorHAnsi" w:hAnsiTheme="minorHAnsi" w:cs="Arial"/>
          <w:sz w:val="22"/>
          <w:szCs w:val="22"/>
        </w:rPr>
        <w:t xml:space="preserve">: Nutrition </w:t>
      </w:r>
    </w:p>
    <w:p w14:paraId="5B6EE854" w14:textId="77777777" w:rsidR="00711084" w:rsidRPr="004E779F" w:rsidRDefault="00711084" w:rsidP="00B23D75">
      <w:pPr>
        <w:pStyle w:val="Default"/>
        <w:spacing w:after="120"/>
        <w:rPr>
          <w:rFonts w:asciiTheme="minorHAnsi" w:hAnsiTheme="minorHAnsi" w:cs="Arial"/>
          <w:sz w:val="22"/>
          <w:szCs w:val="22"/>
        </w:rPr>
      </w:pPr>
      <w:r w:rsidRPr="004E779F">
        <w:rPr>
          <w:rFonts w:asciiTheme="minorHAnsi" w:hAnsiTheme="minorHAnsi" w:cs="Arial"/>
          <w:b/>
          <w:bCs/>
          <w:sz w:val="22"/>
          <w:szCs w:val="22"/>
        </w:rPr>
        <w:t xml:space="preserve">Theme 4: </w:t>
      </w:r>
      <w:r w:rsidRPr="004E779F">
        <w:rPr>
          <w:rFonts w:asciiTheme="minorHAnsi" w:hAnsiTheme="minorHAnsi" w:cs="Arial"/>
          <w:sz w:val="22"/>
          <w:szCs w:val="22"/>
        </w:rPr>
        <w:t xml:space="preserve">Sexual Health </w:t>
      </w:r>
    </w:p>
    <w:p w14:paraId="48D3D846" w14:textId="77777777" w:rsidR="00F831F4" w:rsidRPr="004E779F" w:rsidRDefault="00711084" w:rsidP="00B23D75">
      <w:pPr>
        <w:pStyle w:val="Default"/>
        <w:spacing w:after="120"/>
        <w:rPr>
          <w:rFonts w:asciiTheme="minorHAnsi" w:hAnsiTheme="minorHAnsi" w:cs="Arial"/>
          <w:sz w:val="22"/>
          <w:szCs w:val="22"/>
        </w:rPr>
      </w:pPr>
      <w:r w:rsidRPr="004E779F">
        <w:rPr>
          <w:rFonts w:asciiTheme="minorHAnsi" w:hAnsiTheme="minorHAnsi" w:cs="Arial"/>
          <w:b/>
          <w:bCs/>
          <w:sz w:val="22"/>
          <w:szCs w:val="22"/>
        </w:rPr>
        <w:t xml:space="preserve">Theme 5: </w:t>
      </w:r>
      <w:r w:rsidRPr="004E779F">
        <w:rPr>
          <w:rFonts w:asciiTheme="minorHAnsi" w:hAnsiTheme="minorHAnsi" w:cs="Arial"/>
          <w:sz w:val="22"/>
          <w:szCs w:val="22"/>
        </w:rPr>
        <w:t xml:space="preserve">Tobacco and Alcohol </w:t>
      </w:r>
    </w:p>
    <w:p w14:paraId="021CD5A4" w14:textId="77777777" w:rsidR="00F831F4" w:rsidRPr="002C1645" w:rsidRDefault="00711084" w:rsidP="00B23D75">
      <w:pPr>
        <w:pStyle w:val="Default"/>
        <w:spacing w:after="120"/>
        <w:rPr>
          <w:rFonts w:asciiTheme="minorHAnsi" w:hAnsiTheme="minorHAnsi" w:cs="Arial"/>
          <w:sz w:val="22"/>
          <w:szCs w:val="22"/>
        </w:rPr>
      </w:pPr>
      <w:r w:rsidRPr="004E779F">
        <w:rPr>
          <w:rFonts w:asciiTheme="minorHAnsi" w:hAnsiTheme="minorHAnsi" w:cs="Arial"/>
          <w:b/>
          <w:bCs/>
          <w:sz w:val="22"/>
          <w:szCs w:val="22"/>
        </w:rPr>
        <w:t xml:space="preserve">Theme 6: </w:t>
      </w:r>
      <w:r w:rsidRPr="004E779F">
        <w:rPr>
          <w:rFonts w:asciiTheme="minorHAnsi" w:hAnsiTheme="minorHAnsi" w:cs="Arial"/>
          <w:sz w:val="22"/>
          <w:szCs w:val="22"/>
        </w:rPr>
        <w:t xml:space="preserve">Spaces and Places for Health and Wellbeing </w:t>
      </w:r>
    </w:p>
    <w:p w14:paraId="273CB0BF" w14:textId="77777777" w:rsidR="00711084" w:rsidRPr="00DF0641" w:rsidRDefault="00FC007E" w:rsidP="00B23D75">
      <w:pPr>
        <w:pStyle w:val="Default"/>
        <w:spacing w:after="120"/>
        <w:jc w:val="center"/>
        <w:rPr>
          <w:rFonts w:asciiTheme="minorHAnsi" w:hAnsiTheme="minorHAnsi"/>
          <w:b/>
          <w:bCs/>
          <w:szCs w:val="28"/>
        </w:rPr>
      </w:pPr>
      <w:r w:rsidRPr="00DF0641">
        <w:rPr>
          <w:rFonts w:asciiTheme="minorHAnsi" w:hAnsiTheme="minorHAnsi"/>
          <w:b/>
          <w:bCs/>
          <w:szCs w:val="28"/>
        </w:rPr>
        <w:t>Activities eligible for this fund</w:t>
      </w:r>
      <w:r w:rsidR="0026135E" w:rsidRPr="00DF0641">
        <w:rPr>
          <w:rFonts w:asciiTheme="minorHAnsi" w:hAnsiTheme="minorHAnsi"/>
          <w:b/>
          <w:bCs/>
          <w:szCs w:val="28"/>
        </w:rPr>
        <w:t>ing</w:t>
      </w:r>
      <w:r w:rsidRPr="00DF0641">
        <w:rPr>
          <w:rFonts w:asciiTheme="minorHAnsi" w:hAnsiTheme="minorHAnsi"/>
          <w:b/>
          <w:bCs/>
          <w:szCs w:val="28"/>
        </w:rPr>
        <w:t xml:space="preserve"> must </w:t>
      </w:r>
      <w:r w:rsidR="00711084" w:rsidRPr="00DF0641">
        <w:rPr>
          <w:rFonts w:asciiTheme="minorHAnsi" w:hAnsiTheme="minorHAnsi"/>
          <w:b/>
          <w:bCs/>
          <w:szCs w:val="28"/>
        </w:rPr>
        <w:t>fall under Theme 2 Mental Health</w:t>
      </w:r>
    </w:p>
    <w:p w14:paraId="5E5563C2" w14:textId="77777777" w:rsidR="002C1645" w:rsidRPr="004E779F" w:rsidRDefault="006309E4" w:rsidP="00B23D75">
      <w:pPr>
        <w:pStyle w:val="Default"/>
        <w:spacing w:after="120"/>
        <w:rPr>
          <w:rFonts w:asciiTheme="minorHAnsi" w:hAnsiTheme="minorHAnsi" w:cs="Arial"/>
          <w:color w:val="auto"/>
          <w:sz w:val="22"/>
          <w:szCs w:val="22"/>
        </w:rPr>
      </w:pPr>
      <w:r w:rsidRPr="006309E4">
        <w:rPr>
          <w:rFonts w:asciiTheme="minorHAnsi" w:hAnsiTheme="minorHAnsi" w:cstheme="minorHAnsi"/>
          <w:sz w:val="22"/>
          <w:szCs w:val="22"/>
        </w:rPr>
        <w:t>The activity or project must benefit the local community and disengaged/socially excluded groups within the community</w:t>
      </w:r>
      <w:r w:rsidRPr="006309E4">
        <w:rPr>
          <w:rFonts w:asciiTheme="minorHAnsi" w:hAnsiTheme="minorHAnsi" w:cstheme="minorHAnsi"/>
        </w:rPr>
        <w:t>.</w:t>
      </w:r>
      <w:r>
        <w:rPr>
          <w:rFonts w:asciiTheme="minorHAnsi" w:hAnsiTheme="minorHAnsi" w:cstheme="minorHAnsi"/>
        </w:rPr>
        <w:t xml:space="preserve"> </w:t>
      </w:r>
      <w:r w:rsidR="002C1645">
        <w:rPr>
          <w:rFonts w:asciiTheme="minorHAnsi" w:hAnsiTheme="minorHAnsi"/>
          <w:bCs/>
          <w:sz w:val="22"/>
          <w:szCs w:val="22"/>
        </w:rPr>
        <w:t>All actions included in the programme of work must contr</w:t>
      </w:r>
      <w:r w:rsidR="002C1645" w:rsidRPr="004E779F">
        <w:rPr>
          <w:rFonts w:asciiTheme="minorHAnsi" w:hAnsiTheme="minorHAnsi" w:cs="Arial"/>
          <w:color w:val="auto"/>
          <w:sz w:val="22"/>
          <w:szCs w:val="22"/>
        </w:rPr>
        <w:t xml:space="preserve">ibute </w:t>
      </w:r>
      <w:r w:rsidR="002C1645" w:rsidRPr="004E779F">
        <w:rPr>
          <w:rFonts w:asciiTheme="minorHAnsi" w:hAnsiTheme="minorHAnsi" w:cs="Arial"/>
          <w:b/>
          <w:bCs/>
          <w:color w:val="auto"/>
          <w:sz w:val="22"/>
          <w:szCs w:val="22"/>
        </w:rPr>
        <w:t xml:space="preserve">to one goal </w:t>
      </w:r>
      <w:r w:rsidR="002C1645" w:rsidRPr="004E779F">
        <w:rPr>
          <w:rFonts w:asciiTheme="minorHAnsi" w:hAnsiTheme="minorHAnsi" w:cs="Arial"/>
          <w:color w:val="auto"/>
          <w:sz w:val="22"/>
          <w:szCs w:val="22"/>
        </w:rPr>
        <w:t xml:space="preserve">in the </w:t>
      </w:r>
      <w:r w:rsidR="002C1645" w:rsidRPr="004E779F">
        <w:rPr>
          <w:rFonts w:asciiTheme="minorHAnsi" w:hAnsiTheme="minorHAnsi" w:cs="Arial"/>
          <w:i/>
          <w:iCs/>
          <w:color w:val="auto"/>
          <w:sz w:val="22"/>
          <w:szCs w:val="22"/>
        </w:rPr>
        <w:t xml:space="preserve">Healthy Ireland, A Framework for Improved Health and Wellbeing 2013-2025. </w:t>
      </w:r>
      <w:r w:rsidR="002C1645" w:rsidRPr="004E779F">
        <w:rPr>
          <w:rFonts w:asciiTheme="minorHAnsi" w:hAnsiTheme="minorHAnsi" w:cs="Arial"/>
          <w:color w:val="auto"/>
          <w:sz w:val="22"/>
          <w:szCs w:val="22"/>
        </w:rPr>
        <w:t xml:space="preserve">These goals are as follows: </w:t>
      </w:r>
    </w:p>
    <w:p w14:paraId="0CE0E830" w14:textId="77777777" w:rsidR="002C1645" w:rsidRPr="004E779F" w:rsidRDefault="002C1645" w:rsidP="00B23D75">
      <w:pPr>
        <w:pStyle w:val="Default"/>
        <w:spacing w:after="120"/>
        <w:ind w:firstLine="720"/>
        <w:rPr>
          <w:rFonts w:asciiTheme="minorHAnsi" w:hAnsiTheme="minorHAnsi" w:cs="Arial"/>
          <w:color w:val="auto"/>
          <w:sz w:val="22"/>
          <w:szCs w:val="22"/>
        </w:rPr>
      </w:pPr>
      <w:r w:rsidRPr="004E779F">
        <w:rPr>
          <w:rFonts w:asciiTheme="minorHAnsi" w:hAnsiTheme="minorHAnsi" w:cs="Arial"/>
          <w:color w:val="auto"/>
          <w:sz w:val="22"/>
          <w:szCs w:val="22"/>
        </w:rPr>
        <w:t xml:space="preserve">1. Increase the proportion of people that are healthy at all stages of life. </w:t>
      </w:r>
    </w:p>
    <w:p w14:paraId="2B3843B1" w14:textId="77777777" w:rsidR="002C1645" w:rsidRPr="004E779F" w:rsidRDefault="002C1645" w:rsidP="00B23D75">
      <w:pPr>
        <w:pStyle w:val="Default"/>
        <w:spacing w:after="120"/>
        <w:ind w:firstLine="720"/>
        <w:rPr>
          <w:rFonts w:asciiTheme="minorHAnsi" w:hAnsiTheme="minorHAnsi" w:cs="Arial"/>
          <w:color w:val="auto"/>
          <w:sz w:val="22"/>
          <w:szCs w:val="22"/>
        </w:rPr>
      </w:pPr>
      <w:r w:rsidRPr="004E779F">
        <w:rPr>
          <w:rFonts w:asciiTheme="minorHAnsi" w:hAnsiTheme="minorHAnsi" w:cs="Arial"/>
          <w:color w:val="auto"/>
          <w:sz w:val="22"/>
          <w:szCs w:val="22"/>
        </w:rPr>
        <w:t xml:space="preserve">2. Reduce health inequalities. </w:t>
      </w:r>
    </w:p>
    <w:p w14:paraId="2889B75E" w14:textId="77777777" w:rsidR="002C1645" w:rsidRPr="004E779F" w:rsidRDefault="002C1645" w:rsidP="00B23D75">
      <w:pPr>
        <w:pStyle w:val="Default"/>
        <w:spacing w:after="120"/>
        <w:ind w:firstLine="720"/>
        <w:rPr>
          <w:rFonts w:asciiTheme="minorHAnsi" w:hAnsiTheme="minorHAnsi" w:cs="Arial"/>
          <w:color w:val="auto"/>
          <w:sz w:val="22"/>
          <w:szCs w:val="22"/>
        </w:rPr>
      </w:pPr>
      <w:r w:rsidRPr="004E779F">
        <w:rPr>
          <w:rFonts w:asciiTheme="minorHAnsi" w:hAnsiTheme="minorHAnsi" w:cs="Arial"/>
          <w:color w:val="auto"/>
          <w:sz w:val="22"/>
          <w:szCs w:val="22"/>
        </w:rPr>
        <w:t xml:space="preserve">3. Protect the public from threats to health and wellbeing. </w:t>
      </w:r>
    </w:p>
    <w:p w14:paraId="464C515D" w14:textId="77777777" w:rsidR="002C1645" w:rsidRDefault="002C1645" w:rsidP="00B23D75">
      <w:pPr>
        <w:pStyle w:val="Default"/>
        <w:spacing w:after="120"/>
        <w:ind w:left="993" w:hanging="284"/>
        <w:rPr>
          <w:rFonts w:asciiTheme="minorHAnsi" w:hAnsiTheme="minorHAnsi" w:cs="Arial"/>
          <w:color w:val="auto"/>
          <w:sz w:val="22"/>
          <w:szCs w:val="22"/>
        </w:rPr>
      </w:pPr>
      <w:r w:rsidRPr="004E779F">
        <w:rPr>
          <w:rFonts w:asciiTheme="minorHAnsi" w:hAnsiTheme="minorHAnsi" w:cs="Arial"/>
          <w:color w:val="auto"/>
          <w:sz w:val="22"/>
          <w:szCs w:val="22"/>
        </w:rPr>
        <w:t xml:space="preserve">4. Create an environment where every individual and sector </w:t>
      </w:r>
      <w:r>
        <w:rPr>
          <w:rFonts w:asciiTheme="minorHAnsi" w:hAnsiTheme="minorHAnsi" w:cs="Arial"/>
          <w:color w:val="auto"/>
          <w:sz w:val="22"/>
          <w:szCs w:val="22"/>
        </w:rPr>
        <w:t>in society can play their part in achieving a healthy Ireland.</w:t>
      </w:r>
      <w:r w:rsidRPr="004E779F">
        <w:rPr>
          <w:rFonts w:asciiTheme="minorHAnsi" w:hAnsiTheme="minorHAnsi" w:cs="Arial"/>
          <w:color w:val="auto"/>
          <w:sz w:val="22"/>
          <w:szCs w:val="22"/>
        </w:rPr>
        <w:t xml:space="preserve"> </w:t>
      </w:r>
    </w:p>
    <w:p w14:paraId="78DA29CF" w14:textId="77777777" w:rsidR="006309E4" w:rsidRPr="00214FD8" w:rsidRDefault="009E4881" w:rsidP="006309E4">
      <w:pPr>
        <w:pStyle w:val="NoSpacing"/>
        <w:rPr>
          <w:rFonts w:ascii="Arial" w:hAnsi="Arial" w:cs="Arial"/>
        </w:rPr>
      </w:pPr>
      <w:r>
        <w:rPr>
          <w:rFonts w:asciiTheme="minorHAnsi" w:hAnsiTheme="minorHAnsi" w:cs="Arial"/>
          <w:b/>
        </w:rPr>
        <w:t xml:space="preserve">All </w:t>
      </w:r>
      <w:r w:rsidR="00887E2E" w:rsidRPr="009E4881">
        <w:rPr>
          <w:rFonts w:asciiTheme="minorHAnsi" w:hAnsiTheme="minorHAnsi" w:cs="Arial"/>
          <w:b/>
        </w:rPr>
        <w:t xml:space="preserve">projects must be in line with government advice and guidelines </w:t>
      </w:r>
      <w:r w:rsidRPr="009E4881">
        <w:rPr>
          <w:rFonts w:asciiTheme="minorHAnsi" w:hAnsiTheme="minorHAnsi" w:cs="Arial"/>
          <w:b/>
        </w:rPr>
        <w:t>related to Coronavirus and social distancing</w:t>
      </w:r>
      <w:r w:rsidR="006309E4">
        <w:rPr>
          <w:rFonts w:asciiTheme="minorHAnsi" w:hAnsiTheme="minorHAnsi" w:cs="Arial"/>
          <w:b/>
        </w:rPr>
        <w:t xml:space="preserve">. </w:t>
      </w:r>
    </w:p>
    <w:p w14:paraId="6482DFE9" w14:textId="77777777" w:rsidR="00C802A2" w:rsidRPr="009E4881" w:rsidRDefault="00C802A2" w:rsidP="00C802A2">
      <w:pPr>
        <w:pStyle w:val="Default"/>
        <w:spacing w:after="120"/>
        <w:rPr>
          <w:rFonts w:asciiTheme="minorHAnsi" w:hAnsiTheme="minorHAnsi" w:cs="Arial"/>
          <w:b/>
          <w:color w:val="auto"/>
          <w:sz w:val="22"/>
          <w:szCs w:val="22"/>
        </w:rPr>
      </w:pPr>
    </w:p>
    <w:p w14:paraId="0BD4D546" w14:textId="77777777" w:rsidR="002C1645" w:rsidRPr="004E779F" w:rsidRDefault="002C1645" w:rsidP="00B23D75">
      <w:pPr>
        <w:pStyle w:val="Default"/>
        <w:spacing w:after="120"/>
        <w:rPr>
          <w:rFonts w:asciiTheme="minorHAnsi" w:hAnsiTheme="minorHAnsi" w:cs="Arial"/>
          <w:color w:val="auto"/>
          <w:sz w:val="22"/>
          <w:szCs w:val="22"/>
        </w:rPr>
      </w:pPr>
      <w:r w:rsidRPr="004E779F">
        <w:rPr>
          <w:rFonts w:asciiTheme="minorHAnsi" w:hAnsiTheme="minorHAnsi" w:cs="Arial"/>
          <w:color w:val="auto"/>
          <w:sz w:val="22"/>
          <w:szCs w:val="22"/>
        </w:rPr>
        <w:lastRenderedPageBreak/>
        <w:t xml:space="preserve">Where </w:t>
      </w:r>
      <w:r w:rsidRPr="004E779F">
        <w:rPr>
          <w:rFonts w:asciiTheme="minorHAnsi" w:hAnsiTheme="minorHAnsi" w:cs="Arial"/>
          <w:b/>
          <w:bCs/>
          <w:color w:val="auto"/>
          <w:sz w:val="22"/>
          <w:szCs w:val="22"/>
        </w:rPr>
        <w:t xml:space="preserve">actions are targeting children and young people </w:t>
      </w:r>
      <w:r w:rsidRPr="004E779F">
        <w:rPr>
          <w:rFonts w:asciiTheme="minorHAnsi" w:hAnsiTheme="minorHAnsi" w:cs="Arial"/>
          <w:color w:val="auto"/>
          <w:sz w:val="22"/>
          <w:szCs w:val="22"/>
        </w:rPr>
        <w:t xml:space="preserve">(0-24 years), they must contribute </w:t>
      </w:r>
      <w:r w:rsidRPr="004E779F">
        <w:rPr>
          <w:rFonts w:asciiTheme="minorHAnsi" w:hAnsiTheme="minorHAnsi" w:cs="Arial"/>
          <w:b/>
          <w:bCs/>
          <w:color w:val="auto"/>
          <w:sz w:val="22"/>
          <w:szCs w:val="22"/>
        </w:rPr>
        <w:t xml:space="preserve">to one outcome </w:t>
      </w:r>
      <w:r w:rsidRPr="004E779F">
        <w:rPr>
          <w:rFonts w:asciiTheme="minorHAnsi" w:hAnsiTheme="minorHAnsi" w:cs="Arial"/>
          <w:color w:val="auto"/>
          <w:sz w:val="22"/>
          <w:szCs w:val="22"/>
        </w:rPr>
        <w:t xml:space="preserve">in the ‘Better Outcomes, Brighter Futures’, National Policy Framework for Children and Young People’. </w:t>
      </w:r>
      <w:r w:rsidR="00580D6D">
        <w:rPr>
          <w:rFonts w:asciiTheme="minorHAnsi" w:hAnsiTheme="minorHAnsi" w:cs="Arial"/>
          <w:color w:val="auto"/>
          <w:sz w:val="22"/>
          <w:szCs w:val="22"/>
        </w:rPr>
        <w:t xml:space="preserve"> </w:t>
      </w:r>
      <w:r w:rsidRPr="004E779F">
        <w:rPr>
          <w:rFonts w:asciiTheme="minorHAnsi" w:hAnsiTheme="minorHAnsi" w:cs="Arial"/>
          <w:color w:val="auto"/>
          <w:sz w:val="22"/>
          <w:szCs w:val="22"/>
        </w:rPr>
        <w:t xml:space="preserve">These outcomes are as follows: </w:t>
      </w:r>
      <w:r>
        <w:rPr>
          <w:rFonts w:asciiTheme="minorHAnsi" w:hAnsiTheme="minorHAnsi" w:cs="Arial"/>
          <w:color w:val="auto"/>
          <w:sz w:val="22"/>
          <w:szCs w:val="22"/>
        </w:rPr>
        <w:tab/>
      </w:r>
    </w:p>
    <w:p w14:paraId="7F0699EB" w14:textId="77777777" w:rsidR="002C1645" w:rsidRPr="004E779F" w:rsidRDefault="002C1645" w:rsidP="00B23D75">
      <w:pPr>
        <w:pStyle w:val="Default"/>
        <w:spacing w:after="120"/>
        <w:ind w:firstLine="720"/>
        <w:rPr>
          <w:rFonts w:asciiTheme="minorHAnsi" w:hAnsiTheme="minorHAnsi" w:cs="Arial"/>
          <w:color w:val="auto"/>
          <w:sz w:val="22"/>
          <w:szCs w:val="22"/>
        </w:rPr>
      </w:pPr>
      <w:r w:rsidRPr="004E779F">
        <w:rPr>
          <w:rFonts w:asciiTheme="minorHAnsi" w:hAnsiTheme="minorHAnsi" w:cs="Arial"/>
          <w:color w:val="auto"/>
          <w:sz w:val="22"/>
          <w:szCs w:val="22"/>
        </w:rPr>
        <w:t xml:space="preserve">1. Active &amp; Healthy, Physical and Mental Wellbeing. </w:t>
      </w:r>
    </w:p>
    <w:p w14:paraId="3B4BD51E" w14:textId="77777777" w:rsidR="002C1645" w:rsidRPr="004E779F" w:rsidRDefault="002C1645" w:rsidP="00B23D75">
      <w:pPr>
        <w:pStyle w:val="Default"/>
        <w:spacing w:after="120"/>
        <w:ind w:firstLine="720"/>
        <w:rPr>
          <w:rFonts w:asciiTheme="minorHAnsi" w:hAnsiTheme="minorHAnsi" w:cs="Arial"/>
          <w:color w:val="auto"/>
          <w:sz w:val="22"/>
          <w:szCs w:val="22"/>
        </w:rPr>
      </w:pPr>
      <w:r w:rsidRPr="004E779F">
        <w:rPr>
          <w:rFonts w:asciiTheme="minorHAnsi" w:hAnsiTheme="minorHAnsi" w:cs="Arial"/>
          <w:color w:val="auto"/>
          <w:sz w:val="22"/>
          <w:szCs w:val="22"/>
        </w:rPr>
        <w:t xml:space="preserve">2. Achieving full potential in all areas of learning and development. </w:t>
      </w:r>
    </w:p>
    <w:p w14:paraId="673BA667" w14:textId="77777777" w:rsidR="002C1645" w:rsidRPr="004E779F" w:rsidRDefault="002C1645" w:rsidP="00B23D75">
      <w:pPr>
        <w:pStyle w:val="Default"/>
        <w:spacing w:after="120"/>
        <w:ind w:firstLine="720"/>
        <w:rPr>
          <w:rFonts w:asciiTheme="minorHAnsi" w:hAnsiTheme="minorHAnsi" w:cs="Arial"/>
          <w:color w:val="auto"/>
          <w:sz w:val="22"/>
          <w:szCs w:val="22"/>
        </w:rPr>
      </w:pPr>
      <w:r w:rsidRPr="004E779F">
        <w:rPr>
          <w:rFonts w:asciiTheme="minorHAnsi" w:hAnsiTheme="minorHAnsi" w:cs="Arial"/>
          <w:color w:val="auto"/>
          <w:sz w:val="22"/>
          <w:szCs w:val="22"/>
        </w:rPr>
        <w:t xml:space="preserve">3. Safe &amp; protected from harm. </w:t>
      </w:r>
    </w:p>
    <w:p w14:paraId="766BBAB2" w14:textId="77777777" w:rsidR="002C1645" w:rsidRPr="004E779F" w:rsidRDefault="002C1645" w:rsidP="00B23D75">
      <w:pPr>
        <w:pStyle w:val="Default"/>
        <w:spacing w:after="120"/>
        <w:ind w:firstLine="720"/>
        <w:rPr>
          <w:rFonts w:asciiTheme="minorHAnsi" w:hAnsiTheme="minorHAnsi" w:cs="Arial"/>
          <w:color w:val="auto"/>
          <w:sz w:val="22"/>
          <w:szCs w:val="22"/>
        </w:rPr>
      </w:pPr>
      <w:r w:rsidRPr="004E779F">
        <w:rPr>
          <w:rFonts w:asciiTheme="minorHAnsi" w:hAnsiTheme="minorHAnsi" w:cs="Arial"/>
          <w:color w:val="auto"/>
          <w:sz w:val="22"/>
          <w:szCs w:val="22"/>
        </w:rPr>
        <w:t xml:space="preserve">4. Economic security and economy. </w:t>
      </w:r>
    </w:p>
    <w:p w14:paraId="1DE6337B" w14:textId="77777777" w:rsidR="002C1645" w:rsidRDefault="002C1645" w:rsidP="00B23D75">
      <w:pPr>
        <w:pStyle w:val="Default"/>
        <w:spacing w:after="120"/>
        <w:ind w:firstLine="720"/>
        <w:rPr>
          <w:rFonts w:asciiTheme="minorHAnsi" w:hAnsiTheme="minorHAnsi" w:cs="Arial"/>
          <w:color w:val="auto"/>
          <w:sz w:val="22"/>
          <w:szCs w:val="22"/>
        </w:rPr>
      </w:pPr>
      <w:r w:rsidRPr="004E779F">
        <w:rPr>
          <w:rFonts w:asciiTheme="minorHAnsi" w:hAnsiTheme="minorHAnsi" w:cs="Arial"/>
          <w:color w:val="auto"/>
          <w:sz w:val="22"/>
          <w:szCs w:val="22"/>
        </w:rPr>
        <w:t xml:space="preserve">5. Connected, respected and contributing to their world. </w:t>
      </w:r>
    </w:p>
    <w:p w14:paraId="2351B00E" w14:textId="77777777" w:rsidR="00C802A2" w:rsidRDefault="002C1645" w:rsidP="00B23D75">
      <w:pPr>
        <w:pStyle w:val="Default"/>
        <w:spacing w:after="120"/>
        <w:rPr>
          <w:rFonts w:asciiTheme="minorHAnsi" w:hAnsiTheme="minorHAnsi" w:cs="Arial"/>
          <w:color w:val="auto"/>
          <w:sz w:val="22"/>
          <w:szCs w:val="22"/>
        </w:rPr>
      </w:pPr>
      <w:r>
        <w:rPr>
          <w:rFonts w:asciiTheme="minorHAnsi" w:hAnsiTheme="minorHAnsi" w:cs="Arial"/>
          <w:color w:val="auto"/>
          <w:sz w:val="22"/>
          <w:szCs w:val="22"/>
        </w:rPr>
        <w:t>Relevant government and local policies to be considered under the HIF Round 3 Mental Health theme are:</w:t>
      </w:r>
    </w:p>
    <w:p w14:paraId="0FDBCFAC" w14:textId="77777777" w:rsidR="00C802A2" w:rsidRDefault="002B46FF" w:rsidP="00B23D75">
      <w:pPr>
        <w:pStyle w:val="Default"/>
        <w:numPr>
          <w:ilvl w:val="0"/>
          <w:numId w:val="5"/>
        </w:numPr>
        <w:spacing w:after="120"/>
        <w:ind w:left="714" w:hanging="357"/>
        <w:rPr>
          <w:rFonts w:asciiTheme="minorHAnsi" w:hAnsiTheme="minorHAnsi" w:cs="Arial"/>
          <w:color w:val="auto"/>
          <w:sz w:val="22"/>
          <w:szCs w:val="22"/>
        </w:rPr>
      </w:pPr>
      <w:hyperlink r:id="rId8" w:history="1">
        <w:r w:rsidR="00C802A2" w:rsidRPr="00C802A2">
          <w:rPr>
            <w:rStyle w:val="Hyperlink"/>
            <w:rFonts w:asciiTheme="minorHAnsi" w:hAnsiTheme="minorHAnsi" w:cs="Arial"/>
            <w:sz w:val="22"/>
            <w:szCs w:val="22"/>
          </w:rPr>
          <w:t>Share the Vision - A Mental Health Policy for Everyone</w:t>
        </w:r>
      </w:hyperlink>
    </w:p>
    <w:p w14:paraId="7EBAB101" w14:textId="77777777" w:rsidR="002C1645" w:rsidRDefault="002B46FF" w:rsidP="00B23D75">
      <w:pPr>
        <w:pStyle w:val="Default"/>
        <w:numPr>
          <w:ilvl w:val="0"/>
          <w:numId w:val="5"/>
        </w:numPr>
        <w:spacing w:after="120"/>
        <w:ind w:left="714" w:hanging="357"/>
        <w:rPr>
          <w:rFonts w:asciiTheme="minorHAnsi" w:hAnsiTheme="minorHAnsi" w:cs="Arial"/>
          <w:color w:val="auto"/>
          <w:sz w:val="22"/>
          <w:szCs w:val="22"/>
        </w:rPr>
      </w:pPr>
      <w:hyperlink r:id="rId9" w:history="1">
        <w:r w:rsidR="002C1645" w:rsidRPr="00C4279C">
          <w:rPr>
            <w:rStyle w:val="Hyperlink"/>
            <w:rFonts w:asciiTheme="minorHAnsi" w:hAnsiTheme="minorHAnsi" w:cs="Arial"/>
            <w:sz w:val="22"/>
            <w:szCs w:val="22"/>
          </w:rPr>
          <w:t>Living Well with a Chronic Condition: Framework for Self-Management Support</w:t>
        </w:r>
      </w:hyperlink>
    </w:p>
    <w:p w14:paraId="5B25640E" w14:textId="77777777" w:rsidR="002C1645" w:rsidRPr="00115A97" w:rsidRDefault="002B46FF" w:rsidP="00B23D75">
      <w:pPr>
        <w:pStyle w:val="Default"/>
        <w:numPr>
          <w:ilvl w:val="0"/>
          <w:numId w:val="5"/>
        </w:numPr>
        <w:spacing w:after="120"/>
        <w:ind w:left="714" w:hanging="357"/>
        <w:rPr>
          <w:rStyle w:val="Hyperlink"/>
          <w:rFonts w:asciiTheme="minorHAnsi" w:hAnsiTheme="minorHAnsi" w:cs="Arial"/>
          <w:color w:val="auto"/>
          <w:sz w:val="22"/>
          <w:szCs w:val="22"/>
          <w:u w:val="none"/>
        </w:rPr>
      </w:pPr>
      <w:hyperlink r:id="rId10" w:history="1">
        <w:r w:rsidR="002C1645" w:rsidRPr="00C4279C">
          <w:rPr>
            <w:rStyle w:val="Hyperlink"/>
            <w:rFonts w:asciiTheme="minorHAnsi" w:hAnsiTheme="minorHAnsi" w:cs="Arial"/>
            <w:sz w:val="22"/>
            <w:szCs w:val="22"/>
          </w:rPr>
          <w:t>Connecting for Life - Ireland's National Strategy to Reduce Suicide 2015 - 2020</w:t>
        </w:r>
      </w:hyperlink>
    </w:p>
    <w:p w14:paraId="447C4E1E" w14:textId="77777777" w:rsidR="002C1645" w:rsidRPr="00823788" w:rsidRDefault="002B46FF" w:rsidP="00B23D75">
      <w:pPr>
        <w:pStyle w:val="Default"/>
        <w:numPr>
          <w:ilvl w:val="0"/>
          <w:numId w:val="5"/>
        </w:numPr>
        <w:spacing w:after="120"/>
        <w:ind w:left="714" w:hanging="357"/>
        <w:rPr>
          <w:rStyle w:val="Hyperlink"/>
          <w:rFonts w:asciiTheme="minorHAnsi" w:hAnsiTheme="minorHAnsi" w:cs="Arial"/>
          <w:color w:val="auto"/>
          <w:sz w:val="22"/>
          <w:szCs w:val="22"/>
          <w:u w:val="none"/>
        </w:rPr>
      </w:pPr>
      <w:hyperlink r:id="rId11" w:history="1">
        <w:r w:rsidR="002C1645" w:rsidRPr="00115A97">
          <w:rPr>
            <w:rStyle w:val="Hyperlink"/>
            <w:rFonts w:asciiTheme="minorHAnsi" w:hAnsiTheme="minorHAnsi" w:cs="Arial"/>
            <w:sz w:val="22"/>
            <w:szCs w:val="22"/>
          </w:rPr>
          <w:t>Social Inclusion and Community Activation Programme (SICAP) 2018 - 2022</w:t>
        </w:r>
      </w:hyperlink>
    </w:p>
    <w:p w14:paraId="6FCDB75A" w14:textId="7052F228" w:rsidR="002C1645" w:rsidRDefault="0021521F" w:rsidP="00B23D75">
      <w:pPr>
        <w:pStyle w:val="Default"/>
        <w:numPr>
          <w:ilvl w:val="0"/>
          <w:numId w:val="7"/>
        </w:numPr>
        <w:spacing w:after="120"/>
        <w:rPr>
          <w:rFonts w:asciiTheme="minorHAnsi" w:hAnsiTheme="minorHAnsi" w:cs="Arial"/>
          <w:color w:val="auto"/>
          <w:sz w:val="22"/>
          <w:szCs w:val="22"/>
        </w:rPr>
      </w:pPr>
      <w:r>
        <w:t xml:space="preserve"> </w:t>
      </w:r>
      <w:hyperlink r:id="rId12" w:history="1">
        <w:r w:rsidRPr="0021521F">
          <w:rPr>
            <w:rStyle w:val="Hyperlink"/>
          </w:rPr>
          <w:t>https://www.sdcc.ie/en/services/community/local-community-development-committee/local-economic-and-community-plan-2016-2021.pdf</w:t>
        </w:r>
      </w:hyperlink>
    </w:p>
    <w:p w14:paraId="11F8D9C6" w14:textId="1FE6C1A0" w:rsidR="002C1645" w:rsidRPr="00F53D14" w:rsidRDefault="002B46FF" w:rsidP="00B23D75">
      <w:pPr>
        <w:pStyle w:val="Default"/>
        <w:numPr>
          <w:ilvl w:val="0"/>
          <w:numId w:val="7"/>
        </w:numPr>
        <w:spacing w:after="120"/>
        <w:rPr>
          <w:rStyle w:val="Hyperlink"/>
          <w:rFonts w:asciiTheme="minorHAnsi" w:hAnsiTheme="minorHAnsi" w:cs="Arial"/>
          <w:color w:val="auto"/>
          <w:sz w:val="22"/>
          <w:szCs w:val="22"/>
          <w:u w:val="none"/>
        </w:rPr>
      </w:pPr>
      <w:hyperlink r:id="rId13" w:history="1"/>
      <w:r w:rsidR="0021521F">
        <w:t xml:space="preserve"> </w:t>
      </w:r>
      <w:hyperlink r:id="rId14" w:history="1">
        <w:r w:rsidR="0021521F" w:rsidRPr="0021521F">
          <w:rPr>
            <w:rStyle w:val="Hyperlink"/>
          </w:rPr>
          <w:t>https://www.sdcc.ie/en/news/sdcc-age-friendly-strategy-2020-2024-.pdf</w:t>
        </w:r>
      </w:hyperlink>
    </w:p>
    <w:p w14:paraId="12C7347C" w14:textId="77777777" w:rsidR="00F53D14" w:rsidRDefault="002B46FF" w:rsidP="00B23D75">
      <w:pPr>
        <w:pStyle w:val="Default"/>
        <w:numPr>
          <w:ilvl w:val="0"/>
          <w:numId w:val="7"/>
        </w:numPr>
        <w:spacing w:after="120"/>
        <w:rPr>
          <w:rFonts w:asciiTheme="minorHAnsi" w:hAnsiTheme="minorHAnsi" w:cs="Arial"/>
          <w:color w:val="auto"/>
          <w:sz w:val="22"/>
          <w:szCs w:val="22"/>
        </w:rPr>
      </w:pPr>
      <w:hyperlink r:id="rId15" w:history="1">
        <w:r w:rsidR="00F53D14" w:rsidRPr="00F53D14">
          <w:rPr>
            <w:rStyle w:val="Hyperlink"/>
            <w:rFonts w:asciiTheme="minorHAnsi" w:hAnsiTheme="minorHAnsi" w:cs="Arial"/>
            <w:sz w:val="22"/>
            <w:szCs w:val="22"/>
          </w:rPr>
          <w:t>Tobacco Free Ireland</w:t>
        </w:r>
      </w:hyperlink>
    </w:p>
    <w:p w14:paraId="7F352B52" w14:textId="61D5E3E7" w:rsidR="00443BFE" w:rsidRPr="00750822" w:rsidRDefault="002B46FF" w:rsidP="00B23D75">
      <w:pPr>
        <w:pStyle w:val="Default"/>
        <w:numPr>
          <w:ilvl w:val="0"/>
          <w:numId w:val="7"/>
        </w:numPr>
        <w:spacing w:after="120"/>
        <w:ind w:left="714" w:hanging="357"/>
        <w:rPr>
          <w:rStyle w:val="Hyperlink"/>
          <w:rFonts w:asciiTheme="minorHAnsi" w:hAnsiTheme="minorHAnsi" w:cs="Arial"/>
          <w:color w:val="auto"/>
          <w:sz w:val="22"/>
          <w:szCs w:val="22"/>
          <w:u w:val="none"/>
        </w:rPr>
      </w:pPr>
      <w:hyperlink r:id="rId16" w:history="1">
        <w:r w:rsidR="00443BFE" w:rsidRPr="00443BFE">
          <w:rPr>
            <w:rStyle w:val="Hyperlink"/>
            <w:rFonts w:asciiTheme="minorHAnsi" w:hAnsiTheme="minorHAnsi" w:cs="Arial"/>
            <w:sz w:val="22"/>
            <w:szCs w:val="22"/>
          </w:rPr>
          <w:t>Children First National Guidance 2017</w:t>
        </w:r>
      </w:hyperlink>
    </w:p>
    <w:p w14:paraId="65951006" w14:textId="77777777" w:rsidR="00750822" w:rsidRDefault="00750822" w:rsidP="00750822">
      <w:pPr>
        <w:pStyle w:val="Default"/>
        <w:spacing w:after="120"/>
        <w:ind w:left="714"/>
        <w:rPr>
          <w:rFonts w:asciiTheme="minorHAnsi" w:hAnsiTheme="minorHAnsi" w:cs="Arial"/>
          <w:color w:val="auto"/>
          <w:sz w:val="22"/>
          <w:szCs w:val="22"/>
        </w:rPr>
      </w:pPr>
    </w:p>
    <w:p w14:paraId="35CBE46C" w14:textId="77777777" w:rsidR="002C1645" w:rsidRPr="004E779F" w:rsidRDefault="002C1645" w:rsidP="00B23D75">
      <w:pPr>
        <w:pStyle w:val="Default"/>
        <w:spacing w:after="120"/>
        <w:rPr>
          <w:rFonts w:asciiTheme="minorHAnsi" w:hAnsiTheme="minorHAnsi" w:cs="Arial"/>
          <w:color w:val="auto"/>
          <w:sz w:val="22"/>
          <w:szCs w:val="22"/>
        </w:rPr>
      </w:pPr>
      <w:r>
        <w:rPr>
          <w:rFonts w:asciiTheme="minorHAnsi" w:hAnsiTheme="minorHAnsi" w:cs="Arial"/>
          <w:color w:val="auto"/>
          <w:sz w:val="22"/>
          <w:szCs w:val="22"/>
        </w:rPr>
        <w:t xml:space="preserve">Eligible actions must correspond with the eligibility requirement of the Healthy Ireland Fund. </w:t>
      </w:r>
    </w:p>
    <w:p w14:paraId="6A06D1FB" w14:textId="77777777" w:rsidR="002C1645" w:rsidRPr="004E779F" w:rsidRDefault="002C1645" w:rsidP="00B23D75">
      <w:pPr>
        <w:pStyle w:val="Default"/>
        <w:spacing w:after="120"/>
        <w:rPr>
          <w:rFonts w:asciiTheme="minorHAnsi" w:hAnsiTheme="minorHAnsi" w:cs="Arial"/>
          <w:color w:val="auto"/>
          <w:sz w:val="22"/>
          <w:szCs w:val="22"/>
        </w:rPr>
      </w:pPr>
      <w:r w:rsidRPr="004E779F">
        <w:rPr>
          <w:rFonts w:asciiTheme="minorHAnsi" w:hAnsiTheme="minorHAnsi" w:cs="Arial"/>
          <w:color w:val="auto"/>
          <w:sz w:val="22"/>
          <w:szCs w:val="22"/>
        </w:rPr>
        <w:t xml:space="preserve">Below are some indicative examples; </w:t>
      </w:r>
    </w:p>
    <w:p w14:paraId="22B286B7" w14:textId="77777777" w:rsidR="002C1645" w:rsidRDefault="002C1645" w:rsidP="00B23D75">
      <w:pPr>
        <w:pStyle w:val="Default"/>
        <w:numPr>
          <w:ilvl w:val="0"/>
          <w:numId w:val="1"/>
        </w:numPr>
        <w:spacing w:after="120"/>
        <w:rPr>
          <w:rFonts w:asciiTheme="minorHAnsi" w:hAnsiTheme="minorHAnsi" w:cs="Arial"/>
          <w:color w:val="auto"/>
          <w:sz w:val="22"/>
          <w:szCs w:val="22"/>
        </w:rPr>
      </w:pPr>
      <w:r>
        <w:rPr>
          <w:rFonts w:asciiTheme="minorHAnsi" w:hAnsiTheme="minorHAnsi" w:cs="Arial"/>
          <w:color w:val="auto"/>
          <w:sz w:val="22"/>
          <w:szCs w:val="22"/>
        </w:rPr>
        <w:t xml:space="preserve">Wellbeing activities </w:t>
      </w:r>
    </w:p>
    <w:p w14:paraId="35E6EFF9" w14:textId="77777777" w:rsidR="002C1645" w:rsidRPr="004E779F" w:rsidRDefault="002C1645" w:rsidP="00B23D75">
      <w:pPr>
        <w:pStyle w:val="Default"/>
        <w:numPr>
          <w:ilvl w:val="0"/>
          <w:numId w:val="1"/>
        </w:numPr>
        <w:spacing w:after="120"/>
        <w:rPr>
          <w:rFonts w:asciiTheme="minorHAnsi" w:hAnsiTheme="minorHAnsi" w:cs="Arial"/>
          <w:color w:val="auto"/>
          <w:sz w:val="22"/>
          <w:szCs w:val="22"/>
        </w:rPr>
      </w:pPr>
      <w:r w:rsidRPr="004E779F">
        <w:rPr>
          <w:rFonts w:asciiTheme="minorHAnsi" w:hAnsiTheme="minorHAnsi" w:cs="Arial"/>
          <w:color w:val="auto"/>
          <w:sz w:val="22"/>
          <w:szCs w:val="22"/>
        </w:rPr>
        <w:t xml:space="preserve">Actions supporting the implementation of ‘Connecting for Life’ </w:t>
      </w:r>
      <w:r>
        <w:rPr>
          <w:rFonts w:asciiTheme="minorHAnsi" w:hAnsiTheme="minorHAnsi" w:cs="Arial"/>
          <w:color w:val="auto"/>
          <w:sz w:val="22"/>
          <w:szCs w:val="22"/>
        </w:rPr>
        <w:t>*</w:t>
      </w:r>
    </w:p>
    <w:p w14:paraId="779106F5" w14:textId="77777777" w:rsidR="002C1645" w:rsidRPr="004E779F" w:rsidRDefault="002C1645" w:rsidP="00B23D75">
      <w:pPr>
        <w:pStyle w:val="Default"/>
        <w:numPr>
          <w:ilvl w:val="0"/>
          <w:numId w:val="1"/>
        </w:numPr>
        <w:spacing w:after="120"/>
        <w:rPr>
          <w:rFonts w:asciiTheme="minorHAnsi" w:hAnsiTheme="minorHAnsi" w:cs="Arial"/>
          <w:color w:val="auto"/>
          <w:sz w:val="22"/>
          <w:szCs w:val="22"/>
        </w:rPr>
      </w:pPr>
      <w:r w:rsidRPr="004E779F">
        <w:rPr>
          <w:rFonts w:asciiTheme="minorHAnsi" w:hAnsiTheme="minorHAnsi" w:cs="Arial"/>
          <w:color w:val="auto"/>
          <w:sz w:val="22"/>
          <w:szCs w:val="22"/>
        </w:rPr>
        <w:t xml:space="preserve">Mental Health training through partnerships/collaboration </w:t>
      </w:r>
    </w:p>
    <w:p w14:paraId="11C4ED9A" w14:textId="77777777" w:rsidR="002C1645" w:rsidRPr="004E779F" w:rsidRDefault="002C1645" w:rsidP="00B23D75">
      <w:pPr>
        <w:pStyle w:val="Default"/>
        <w:numPr>
          <w:ilvl w:val="0"/>
          <w:numId w:val="1"/>
        </w:numPr>
        <w:spacing w:after="120"/>
        <w:rPr>
          <w:rFonts w:asciiTheme="minorHAnsi" w:hAnsiTheme="minorHAnsi" w:cs="Arial"/>
          <w:color w:val="auto"/>
          <w:sz w:val="22"/>
          <w:szCs w:val="22"/>
        </w:rPr>
      </w:pPr>
      <w:r w:rsidRPr="004E779F">
        <w:rPr>
          <w:rFonts w:asciiTheme="minorHAnsi" w:hAnsiTheme="minorHAnsi" w:cs="Arial"/>
          <w:color w:val="auto"/>
          <w:sz w:val="22"/>
          <w:szCs w:val="22"/>
        </w:rPr>
        <w:t xml:space="preserve">Educational initiatives </w:t>
      </w:r>
    </w:p>
    <w:p w14:paraId="4ADBE584" w14:textId="77777777" w:rsidR="002C1645" w:rsidRPr="004E779F" w:rsidRDefault="002C1645" w:rsidP="00B23D75">
      <w:pPr>
        <w:pStyle w:val="Default"/>
        <w:numPr>
          <w:ilvl w:val="0"/>
          <w:numId w:val="1"/>
        </w:numPr>
        <w:spacing w:after="120"/>
        <w:rPr>
          <w:rFonts w:asciiTheme="minorHAnsi" w:hAnsiTheme="minorHAnsi" w:cs="Arial"/>
          <w:color w:val="auto"/>
          <w:sz w:val="22"/>
          <w:szCs w:val="22"/>
        </w:rPr>
      </w:pPr>
      <w:r w:rsidRPr="004E779F">
        <w:rPr>
          <w:rFonts w:asciiTheme="minorHAnsi" w:hAnsiTheme="minorHAnsi" w:cs="Arial"/>
          <w:color w:val="auto"/>
          <w:sz w:val="22"/>
          <w:szCs w:val="22"/>
        </w:rPr>
        <w:t xml:space="preserve">Initiatives to improve living well with a chronic condition </w:t>
      </w:r>
    </w:p>
    <w:p w14:paraId="7100D81C" w14:textId="77777777" w:rsidR="002C1645" w:rsidRPr="004E779F" w:rsidRDefault="002C1645" w:rsidP="00B23D75">
      <w:pPr>
        <w:pStyle w:val="Default"/>
        <w:numPr>
          <w:ilvl w:val="0"/>
          <w:numId w:val="1"/>
        </w:numPr>
        <w:spacing w:after="120"/>
        <w:rPr>
          <w:rFonts w:asciiTheme="minorHAnsi" w:hAnsiTheme="minorHAnsi" w:cs="Arial"/>
          <w:color w:val="auto"/>
          <w:sz w:val="22"/>
          <w:szCs w:val="22"/>
        </w:rPr>
      </w:pPr>
      <w:r w:rsidRPr="004E779F">
        <w:rPr>
          <w:rFonts w:asciiTheme="minorHAnsi" w:hAnsiTheme="minorHAnsi" w:cs="Arial"/>
          <w:color w:val="auto"/>
          <w:sz w:val="22"/>
          <w:szCs w:val="22"/>
        </w:rPr>
        <w:t xml:space="preserve">Family Support projects </w:t>
      </w:r>
    </w:p>
    <w:p w14:paraId="486F9E3C" w14:textId="77777777" w:rsidR="002C1645" w:rsidRPr="004E779F" w:rsidRDefault="002C1645" w:rsidP="00B23D75">
      <w:pPr>
        <w:pStyle w:val="Default"/>
        <w:numPr>
          <w:ilvl w:val="0"/>
          <w:numId w:val="1"/>
        </w:numPr>
        <w:spacing w:after="120"/>
        <w:rPr>
          <w:rFonts w:asciiTheme="minorHAnsi" w:hAnsiTheme="minorHAnsi" w:cs="Arial"/>
          <w:color w:val="auto"/>
          <w:sz w:val="22"/>
          <w:szCs w:val="22"/>
        </w:rPr>
      </w:pPr>
      <w:r w:rsidRPr="004E779F">
        <w:rPr>
          <w:rFonts w:asciiTheme="minorHAnsi" w:hAnsiTheme="minorHAnsi" w:cs="Arial"/>
          <w:color w:val="auto"/>
          <w:sz w:val="22"/>
          <w:szCs w:val="22"/>
        </w:rPr>
        <w:t xml:space="preserve">Infant and children’s mental health initiatives </w:t>
      </w:r>
    </w:p>
    <w:p w14:paraId="7D164B92" w14:textId="77777777" w:rsidR="002C1645" w:rsidRPr="00D40DF8" w:rsidRDefault="002C1645" w:rsidP="00B23D75">
      <w:pPr>
        <w:pStyle w:val="Default"/>
        <w:numPr>
          <w:ilvl w:val="0"/>
          <w:numId w:val="1"/>
        </w:numPr>
        <w:spacing w:after="120"/>
        <w:ind w:left="714" w:hanging="357"/>
        <w:rPr>
          <w:rFonts w:asciiTheme="minorHAnsi" w:hAnsiTheme="minorHAnsi" w:cs="Arial"/>
          <w:color w:val="auto"/>
          <w:sz w:val="22"/>
          <w:szCs w:val="22"/>
        </w:rPr>
      </w:pPr>
      <w:r w:rsidRPr="004E779F">
        <w:rPr>
          <w:rFonts w:asciiTheme="minorHAnsi" w:hAnsiTheme="minorHAnsi" w:cs="Arial"/>
          <w:color w:val="auto"/>
          <w:sz w:val="22"/>
          <w:szCs w:val="22"/>
        </w:rPr>
        <w:t xml:space="preserve">Social farming programmes </w:t>
      </w:r>
    </w:p>
    <w:p w14:paraId="5B5E0FD5" w14:textId="77777777" w:rsidR="002C1645" w:rsidRDefault="002C1645" w:rsidP="00B23D75">
      <w:pPr>
        <w:pStyle w:val="Default"/>
        <w:spacing w:after="120"/>
        <w:rPr>
          <w:rFonts w:asciiTheme="minorHAnsi" w:hAnsiTheme="minorHAnsi" w:cs="Arial"/>
          <w:color w:val="auto"/>
          <w:sz w:val="22"/>
          <w:szCs w:val="22"/>
        </w:rPr>
      </w:pPr>
      <w:r>
        <w:rPr>
          <w:rFonts w:asciiTheme="minorHAnsi" w:hAnsiTheme="minorHAnsi" w:cs="Arial"/>
          <w:color w:val="auto"/>
          <w:sz w:val="22"/>
          <w:szCs w:val="22"/>
        </w:rPr>
        <w:t>*There is an additional requirement for actions which are included from local ‘Connecting for Life’ plans. If this is the case, Local Authorities or CYPSCs must contact their local Resource Officer for Suicide Prevention (ROSP) to ensure that the proposed action is not a duplication for work already undertake or planned to be delivered by a network of ROSPs. A list of Resource Officers for Suicide Prevention and their contact details are available on the HSE website.</w:t>
      </w:r>
    </w:p>
    <w:p w14:paraId="42923885" w14:textId="77777777" w:rsidR="002C1645" w:rsidRPr="0034076F" w:rsidRDefault="005E6F2D" w:rsidP="00B23D75">
      <w:pPr>
        <w:pStyle w:val="Default"/>
        <w:spacing w:after="120"/>
        <w:rPr>
          <w:rFonts w:asciiTheme="minorHAnsi" w:hAnsiTheme="minorHAnsi"/>
          <w:color w:val="auto"/>
          <w:sz w:val="22"/>
          <w:szCs w:val="23"/>
        </w:rPr>
      </w:pPr>
      <w:r>
        <w:rPr>
          <w:rFonts w:asciiTheme="minorHAnsi" w:hAnsiTheme="minorHAnsi" w:cs="Arial"/>
          <w:b/>
          <w:bCs/>
          <w:color w:val="auto"/>
          <w:sz w:val="22"/>
          <w:szCs w:val="23"/>
        </w:rPr>
        <w:t>5</w:t>
      </w:r>
      <w:r w:rsidR="002C1645" w:rsidRPr="0034076F">
        <w:rPr>
          <w:rFonts w:asciiTheme="minorHAnsi" w:hAnsiTheme="minorHAnsi" w:cs="Arial"/>
          <w:b/>
          <w:bCs/>
          <w:color w:val="auto"/>
          <w:sz w:val="22"/>
          <w:szCs w:val="23"/>
        </w:rPr>
        <w:t xml:space="preserve">b. What is not eligible for funding? </w:t>
      </w:r>
    </w:p>
    <w:p w14:paraId="7E8F0D7F" w14:textId="77777777" w:rsidR="002C1645" w:rsidRDefault="002C1645" w:rsidP="00B23D75">
      <w:pPr>
        <w:pStyle w:val="Default"/>
        <w:spacing w:after="120"/>
        <w:rPr>
          <w:rFonts w:asciiTheme="minorHAnsi" w:hAnsiTheme="minorHAnsi" w:cs="Arial"/>
          <w:color w:val="auto"/>
          <w:sz w:val="22"/>
          <w:szCs w:val="22"/>
        </w:rPr>
      </w:pPr>
      <w:r>
        <w:rPr>
          <w:rFonts w:asciiTheme="minorHAnsi" w:hAnsiTheme="minorHAnsi" w:cs="Arial"/>
          <w:color w:val="auto"/>
          <w:sz w:val="22"/>
          <w:szCs w:val="22"/>
        </w:rPr>
        <w:t>The following types of actions are ineligible to be included in the Programme of Work:</w:t>
      </w:r>
    </w:p>
    <w:p w14:paraId="5105B068" w14:textId="77777777" w:rsidR="002C1645" w:rsidRPr="002C1645" w:rsidRDefault="002C1645" w:rsidP="00B23D75">
      <w:pPr>
        <w:pStyle w:val="Default"/>
        <w:numPr>
          <w:ilvl w:val="0"/>
          <w:numId w:val="2"/>
        </w:numPr>
        <w:spacing w:after="120"/>
        <w:rPr>
          <w:rFonts w:asciiTheme="minorHAnsi" w:hAnsiTheme="minorHAnsi" w:cs="Arial"/>
          <w:color w:val="auto"/>
          <w:sz w:val="22"/>
          <w:szCs w:val="22"/>
        </w:rPr>
      </w:pPr>
      <w:r>
        <w:rPr>
          <w:rFonts w:asciiTheme="minorHAnsi" w:hAnsiTheme="minorHAnsi" w:cs="Arial"/>
          <w:color w:val="auto"/>
          <w:sz w:val="22"/>
          <w:szCs w:val="22"/>
        </w:rPr>
        <w:lastRenderedPageBreak/>
        <w:t xml:space="preserve">Actions which are not aligned to the </w:t>
      </w:r>
      <w:r w:rsidRPr="004E779F">
        <w:rPr>
          <w:rFonts w:asciiTheme="minorHAnsi" w:hAnsiTheme="minorHAnsi" w:cs="Arial"/>
          <w:i/>
          <w:iCs/>
          <w:color w:val="auto"/>
          <w:sz w:val="22"/>
          <w:szCs w:val="22"/>
        </w:rPr>
        <w:t>Healthy Ireland, A Framework for Improved Health and Wellbeing 2013-2025</w:t>
      </w:r>
      <w:r>
        <w:rPr>
          <w:rFonts w:asciiTheme="minorHAnsi" w:hAnsiTheme="minorHAnsi" w:cs="Arial"/>
          <w:i/>
          <w:iCs/>
          <w:color w:val="auto"/>
          <w:sz w:val="22"/>
          <w:szCs w:val="22"/>
        </w:rPr>
        <w:t xml:space="preserve">, </w:t>
      </w:r>
      <w:r w:rsidRPr="00A86D2D">
        <w:rPr>
          <w:rFonts w:asciiTheme="minorHAnsi" w:hAnsiTheme="minorHAnsi" w:cs="Arial"/>
          <w:iCs/>
          <w:color w:val="auto"/>
          <w:sz w:val="22"/>
          <w:szCs w:val="22"/>
        </w:rPr>
        <w:t>relevant thematic policies and local strategies</w:t>
      </w:r>
      <w:r>
        <w:rPr>
          <w:rFonts w:asciiTheme="minorHAnsi" w:hAnsiTheme="minorHAnsi" w:cs="Arial"/>
          <w:iCs/>
          <w:color w:val="auto"/>
          <w:sz w:val="22"/>
          <w:szCs w:val="22"/>
        </w:rPr>
        <w:t>.</w:t>
      </w:r>
    </w:p>
    <w:p w14:paraId="624D5594" w14:textId="77777777" w:rsidR="00A86D2D" w:rsidRPr="00A86D2D" w:rsidRDefault="00A86D2D" w:rsidP="00B23D75">
      <w:pPr>
        <w:pStyle w:val="Default"/>
        <w:numPr>
          <w:ilvl w:val="0"/>
          <w:numId w:val="2"/>
        </w:numPr>
        <w:spacing w:after="120"/>
        <w:rPr>
          <w:rFonts w:asciiTheme="minorHAnsi" w:hAnsiTheme="minorHAnsi" w:cs="Arial"/>
          <w:color w:val="auto"/>
          <w:sz w:val="22"/>
          <w:szCs w:val="22"/>
        </w:rPr>
      </w:pPr>
      <w:r>
        <w:rPr>
          <w:rFonts w:asciiTheme="minorHAnsi" w:hAnsiTheme="minorHAnsi" w:cs="Arial"/>
          <w:iCs/>
          <w:color w:val="auto"/>
          <w:sz w:val="22"/>
          <w:szCs w:val="22"/>
        </w:rPr>
        <w:t>Actions which duplicate the creation of materials or services that already exist on a wider systemic or national level.</w:t>
      </w:r>
    </w:p>
    <w:p w14:paraId="4BD8F9C3" w14:textId="77777777" w:rsidR="00A86D2D" w:rsidRPr="00A86D2D" w:rsidRDefault="00A86D2D" w:rsidP="00B23D75">
      <w:pPr>
        <w:pStyle w:val="Default"/>
        <w:numPr>
          <w:ilvl w:val="0"/>
          <w:numId w:val="2"/>
        </w:numPr>
        <w:spacing w:after="120"/>
        <w:rPr>
          <w:rFonts w:asciiTheme="minorHAnsi" w:hAnsiTheme="minorHAnsi" w:cs="Arial"/>
          <w:color w:val="auto"/>
          <w:sz w:val="22"/>
          <w:szCs w:val="22"/>
        </w:rPr>
      </w:pPr>
      <w:r>
        <w:rPr>
          <w:rFonts w:asciiTheme="minorHAnsi" w:hAnsiTheme="minorHAnsi" w:cs="Arial"/>
          <w:iCs/>
          <w:color w:val="auto"/>
          <w:sz w:val="22"/>
          <w:szCs w:val="22"/>
        </w:rPr>
        <w:t>Actions that provide a competitive advantage to private enterprises e.g. purchasing equipment in privately owned facilities.</w:t>
      </w:r>
    </w:p>
    <w:p w14:paraId="5DF2965D" w14:textId="77777777" w:rsidR="00A86D2D" w:rsidRPr="00A86D2D" w:rsidRDefault="00A86D2D" w:rsidP="00B23D75">
      <w:pPr>
        <w:pStyle w:val="Default"/>
        <w:numPr>
          <w:ilvl w:val="0"/>
          <w:numId w:val="2"/>
        </w:numPr>
        <w:spacing w:after="120"/>
        <w:rPr>
          <w:rFonts w:asciiTheme="minorHAnsi" w:hAnsiTheme="minorHAnsi" w:cs="Arial"/>
          <w:color w:val="auto"/>
          <w:sz w:val="22"/>
          <w:szCs w:val="22"/>
        </w:rPr>
      </w:pPr>
      <w:r>
        <w:rPr>
          <w:rFonts w:asciiTheme="minorHAnsi" w:hAnsiTheme="minorHAnsi" w:cs="Arial"/>
          <w:iCs/>
          <w:color w:val="auto"/>
          <w:sz w:val="22"/>
          <w:szCs w:val="22"/>
        </w:rPr>
        <w:t>The delivery of services in a setting that is not inclusive of the target community or charges a fee to participants. However, a voluntary contribution is acceptable.</w:t>
      </w:r>
    </w:p>
    <w:p w14:paraId="3E7F5689" w14:textId="77777777" w:rsidR="00A86D2D" w:rsidRDefault="00A86D2D" w:rsidP="00B23D75">
      <w:pPr>
        <w:pStyle w:val="Default"/>
        <w:numPr>
          <w:ilvl w:val="0"/>
          <w:numId w:val="2"/>
        </w:numPr>
        <w:spacing w:after="120"/>
        <w:rPr>
          <w:rFonts w:asciiTheme="minorHAnsi" w:hAnsiTheme="minorHAnsi" w:cs="Arial"/>
          <w:color w:val="auto"/>
          <w:sz w:val="22"/>
          <w:szCs w:val="22"/>
        </w:rPr>
      </w:pPr>
      <w:r>
        <w:rPr>
          <w:rFonts w:asciiTheme="minorHAnsi" w:hAnsiTheme="minorHAnsi" w:cs="Arial"/>
          <w:iCs/>
          <w:color w:val="auto"/>
          <w:sz w:val="22"/>
          <w:szCs w:val="22"/>
        </w:rPr>
        <w:t>Actions which are not in line with Department of Education and Skills Circular 0043/2018 for example: the delivery of once-off/short term basis student talks in relation to any aspect of SPHE, PE or health and wellbeing (including mental/emotional health)</w:t>
      </w:r>
      <w:r>
        <w:rPr>
          <w:rFonts w:asciiTheme="minorHAnsi" w:hAnsiTheme="minorHAnsi" w:cs="Arial"/>
          <w:color w:val="auto"/>
          <w:sz w:val="22"/>
          <w:szCs w:val="22"/>
        </w:rPr>
        <w:t>.</w:t>
      </w:r>
    </w:p>
    <w:p w14:paraId="36279D10" w14:textId="77777777" w:rsidR="00A86D2D" w:rsidRDefault="00A86D2D" w:rsidP="00B23D75">
      <w:pPr>
        <w:pStyle w:val="Default"/>
        <w:numPr>
          <w:ilvl w:val="0"/>
          <w:numId w:val="2"/>
        </w:numPr>
        <w:spacing w:after="120"/>
        <w:rPr>
          <w:rFonts w:asciiTheme="minorHAnsi" w:hAnsiTheme="minorHAnsi" w:cs="Arial"/>
          <w:color w:val="auto"/>
          <w:sz w:val="22"/>
          <w:szCs w:val="22"/>
        </w:rPr>
      </w:pPr>
      <w:r>
        <w:rPr>
          <w:rFonts w:asciiTheme="minorHAnsi" w:hAnsiTheme="minorHAnsi" w:cs="Arial"/>
          <w:color w:val="auto"/>
          <w:sz w:val="22"/>
          <w:szCs w:val="22"/>
        </w:rPr>
        <w:t>The development of new health and wellbeing programmes or resources for schools as a range of resources already exist and new ones are currently in development by the Department of Education and Skills and the HSE.</w:t>
      </w:r>
    </w:p>
    <w:p w14:paraId="28C139BE" w14:textId="77777777" w:rsidR="00BE46F2" w:rsidRDefault="00BE46F2" w:rsidP="00B23D75">
      <w:pPr>
        <w:pStyle w:val="Default"/>
        <w:numPr>
          <w:ilvl w:val="0"/>
          <w:numId w:val="2"/>
        </w:numPr>
        <w:spacing w:after="120"/>
        <w:rPr>
          <w:rFonts w:asciiTheme="minorHAnsi" w:hAnsiTheme="minorHAnsi" w:cs="Arial"/>
          <w:color w:val="auto"/>
          <w:sz w:val="22"/>
          <w:szCs w:val="22"/>
        </w:rPr>
      </w:pPr>
      <w:r>
        <w:rPr>
          <w:rFonts w:asciiTheme="minorHAnsi" w:hAnsiTheme="minorHAnsi" w:cs="Arial"/>
          <w:color w:val="auto"/>
          <w:sz w:val="22"/>
          <w:szCs w:val="22"/>
        </w:rPr>
        <w:t>Actions which are not in line with</w:t>
      </w:r>
      <w:r w:rsidR="008D358E">
        <w:rPr>
          <w:rFonts w:asciiTheme="minorHAnsi" w:hAnsiTheme="minorHAnsi" w:cs="Arial"/>
          <w:color w:val="auto"/>
          <w:sz w:val="22"/>
          <w:szCs w:val="22"/>
        </w:rPr>
        <w:t xml:space="preserve"> or do not give consideration to</w:t>
      </w:r>
      <w:r>
        <w:rPr>
          <w:rFonts w:asciiTheme="minorHAnsi" w:hAnsiTheme="minorHAnsi" w:cs="Arial"/>
          <w:color w:val="auto"/>
          <w:sz w:val="22"/>
          <w:szCs w:val="22"/>
        </w:rPr>
        <w:t xml:space="preserve"> government guidelines on Covid 19 </w:t>
      </w:r>
    </w:p>
    <w:p w14:paraId="17D0FA14" w14:textId="77777777" w:rsidR="00A86D2D" w:rsidRDefault="00A86D2D" w:rsidP="00B23D75">
      <w:pPr>
        <w:pStyle w:val="Default"/>
        <w:numPr>
          <w:ilvl w:val="0"/>
          <w:numId w:val="2"/>
        </w:numPr>
        <w:spacing w:after="120"/>
        <w:rPr>
          <w:rFonts w:asciiTheme="minorHAnsi" w:hAnsiTheme="minorHAnsi" w:cs="Arial"/>
          <w:color w:val="auto"/>
          <w:sz w:val="22"/>
          <w:szCs w:val="22"/>
        </w:rPr>
      </w:pPr>
      <w:r>
        <w:rPr>
          <w:rFonts w:asciiTheme="minorHAnsi" w:hAnsiTheme="minorHAnsi" w:cs="Arial"/>
          <w:color w:val="auto"/>
          <w:sz w:val="22"/>
          <w:szCs w:val="22"/>
        </w:rPr>
        <w:t xml:space="preserve">The following types of actions under Theme 5 – Tobacco </w:t>
      </w:r>
      <w:r w:rsidR="004B008D">
        <w:rPr>
          <w:rFonts w:asciiTheme="minorHAnsi" w:hAnsiTheme="minorHAnsi" w:cs="Arial"/>
          <w:color w:val="auto"/>
          <w:sz w:val="22"/>
          <w:szCs w:val="22"/>
        </w:rPr>
        <w:t>and Alcohol are ineligible:</w:t>
      </w:r>
    </w:p>
    <w:p w14:paraId="471692C1" w14:textId="77777777" w:rsidR="004B008D" w:rsidRDefault="004B008D" w:rsidP="00B23D75">
      <w:pPr>
        <w:pStyle w:val="Default"/>
        <w:numPr>
          <w:ilvl w:val="1"/>
          <w:numId w:val="2"/>
        </w:numPr>
        <w:spacing w:after="120"/>
        <w:rPr>
          <w:rFonts w:asciiTheme="minorHAnsi" w:hAnsiTheme="minorHAnsi" w:cs="Arial"/>
          <w:color w:val="auto"/>
          <w:sz w:val="22"/>
          <w:szCs w:val="22"/>
        </w:rPr>
      </w:pPr>
      <w:r>
        <w:rPr>
          <w:rFonts w:asciiTheme="minorHAnsi" w:hAnsiTheme="minorHAnsi" w:cs="Arial"/>
          <w:color w:val="auto"/>
          <w:sz w:val="22"/>
          <w:szCs w:val="22"/>
        </w:rPr>
        <w:t>Programmes related to the ‘Responsible Serving of Alcohol’ as this is the responsibility of the drinks industry.</w:t>
      </w:r>
    </w:p>
    <w:p w14:paraId="4808C683" w14:textId="77777777" w:rsidR="004B008D" w:rsidRDefault="004B008D" w:rsidP="00B23D75">
      <w:pPr>
        <w:pStyle w:val="Default"/>
        <w:numPr>
          <w:ilvl w:val="1"/>
          <w:numId w:val="2"/>
        </w:numPr>
        <w:spacing w:after="120"/>
        <w:rPr>
          <w:rFonts w:asciiTheme="minorHAnsi" w:hAnsiTheme="minorHAnsi" w:cs="Arial"/>
          <w:color w:val="auto"/>
          <w:sz w:val="22"/>
          <w:szCs w:val="22"/>
        </w:rPr>
      </w:pPr>
      <w:r>
        <w:rPr>
          <w:rFonts w:asciiTheme="minorHAnsi" w:hAnsiTheme="minorHAnsi" w:cs="Arial"/>
          <w:color w:val="auto"/>
          <w:sz w:val="22"/>
          <w:szCs w:val="22"/>
        </w:rPr>
        <w:t xml:space="preserve">Communication materials, other than those from </w:t>
      </w:r>
      <w:hyperlink r:id="rId17" w:history="1">
        <w:r w:rsidRPr="000011DC">
          <w:rPr>
            <w:rStyle w:val="Hyperlink"/>
            <w:rFonts w:asciiTheme="minorHAnsi" w:hAnsiTheme="minorHAnsi" w:cs="Arial"/>
            <w:sz w:val="22"/>
            <w:szCs w:val="22"/>
          </w:rPr>
          <w:t>www.askaboutalcohol.ie</w:t>
        </w:r>
      </w:hyperlink>
    </w:p>
    <w:p w14:paraId="13B4659C" w14:textId="3989954B" w:rsidR="00BE46F2" w:rsidRDefault="004B008D" w:rsidP="00BE46F2">
      <w:pPr>
        <w:pStyle w:val="Default"/>
        <w:numPr>
          <w:ilvl w:val="1"/>
          <w:numId w:val="2"/>
        </w:numPr>
        <w:spacing w:after="120"/>
        <w:ind w:left="1434" w:hanging="357"/>
        <w:rPr>
          <w:rFonts w:asciiTheme="minorHAnsi" w:hAnsiTheme="minorHAnsi" w:cs="Arial"/>
          <w:color w:val="auto"/>
          <w:sz w:val="22"/>
          <w:szCs w:val="22"/>
        </w:rPr>
      </w:pPr>
      <w:r>
        <w:rPr>
          <w:rFonts w:asciiTheme="minorHAnsi" w:hAnsiTheme="minorHAnsi" w:cs="Arial"/>
          <w:color w:val="auto"/>
          <w:sz w:val="22"/>
          <w:szCs w:val="22"/>
        </w:rPr>
        <w:t xml:space="preserve">Educational Programmes which are not linked to resources on </w:t>
      </w:r>
      <w:hyperlink r:id="rId18" w:history="1">
        <w:r w:rsidRPr="000011DC">
          <w:rPr>
            <w:rStyle w:val="Hyperlink"/>
            <w:rFonts w:asciiTheme="minorHAnsi" w:hAnsiTheme="minorHAnsi" w:cs="Arial"/>
            <w:sz w:val="22"/>
            <w:szCs w:val="22"/>
          </w:rPr>
          <w:t>www.askaboutalcohol.ie</w:t>
        </w:r>
      </w:hyperlink>
      <w:r>
        <w:rPr>
          <w:rFonts w:asciiTheme="minorHAnsi" w:hAnsiTheme="minorHAnsi" w:cs="Arial"/>
          <w:color w:val="auto"/>
          <w:sz w:val="22"/>
          <w:szCs w:val="22"/>
        </w:rPr>
        <w:t xml:space="preserve"> </w:t>
      </w:r>
    </w:p>
    <w:p w14:paraId="147B2DC3" w14:textId="77777777" w:rsidR="00D7223E" w:rsidRPr="00D7223E" w:rsidRDefault="00D7223E" w:rsidP="00D7223E">
      <w:pPr>
        <w:pStyle w:val="Default"/>
        <w:numPr>
          <w:ilvl w:val="0"/>
          <w:numId w:val="2"/>
        </w:numPr>
        <w:spacing w:after="120"/>
        <w:rPr>
          <w:rFonts w:asciiTheme="minorHAnsi" w:hAnsiTheme="minorHAnsi" w:cs="Arial"/>
          <w:b/>
          <w:bCs/>
          <w:color w:val="auto"/>
          <w:sz w:val="22"/>
          <w:szCs w:val="22"/>
        </w:rPr>
      </w:pPr>
      <w:r w:rsidRPr="00D7223E">
        <w:rPr>
          <w:rFonts w:asciiTheme="minorHAnsi" w:hAnsiTheme="minorHAnsi" w:cs="Arial"/>
          <w:b/>
          <w:bCs/>
          <w:color w:val="auto"/>
          <w:sz w:val="22"/>
          <w:szCs w:val="22"/>
        </w:rPr>
        <w:t>6.3.2 Ineligible Costs</w:t>
      </w:r>
    </w:p>
    <w:p w14:paraId="54974158" w14:textId="77777777" w:rsidR="00D7223E" w:rsidRPr="00D7223E" w:rsidRDefault="00D7223E" w:rsidP="00D7223E">
      <w:pPr>
        <w:pStyle w:val="Default"/>
        <w:numPr>
          <w:ilvl w:val="0"/>
          <w:numId w:val="2"/>
        </w:numPr>
        <w:spacing w:after="120"/>
        <w:rPr>
          <w:rFonts w:asciiTheme="minorHAnsi" w:hAnsiTheme="minorHAnsi" w:cs="Arial"/>
          <w:color w:val="auto"/>
          <w:sz w:val="22"/>
          <w:szCs w:val="22"/>
        </w:rPr>
      </w:pPr>
      <w:r w:rsidRPr="00D7223E">
        <w:rPr>
          <w:rFonts w:asciiTheme="minorHAnsi" w:hAnsiTheme="minorHAnsi" w:cs="Arial"/>
          <w:color w:val="auto"/>
          <w:sz w:val="22"/>
          <w:szCs w:val="22"/>
        </w:rPr>
        <w:t>Indicative list of ineligible costs:</w:t>
      </w:r>
    </w:p>
    <w:p w14:paraId="49B2ACF4" w14:textId="10B274FA" w:rsidR="00D7223E" w:rsidRPr="00D7223E" w:rsidRDefault="00D7223E" w:rsidP="00D7223E">
      <w:pPr>
        <w:pStyle w:val="Default"/>
        <w:numPr>
          <w:ilvl w:val="0"/>
          <w:numId w:val="2"/>
        </w:numPr>
        <w:spacing w:after="120"/>
        <w:rPr>
          <w:rFonts w:asciiTheme="minorHAnsi" w:hAnsiTheme="minorHAnsi" w:cs="Arial"/>
          <w:color w:val="auto"/>
          <w:sz w:val="22"/>
          <w:szCs w:val="22"/>
        </w:rPr>
      </w:pPr>
      <w:r w:rsidRPr="00D7223E">
        <w:rPr>
          <w:rFonts w:asciiTheme="minorHAnsi" w:hAnsiTheme="minorHAnsi" w:cs="Arial"/>
          <w:color w:val="auto"/>
          <w:sz w:val="22"/>
          <w:szCs w:val="22"/>
        </w:rPr>
        <w:t>Independent action level evaluations i.e. costs associated with independent consultancy</w:t>
      </w:r>
    </w:p>
    <w:p w14:paraId="66A1DA44" w14:textId="77777777" w:rsidR="00D7223E" w:rsidRPr="00D7223E" w:rsidRDefault="00D7223E" w:rsidP="00D7223E">
      <w:pPr>
        <w:pStyle w:val="Default"/>
        <w:spacing w:after="120"/>
        <w:ind w:left="720"/>
        <w:rPr>
          <w:rFonts w:asciiTheme="minorHAnsi" w:hAnsiTheme="minorHAnsi" w:cs="Arial"/>
          <w:color w:val="auto"/>
          <w:sz w:val="22"/>
          <w:szCs w:val="22"/>
        </w:rPr>
      </w:pPr>
      <w:r w:rsidRPr="00D7223E">
        <w:rPr>
          <w:rFonts w:asciiTheme="minorHAnsi" w:hAnsiTheme="minorHAnsi" w:cs="Arial"/>
          <w:color w:val="auto"/>
          <w:sz w:val="22"/>
          <w:szCs w:val="22"/>
        </w:rPr>
        <w:t>or external evaluators and their professional fees.</w:t>
      </w:r>
    </w:p>
    <w:p w14:paraId="6A3F436F" w14:textId="5596938F" w:rsidR="00D7223E" w:rsidRPr="00D7223E" w:rsidRDefault="00D7223E" w:rsidP="00D7223E">
      <w:pPr>
        <w:pStyle w:val="Default"/>
        <w:numPr>
          <w:ilvl w:val="0"/>
          <w:numId w:val="2"/>
        </w:numPr>
        <w:spacing w:after="120"/>
        <w:rPr>
          <w:rFonts w:asciiTheme="minorHAnsi" w:hAnsiTheme="minorHAnsi" w:cs="Arial"/>
          <w:color w:val="auto"/>
          <w:sz w:val="22"/>
          <w:szCs w:val="22"/>
        </w:rPr>
      </w:pPr>
      <w:r w:rsidRPr="00D7223E">
        <w:rPr>
          <w:rFonts w:asciiTheme="minorHAnsi" w:hAnsiTheme="minorHAnsi" w:cs="Arial"/>
          <w:color w:val="auto"/>
          <w:sz w:val="22"/>
          <w:szCs w:val="22"/>
        </w:rPr>
        <w:t>Large capital works</w:t>
      </w:r>
    </w:p>
    <w:p w14:paraId="180AE646" w14:textId="44FCF721" w:rsidR="00D7223E" w:rsidRPr="00D7223E" w:rsidRDefault="00D7223E" w:rsidP="00D7223E">
      <w:pPr>
        <w:pStyle w:val="Default"/>
        <w:numPr>
          <w:ilvl w:val="0"/>
          <w:numId w:val="2"/>
        </w:numPr>
        <w:spacing w:after="120"/>
        <w:rPr>
          <w:rFonts w:asciiTheme="minorHAnsi" w:hAnsiTheme="minorHAnsi" w:cs="Arial"/>
          <w:color w:val="auto"/>
          <w:sz w:val="22"/>
          <w:szCs w:val="22"/>
        </w:rPr>
      </w:pPr>
      <w:r w:rsidRPr="00D7223E">
        <w:rPr>
          <w:rFonts w:asciiTheme="minorHAnsi" w:hAnsiTheme="minorHAnsi" w:cs="Arial"/>
          <w:color w:val="auto"/>
          <w:sz w:val="22"/>
          <w:szCs w:val="22"/>
        </w:rPr>
        <w:t>Core staffing and organisation overhead costs</w:t>
      </w:r>
    </w:p>
    <w:p w14:paraId="7530C2F3" w14:textId="1720161C" w:rsidR="00D7223E" w:rsidRPr="00D7223E" w:rsidRDefault="00D7223E" w:rsidP="00D7223E">
      <w:pPr>
        <w:pStyle w:val="Default"/>
        <w:numPr>
          <w:ilvl w:val="0"/>
          <w:numId w:val="2"/>
        </w:numPr>
        <w:spacing w:after="120"/>
        <w:rPr>
          <w:rFonts w:asciiTheme="minorHAnsi" w:hAnsiTheme="minorHAnsi" w:cs="Arial"/>
          <w:color w:val="auto"/>
          <w:sz w:val="22"/>
          <w:szCs w:val="22"/>
        </w:rPr>
      </w:pPr>
      <w:r w:rsidRPr="00D7223E">
        <w:rPr>
          <w:rFonts w:asciiTheme="minorHAnsi" w:hAnsiTheme="minorHAnsi" w:cs="Arial"/>
          <w:color w:val="auto"/>
          <w:sz w:val="22"/>
          <w:szCs w:val="22"/>
        </w:rPr>
        <w:t xml:space="preserve"> Management fees</w:t>
      </w:r>
    </w:p>
    <w:p w14:paraId="6AB3D4F8" w14:textId="4AD263C8" w:rsidR="00D7223E" w:rsidRPr="00D7223E" w:rsidRDefault="00D7223E" w:rsidP="00D7223E">
      <w:pPr>
        <w:pStyle w:val="Default"/>
        <w:numPr>
          <w:ilvl w:val="0"/>
          <w:numId w:val="2"/>
        </w:numPr>
        <w:spacing w:after="120"/>
        <w:rPr>
          <w:rFonts w:asciiTheme="minorHAnsi" w:hAnsiTheme="minorHAnsi" w:cs="Arial"/>
          <w:color w:val="auto"/>
          <w:sz w:val="22"/>
          <w:szCs w:val="22"/>
        </w:rPr>
      </w:pPr>
      <w:r w:rsidRPr="00D7223E">
        <w:rPr>
          <w:rFonts w:asciiTheme="minorHAnsi" w:hAnsiTheme="minorHAnsi" w:cs="Arial"/>
          <w:color w:val="auto"/>
          <w:sz w:val="22"/>
          <w:szCs w:val="22"/>
        </w:rPr>
        <w:t>Volunteer allowances (e.g. Vouchers/cash payments)</w:t>
      </w:r>
    </w:p>
    <w:p w14:paraId="0FFE0F21" w14:textId="457CAF29" w:rsidR="00D7223E" w:rsidRPr="00D7223E" w:rsidRDefault="00D7223E" w:rsidP="00D7223E">
      <w:pPr>
        <w:pStyle w:val="Default"/>
        <w:numPr>
          <w:ilvl w:val="0"/>
          <w:numId w:val="2"/>
        </w:numPr>
        <w:spacing w:after="120"/>
        <w:rPr>
          <w:rFonts w:asciiTheme="minorHAnsi" w:hAnsiTheme="minorHAnsi" w:cs="Arial"/>
          <w:color w:val="auto"/>
          <w:sz w:val="22"/>
          <w:szCs w:val="22"/>
        </w:rPr>
      </w:pPr>
      <w:r w:rsidRPr="00D7223E">
        <w:rPr>
          <w:rFonts w:asciiTheme="minorHAnsi" w:hAnsiTheme="minorHAnsi" w:cs="Arial"/>
          <w:color w:val="auto"/>
          <w:sz w:val="22"/>
          <w:szCs w:val="22"/>
        </w:rPr>
        <w:t>Purchase of vouchers (e.g. as a prize or as an alternative to purchasing items directly -</w:t>
      </w:r>
    </w:p>
    <w:p w14:paraId="20972115" w14:textId="77777777" w:rsidR="00D7223E" w:rsidRPr="00D7223E" w:rsidRDefault="00D7223E" w:rsidP="00D7223E">
      <w:pPr>
        <w:pStyle w:val="Default"/>
        <w:spacing w:after="120"/>
        <w:ind w:left="720"/>
        <w:rPr>
          <w:rFonts w:asciiTheme="minorHAnsi" w:hAnsiTheme="minorHAnsi" w:cs="Arial"/>
          <w:color w:val="auto"/>
          <w:sz w:val="22"/>
          <w:szCs w:val="22"/>
        </w:rPr>
      </w:pPr>
      <w:r w:rsidRPr="00D7223E">
        <w:rPr>
          <w:rFonts w:asciiTheme="minorHAnsi" w:hAnsiTheme="minorHAnsi" w:cs="Arial"/>
          <w:color w:val="auto"/>
          <w:sz w:val="22"/>
          <w:szCs w:val="22"/>
        </w:rPr>
        <w:t>food, clothes etc.)</w:t>
      </w:r>
    </w:p>
    <w:p w14:paraId="60DCF007" w14:textId="5B58915C" w:rsidR="00D7223E" w:rsidRPr="00D7223E" w:rsidRDefault="00D7223E" w:rsidP="00D7223E">
      <w:pPr>
        <w:pStyle w:val="Default"/>
        <w:numPr>
          <w:ilvl w:val="0"/>
          <w:numId w:val="2"/>
        </w:numPr>
        <w:spacing w:after="120"/>
        <w:rPr>
          <w:rFonts w:asciiTheme="minorHAnsi" w:hAnsiTheme="minorHAnsi" w:cs="Arial"/>
          <w:color w:val="auto"/>
          <w:sz w:val="22"/>
          <w:szCs w:val="22"/>
        </w:rPr>
      </w:pPr>
      <w:r w:rsidRPr="00D7223E">
        <w:rPr>
          <w:rFonts w:asciiTheme="minorHAnsi" w:hAnsiTheme="minorHAnsi" w:cs="Arial"/>
          <w:color w:val="auto"/>
          <w:sz w:val="22"/>
          <w:szCs w:val="22"/>
        </w:rPr>
        <w:t xml:space="preserve"> Costs not aligned with the programme for healthy eating i.e. Fast food, takeaway food,</w:t>
      </w:r>
    </w:p>
    <w:p w14:paraId="16F12EBD" w14:textId="77777777" w:rsidR="00D7223E" w:rsidRPr="00D7223E" w:rsidRDefault="00D7223E" w:rsidP="00D7223E">
      <w:pPr>
        <w:pStyle w:val="Default"/>
        <w:spacing w:after="120"/>
        <w:ind w:left="720"/>
        <w:rPr>
          <w:rFonts w:asciiTheme="minorHAnsi" w:hAnsiTheme="minorHAnsi" w:cs="Arial"/>
          <w:color w:val="auto"/>
          <w:sz w:val="22"/>
          <w:szCs w:val="22"/>
        </w:rPr>
      </w:pPr>
      <w:r w:rsidRPr="00D7223E">
        <w:rPr>
          <w:rFonts w:asciiTheme="minorHAnsi" w:hAnsiTheme="minorHAnsi" w:cs="Arial"/>
          <w:color w:val="auto"/>
          <w:sz w:val="22"/>
          <w:szCs w:val="22"/>
        </w:rPr>
        <w:t>fizzy drinks.</w:t>
      </w:r>
    </w:p>
    <w:p w14:paraId="3D9AB53E" w14:textId="6FCD4B9D" w:rsidR="00D7223E" w:rsidRPr="00D7223E" w:rsidRDefault="00D7223E" w:rsidP="00D7223E">
      <w:pPr>
        <w:pStyle w:val="Default"/>
        <w:numPr>
          <w:ilvl w:val="0"/>
          <w:numId w:val="2"/>
        </w:numPr>
        <w:spacing w:after="120"/>
        <w:rPr>
          <w:rFonts w:asciiTheme="minorHAnsi" w:hAnsiTheme="minorHAnsi" w:cs="Arial"/>
          <w:color w:val="auto"/>
          <w:sz w:val="22"/>
          <w:szCs w:val="22"/>
        </w:rPr>
      </w:pPr>
      <w:r w:rsidRPr="00D7223E">
        <w:rPr>
          <w:rFonts w:asciiTheme="minorHAnsi" w:hAnsiTheme="minorHAnsi" w:cs="Arial"/>
          <w:color w:val="auto"/>
          <w:sz w:val="22"/>
          <w:szCs w:val="22"/>
        </w:rPr>
        <w:t xml:space="preserve"> Retrospective costs i.e. expenditure incurred before funding is approved</w:t>
      </w:r>
    </w:p>
    <w:p w14:paraId="7327E848" w14:textId="6AA1B856" w:rsidR="00D7223E" w:rsidRPr="00D7223E" w:rsidRDefault="00D7223E" w:rsidP="00D7223E">
      <w:pPr>
        <w:pStyle w:val="Default"/>
        <w:numPr>
          <w:ilvl w:val="0"/>
          <w:numId w:val="2"/>
        </w:numPr>
        <w:spacing w:after="120"/>
        <w:rPr>
          <w:rFonts w:asciiTheme="minorHAnsi" w:hAnsiTheme="minorHAnsi" w:cs="Arial"/>
          <w:color w:val="auto"/>
          <w:sz w:val="22"/>
          <w:szCs w:val="22"/>
        </w:rPr>
      </w:pPr>
      <w:r>
        <w:rPr>
          <w:rFonts w:asciiTheme="minorHAnsi" w:hAnsiTheme="minorHAnsi" w:cs="Arial"/>
          <w:color w:val="auto"/>
          <w:sz w:val="22"/>
          <w:szCs w:val="22"/>
        </w:rPr>
        <w:t xml:space="preserve"> </w:t>
      </w:r>
      <w:r w:rsidRPr="00D7223E">
        <w:rPr>
          <w:rFonts w:asciiTheme="minorHAnsi" w:hAnsiTheme="minorHAnsi" w:cs="Arial"/>
          <w:color w:val="auto"/>
          <w:sz w:val="22"/>
          <w:szCs w:val="22"/>
        </w:rPr>
        <w:t>VAT Costs (where the Vat costs can be re-claimed from the Revenue), Bank Charges</w:t>
      </w:r>
    </w:p>
    <w:p w14:paraId="5D070D69" w14:textId="77777777" w:rsidR="00D7223E" w:rsidRPr="00D7223E" w:rsidRDefault="00D7223E" w:rsidP="00D7223E">
      <w:pPr>
        <w:pStyle w:val="Default"/>
        <w:spacing w:after="120"/>
        <w:ind w:left="720"/>
        <w:rPr>
          <w:rFonts w:asciiTheme="minorHAnsi" w:hAnsiTheme="minorHAnsi" w:cs="Arial"/>
          <w:color w:val="auto"/>
          <w:sz w:val="22"/>
          <w:szCs w:val="22"/>
        </w:rPr>
      </w:pPr>
      <w:r w:rsidRPr="00D7223E">
        <w:rPr>
          <w:rFonts w:asciiTheme="minorHAnsi" w:hAnsiTheme="minorHAnsi" w:cs="Arial"/>
          <w:color w:val="auto"/>
          <w:sz w:val="22"/>
          <w:szCs w:val="22"/>
        </w:rPr>
        <w:t>such as interest costs, fines, financial penalties and legal dispute costs</w:t>
      </w:r>
    </w:p>
    <w:p w14:paraId="729A6DB4" w14:textId="2D2642D6" w:rsidR="00D7223E" w:rsidRPr="00D7223E" w:rsidRDefault="00D7223E" w:rsidP="00D7223E">
      <w:pPr>
        <w:pStyle w:val="Default"/>
        <w:numPr>
          <w:ilvl w:val="0"/>
          <w:numId w:val="2"/>
        </w:numPr>
        <w:spacing w:after="120"/>
        <w:rPr>
          <w:rFonts w:asciiTheme="minorHAnsi" w:hAnsiTheme="minorHAnsi" w:cs="Arial"/>
          <w:color w:val="auto"/>
          <w:sz w:val="22"/>
          <w:szCs w:val="22"/>
        </w:rPr>
      </w:pPr>
      <w:r w:rsidRPr="00D7223E">
        <w:rPr>
          <w:rFonts w:asciiTheme="minorHAnsi" w:hAnsiTheme="minorHAnsi" w:cs="Arial"/>
          <w:color w:val="auto"/>
          <w:sz w:val="22"/>
          <w:szCs w:val="22"/>
        </w:rPr>
        <w:t>Funds to build up reserves or a surplus</w:t>
      </w:r>
    </w:p>
    <w:p w14:paraId="296F7632" w14:textId="10408EAC" w:rsidR="00D7223E" w:rsidRPr="00D7223E" w:rsidRDefault="00D7223E" w:rsidP="00D7223E">
      <w:pPr>
        <w:pStyle w:val="Default"/>
        <w:numPr>
          <w:ilvl w:val="0"/>
          <w:numId w:val="2"/>
        </w:numPr>
        <w:spacing w:after="120"/>
        <w:rPr>
          <w:rFonts w:asciiTheme="minorHAnsi" w:hAnsiTheme="minorHAnsi" w:cs="Arial"/>
          <w:color w:val="auto"/>
          <w:sz w:val="22"/>
          <w:szCs w:val="22"/>
        </w:rPr>
      </w:pPr>
      <w:r w:rsidRPr="00D7223E">
        <w:rPr>
          <w:rFonts w:asciiTheme="minorHAnsi" w:hAnsiTheme="minorHAnsi" w:cs="Arial"/>
          <w:color w:val="auto"/>
          <w:sz w:val="22"/>
          <w:szCs w:val="22"/>
        </w:rPr>
        <w:lastRenderedPageBreak/>
        <w:t>Sponsorship and charitable donations</w:t>
      </w:r>
    </w:p>
    <w:p w14:paraId="341633E8" w14:textId="0DEBC7EB" w:rsidR="00D7223E" w:rsidRPr="00D7223E" w:rsidRDefault="00D7223E" w:rsidP="00D7223E">
      <w:pPr>
        <w:pStyle w:val="Default"/>
        <w:numPr>
          <w:ilvl w:val="0"/>
          <w:numId w:val="2"/>
        </w:numPr>
        <w:spacing w:after="120"/>
        <w:rPr>
          <w:rFonts w:asciiTheme="minorHAnsi" w:hAnsiTheme="minorHAnsi" w:cs="Arial"/>
          <w:color w:val="auto"/>
          <w:sz w:val="22"/>
          <w:szCs w:val="22"/>
        </w:rPr>
      </w:pPr>
      <w:r w:rsidRPr="00D7223E">
        <w:rPr>
          <w:rFonts w:asciiTheme="minorHAnsi" w:hAnsiTheme="minorHAnsi" w:cs="Arial"/>
          <w:color w:val="auto"/>
          <w:sz w:val="22"/>
          <w:szCs w:val="22"/>
        </w:rPr>
        <w:t>Vehicles or other mobile assets not directly linked to physical activities, which will</w:t>
      </w:r>
    </w:p>
    <w:p w14:paraId="52D219A8" w14:textId="77777777" w:rsidR="00D7223E" w:rsidRPr="00D7223E" w:rsidRDefault="00D7223E" w:rsidP="00D7223E">
      <w:pPr>
        <w:pStyle w:val="Default"/>
        <w:spacing w:after="120"/>
        <w:ind w:left="720"/>
        <w:rPr>
          <w:rFonts w:asciiTheme="minorHAnsi" w:hAnsiTheme="minorHAnsi" w:cs="Arial"/>
          <w:color w:val="auto"/>
          <w:sz w:val="22"/>
          <w:szCs w:val="22"/>
        </w:rPr>
      </w:pPr>
      <w:r w:rsidRPr="00D7223E">
        <w:rPr>
          <w:rFonts w:asciiTheme="minorHAnsi" w:hAnsiTheme="minorHAnsi" w:cs="Arial"/>
          <w:color w:val="auto"/>
          <w:sz w:val="22"/>
          <w:szCs w:val="22"/>
        </w:rPr>
        <w:t>improve health and wellbeing. This includes the costs associated with the procurement</w:t>
      </w:r>
    </w:p>
    <w:p w14:paraId="612F1BB8" w14:textId="77777777" w:rsidR="00D7223E" w:rsidRPr="00D7223E" w:rsidRDefault="00D7223E" w:rsidP="00D7223E">
      <w:pPr>
        <w:pStyle w:val="Default"/>
        <w:spacing w:after="120"/>
        <w:ind w:left="720"/>
        <w:rPr>
          <w:rFonts w:asciiTheme="minorHAnsi" w:hAnsiTheme="minorHAnsi" w:cs="Arial"/>
          <w:color w:val="auto"/>
          <w:sz w:val="22"/>
          <w:szCs w:val="22"/>
        </w:rPr>
      </w:pPr>
      <w:r w:rsidRPr="00D7223E">
        <w:rPr>
          <w:rFonts w:asciiTheme="minorHAnsi" w:hAnsiTheme="minorHAnsi" w:cs="Arial"/>
          <w:color w:val="auto"/>
          <w:sz w:val="22"/>
          <w:szCs w:val="22"/>
        </w:rPr>
        <w:t>of such items.</w:t>
      </w:r>
    </w:p>
    <w:p w14:paraId="67474BF1" w14:textId="0D1E2EDA" w:rsidR="00D7223E" w:rsidRPr="00D7223E" w:rsidRDefault="00D7223E" w:rsidP="00D7223E">
      <w:pPr>
        <w:pStyle w:val="Default"/>
        <w:numPr>
          <w:ilvl w:val="0"/>
          <w:numId w:val="2"/>
        </w:numPr>
        <w:spacing w:after="120"/>
        <w:rPr>
          <w:rFonts w:asciiTheme="minorHAnsi" w:hAnsiTheme="minorHAnsi" w:cs="Arial"/>
          <w:color w:val="auto"/>
          <w:sz w:val="22"/>
          <w:szCs w:val="22"/>
        </w:rPr>
      </w:pPr>
      <w:r w:rsidRPr="00D7223E">
        <w:rPr>
          <w:rFonts w:asciiTheme="minorHAnsi" w:hAnsiTheme="minorHAnsi" w:cs="Arial"/>
          <w:color w:val="auto"/>
          <w:sz w:val="22"/>
          <w:szCs w:val="22"/>
        </w:rPr>
        <w:t>The purchase of land, buildings and or large scale refurbishment of buildings including</w:t>
      </w:r>
    </w:p>
    <w:p w14:paraId="35393E2F" w14:textId="77777777" w:rsidR="00D7223E" w:rsidRPr="00D7223E" w:rsidRDefault="00D7223E" w:rsidP="00D7223E">
      <w:pPr>
        <w:pStyle w:val="Default"/>
        <w:spacing w:after="120"/>
        <w:ind w:left="720"/>
        <w:rPr>
          <w:rFonts w:asciiTheme="minorHAnsi" w:hAnsiTheme="minorHAnsi" w:cs="Arial"/>
          <w:color w:val="auto"/>
          <w:sz w:val="22"/>
          <w:szCs w:val="22"/>
        </w:rPr>
      </w:pPr>
      <w:r w:rsidRPr="00D7223E">
        <w:rPr>
          <w:rFonts w:asciiTheme="minorHAnsi" w:hAnsiTheme="minorHAnsi" w:cs="Arial"/>
          <w:color w:val="auto"/>
          <w:sz w:val="22"/>
          <w:szCs w:val="22"/>
        </w:rPr>
        <w:t>schools</w:t>
      </w:r>
    </w:p>
    <w:p w14:paraId="70135E8C" w14:textId="754ED7BD" w:rsidR="00D7223E" w:rsidRPr="00D7223E" w:rsidRDefault="00D7223E" w:rsidP="00D7223E">
      <w:pPr>
        <w:pStyle w:val="Default"/>
        <w:numPr>
          <w:ilvl w:val="0"/>
          <w:numId w:val="2"/>
        </w:numPr>
        <w:spacing w:after="120"/>
        <w:rPr>
          <w:rFonts w:asciiTheme="minorHAnsi" w:hAnsiTheme="minorHAnsi" w:cs="Arial"/>
          <w:color w:val="auto"/>
          <w:sz w:val="22"/>
          <w:szCs w:val="22"/>
        </w:rPr>
      </w:pPr>
      <w:r w:rsidRPr="00D7223E">
        <w:rPr>
          <w:rFonts w:asciiTheme="minorHAnsi" w:hAnsiTheme="minorHAnsi" w:cs="Arial"/>
          <w:color w:val="auto"/>
          <w:sz w:val="22"/>
          <w:szCs w:val="22"/>
        </w:rPr>
        <w:t>Routine repairs and maintenance of buildings</w:t>
      </w:r>
    </w:p>
    <w:p w14:paraId="28C65096" w14:textId="46E00856" w:rsidR="00D7223E" w:rsidRPr="00D7223E" w:rsidRDefault="00D7223E" w:rsidP="00D7223E">
      <w:pPr>
        <w:pStyle w:val="Default"/>
        <w:numPr>
          <w:ilvl w:val="0"/>
          <w:numId w:val="2"/>
        </w:numPr>
        <w:spacing w:after="120"/>
        <w:rPr>
          <w:rFonts w:asciiTheme="minorHAnsi" w:hAnsiTheme="minorHAnsi" w:cs="Arial"/>
          <w:color w:val="auto"/>
          <w:sz w:val="22"/>
          <w:szCs w:val="22"/>
        </w:rPr>
      </w:pPr>
      <w:r w:rsidRPr="00D7223E">
        <w:rPr>
          <w:rFonts w:asciiTheme="minorHAnsi" w:hAnsiTheme="minorHAnsi" w:cs="Arial"/>
          <w:color w:val="auto"/>
          <w:sz w:val="22"/>
          <w:szCs w:val="22"/>
        </w:rPr>
        <w:t>Single use plastics as part of merchandising costs such as forks, balloons and straws.</w:t>
      </w:r>
    </w:p>
    <w:p w14:paraId="5B0E57BE" w14:textId="4B6DCF78" w:rsidR="00D7223E" w:rsidRPr="00D7223E" w:rsidRDefault="00D7223E" w:rsidP="00D7223E">
      <w:pPr>
        <w:pStyle w:val="Default"/>
        <w:numPr>
          <w:ilvl w:val="0"/>
          <w:numId w:val="2"/>
        </w:numPr>
        <w:spacing w:after="120"/>
        <w:rPr>
          <w:rFonts w:asciiTheme="minorHAnsi" w:hAnsiTheme="minorHAnsi" w:cs="Arial"/>
          <w:color w:val="auto"/>
          <w:sz w:val="22"/>
          <w:szCs w:val="22"/>
        </w:rPr>
      </w:pPr>
      <w:r w:rsidRPr="00D7223E">
        <w:rPr>
          <w:rFonts w:asciiTheme="minorHAnsi" w:hAnsiTheme="minorHAnsi" w:cs="Arial"/>
          <w:color w:val="auto"/>
          <w:sz w:val="22"/>
          <w:szCs w:val="22"/>
        </w:rPr>
        <w:t>Notional costs e.g. lost opportunity</w:t>
      </w:r>
    </w:p>
    <w:p w14:paraId="5048F847" w14:textId="471003F1" w:rsidR="00D7223E" w:rsidRPr="00D7223E" w:rsidRDefault="00D7223E" w:rsidP="00D7223E">
      <w:pPr>
        <w:pStyle w:val="Default"/>
        <w:numPr>
          <w:ilvl w:val="0"/>
          <w:numId w:val="2"/>
        </w:numPr>
        <w:spacing w:after="120"/>
        <w:rPr>
          <w:rFonts w:asciiTheme="minorHAnsi" w:hAnsiTheme="minorHAnsi" w:cs="Arial"/>
          <w:color w:val="auto"/>
          <w:sz w:val="22"/>
          <w:szCs w:val="22"/>
        </w:rPr>
      </w:pPr>
      <w:r w:rsidRPr="00D7223E">
        <w:rPr>
          <w:rFonts w:asciiTheme="minorHAnsi" w:hAnsiTheme="minorHAnsi" w:cs="Arial"/>
          <w:color w:val="auto"/>
          <w:sz w:val="22"/>
          <w:szCs w:val="22"/>
        </w:rPr>
        <w:t>Staffing costs not associated with the project proposal</w:t>
      </w:r>
    </w:p>
    <w:p w14:paraId="1A6996FC" w14:textId="1B64637C" w:rsidR="00D7223E" w:rsidRPr="00D7223E" w:rsidRDefault="00D7223E" w:rsidP="00D7223E">
      <w:pPr>
        <w:pStyle w:val="Default"/>
        <w:numPr>
          <w:ilvl w:val="0"/>
          <w:numId w:val="2"/>
        </w:numPr>
        <w:spacing w:after="120"/>
        <w:rPr>
          <w:rFonts w:asciiTheme="minorHAnsi" w:hAnsiTheme="minorHAnsi" w:cs="Arial"/>
          <w:color w:val="auto"/>
          <w:sz w:val="22"/>
          <w:szCs w:val="22"/>
        </w:rPr>
      </w:pPr>
      <w:r w:rsidRPr="00D7223E">
        <w:rPr>
          <w:rFonts w:asciiTheme="minorHAnsi" w:hAnsiTheme="minorHAnsi" w:cs="Arial"/>
          <w:color w:val="auto"/>
          <w:sz w:val="22"/>
          <w:szCs w:val="22"/>
        </w:rPr>
        <w:t>Costs for staff, actions, equipment and programmes already supported by statutory and</w:t>
      </w:r>
    </w:p>
    <w:p w14:paraId="5FD1F732" w14:textId="77777777" w:rsidR="00D7223E" w:rsidRPr="00D7223E" w:rsidRDefault="00D7223E" w:rsidP="00D7223E">
      <w:pPr>
        <w:pStyle w:val="Default"/>
        <w:spacing w:after="120"/>
        <w:ind w:left="720"/>
        <w:rPr>
          <w:rFonts w:asciiTheme="minorHAnsi" w:hAnsiTheme="minorHAnsi" w:cs="Arial"/>
          <w:color w:val="auto"/>
          <w:sz w:val="22"/>
          <w:szCs w:val="22"/>
        </w:rPr>
      </w:pPr>
      <w:r w:rsidRPr="00D7223E">
        <w:rPr>
          <w:rFonts w:asciiTheme="minorHAnsi" w:hAnsiTheme="minorHAnsi" w:cs="Arial"/>
          <w:color w:val="auto"/>
          <w:sz w:val="22"/>
          <w:szCs w:val="22"/>
        </w:rPr>
        <w:t>public funding</w:t>
      </w:r>
    </w:p>
    <w:p w14:paraId="1505151B" w14:textId="194CE45E" w:rsidR="00D7223E" w:rsidRPr="00D7223E" w:rsidRDefault="00D7223E" w:rsidP="00D7223E">
      <w:pPr>
        <w:pStyle w:val="Default"/>
        <w:numPr>
          <w:ilvl w:val="0"/>
          <w:numId w:val="2"/>
        </w:numPr>
        <w:spacing w:after="120"/>
        <w:rPr>
          <w:rFonts w:asciiTheme="minorHAnsi" w:hAnsiTheme="minorHAnsi" w:cs="Arial"/>
          <w:color w:val="auto"/>
          <w:sz w:val="22"/>
          <w:szCs w:val="22"/>
        </w:rPr>
      </w:pPr>
      <w:r w:rsidRPr="00D7223E">
        <w:rPr>
          <w:rFonts w:asciiTheme="minorHAnsi" w:hAnsiTheme="minorHAnsi" w:cs="Arial"/>
          <w:color w:val="auto"/>
          <w:sz w:val="22"/>
          <w:szCs w:val="22"/>
        </w:rPr>
        <w:t>Existing rental costs or space costs</w:t>
      </w:r>
    </w:p>
    <w:p w14:paraId="7F075B69" w14:textId="2CEFC336" w:rsidR="00D7223E" w:rsidRPr="00D7223E" w:rsidRDefault="00D7223E" w:rsidP="00D7223E">
      <w:pPr>
        <w:pStyle w:val="Default"/>
        <w:numPr>
          <w:ilvl w:val="0"/>
          <w:numId w:val="2"/>
        </w:numPr>
        <w:spacing w:after="120"/>
        <w:rPr>
          <w:rFonts w:asciiTheme="minorHAnsi" w:hAnsiTheme="minorHAnsi" w:cs="Arial"/>
          <w:color w:val="auto"/>
          <w:sz w:val="22"/>
          <w:szCs w:val="22"/>
        </w:rPr>
      </w:pPr>
      <w:r w:rsidRPr="00D7223E">
        <w:rPr>
          <w:rFonts w:asciiTheme="minorHAnsi" w:hAnsiTheme="minorHAnsi" w:cs="Arial"/>
          <w:color w:val="auto"/>
          <w:sz w:val="22"/>
          <w:szCs w:val="22"/>
        </w:rPr>
        <w:t>Redundancy costs</w:t>
      </w:r>
    </w:p>
    <w:p w14:paraId="584ACA99" w14:textId="5224EB4D" w:rsidR="00D7223E" w:rsidRPr="00D7223E" w:rsidRDefault="00D7223E" w:rsidP="00D7223E">
      <w:pPr>
        <w:pStyle w:val="Default"/>
        <w:numPr>
          <w:ilvl w:val="0"/>
          <w:numId w:val="2"/>
        </w:numPr>
        <w:spacing w:after="120"/>
        <w:rPr>
          <w:rFonts w:asciiTheme="minorHAnsi" w:hAnsiTheme="minorHAnsi" w:cs="Arial"/>
          <w:color w:val="auto"/>
          <w:sz w:val="22"/>
          <w:szCs w:val="22"/>
        </w:rPr>
      </w:pPr>
      <w:r w:rsidRPr="00D7223E">
        <w:rPr>
          <w:rFonts w:asciiTheme="minorHAnsi" w:hAnsiTheme="minorHAnsi" w:cs="Arial"/>
          <w:color w:val="auto"/>
          <w:sz w:val="22"/>
          <w:szCs w:val="22"/>
        </w:rPr>
        <w:t>Parties, or other primarily social activities / entertainment will not be considered for</w:t>
      </w:r>
    </w:p>
    <w:p w14:paraId="6E313696" w14:textId="484B285F" w:rsidR="00D7223E" w:rsidRPr="00BE46F2" w:rsidRDefault="00D7223E" w:rsidP="00D7223E">
      <w:pPr>
        <w:pStyle w:val="Default"/>
        <w:spacing w:after="120"/>
        <w:ind w:left="720"/>
        <w:rPr>
          <w:rFonts w:asciiTheme="minorHAnsi" w:hAnsiTheme="minorHAnsi" w:cs="Arial"/>
          <w:color w:val="auto"/>
          <w:sz w:val="22"/>
          <w:szCs w:val="22"/>
        </w:rPr>
      </w:pPr>
      <w:r w:rsidRPr="00D7223E">
        <w:rPr>
          <w:rFonts w:asciiTheme="minorHAnsi" w:hAnsiTheme="minorHAnsi" w:cs="Arial"/>
          <w:color w:val="auto"/>
          <w:sz w:val="22"/>
          <w:szCs w:val="22"/>
        </w:rPr>
        <w:t>funding.</w:t>
      </w:r>
    </w:p>
    <w:p w14:paraId="0AAAD93B" w14:textId="77777777" w:rsidR="00711084" w:rsidRPr="004E779F" w:rsidRDefault="005E6F2D" w:rsidP="00B23D75">
      <w:pPr>
        <w:pStyle w:val="Default"/>
        <w:shd w:val="clear" w:color="auto" w:fill="D9D9D9" w:themeFill="background1" w:themeFillShade="D9"/>
        <w:spacing w:after="120"/>
        <w:rPr>
          <w:rFonts w:asciiTheme="minorHAnsi" w:hAnsiTheme="minorHAnsi" w:cs="Arial"/>
          <w:sz w:val="28"/>
          <w:szCs w:val="28"/>
        </w:rPr>
      </w:pPr>
      <w:r>
        <w:rPr>
          <w:rFonts w:asciiTheme="minorHAnsi" w:hAnsiTheme="minorHAnsi" w:cs="Arial"/>
          <w:b/>
          <w:bCs/>
          <w:sz w:val="28"/>
          <w:szCs w:val="28"/>
        </w:rPr>
        <w:t>6</w:t>
      </w:r>
      <w:r w:rsidR="00711084" w:rsidRPr="004E779F">
        <w:rPr>
          <w:rFonts w:asciiTheme="minorHAnsi" w:hAnsiTheme="minorHAnsi" w:cs="Arial"/>
          <w:b/>
          <w:bCs/>
          <w:sz w:val="28"/>
          <w:szCs w:val="28"/>
        </w:rPr>
        <w:t xml:space="preserve">. Selection Criteria </w:t>
      </w:r>
    </w:p>
    <w:p w14:paraId="575C71D1" w14:textId="77777777" w:rsidR="005E6F2D" w:rsidRDefault="005E6F2D" w:rsidP="00B23D75">
      <w:pPr>
        <w:pStyle w:val="Default"/>
        <w:spacing w:after="120"/>
        <w:rPr>
          <w:rFonts w:asciiTheme="minorHAnsi" w:hAnsiTheme="minorHAnsi" w:cs="Arial"/>
          <w:color w:val="auto"/>
          <w:sz w:val="22"/>
          <w:szCs w:val="22"/>
        </w:rPr>
      </w:pPr>
      <w:r>
        <w:rPr>
          <w:rFonts w:asciiTheme="minorHAnsi" w:hAnsiTheme="minorHAnsi" w:cs="Arial"/>
          <w:color w:val="auto"/>
          <w:sz w:val="22"/>
          <w:szCs w:val="22"/>
        </w:rPr>
        <w:t>Priority will be given to applications which:</w:t>
      </w:r>
    </w:p>
    <w:p w14:paraId="10874069" w14:textId="77777777" w:rsidR="005234E4" w:rsidRPr="005234E4" w:rsidRDefault="005234E4" w:rsidP="00E60CA1">
      <w:pPr>
        <w:pStyle w:val="Default"/>
        <w:numPr>
          <w:ilvl w:val="0"/>
          <w:numId w:val="9"/>
        </w:numPr>
        <w:spacing w:after="120"/>
        <w:ind w:left="714" w:hanging="357"/>
        <w:rPr>
          <w:rFonts w:asciiTheme="minorHAnsi" w:hAnsiTheme="minorHAnsi" w:cs="Arial"/>
          <w:b/>
          <w:color w:val="auto"/>
          <w:sz w:val="22"/>
          <w:szCs w:val="22"/>
        </w:rPr>
      </w:pPr>
      <w:r w:rsidRPr="005234E4">
        <w:rPr>
          <w:rFonts w:asciiTheme="minorHAnsi" w:hAnsiTheme="minorHAnsi" w:cs="Arial"/>
          <w:b/>
          <w:color w:val="auto"/>
          <w:sz w:val="22"/>
          <w:szCs w:val="22"/>
        </w:rPr>
        <w:t>Have a demonstrated ability to deliver mental health projects and/or well-being supports</w:t>
      </w:r>
      <w:r w:rsidRPr="005234E4">
        <w:rPr>
          <w:rFonts w:asciiTheme="minorHAnsi" w:hAnsiTheme="minorHAnsi" w:cs="Arial"/>
          <w:color w:val="auto"/>
          <w:sz w:val="22"/>
          <w:szCs w:val="22"/>
        </w:rPr>
        <w:t xml:space="preserve"> </w:t>
      </w:r>
    </w:p>
    <w:p w14:paraId="2FBEBBAF" w14:textId="77777777" w:rsidR="005E6F2D" w:rsidRPr="005234E4" w:rsidRDefault="005234E4" w:rsidP="00E60CA1">
      <w:pPr>
        <w:pStyle w:val="Default"/>
        <w:numPr>
          <w:ilvl w:val="0"/>
          <w:numId w:val="9"/>
        </w:numPr>
        <w:spacing w:after="120"/>
        <w:ind w:left="714" w:hanging="357"/>
        <w:rPr>
          <w:rFonts w:asciiTheme="minorHAnsi" w:hAnsiTheme="minorHAnsi" w:cs="Arial"/>
          <w:b/>
          <w:color w:val="auto"/>
          <w:sz w:val="22"/>
          <w:szCs w:val="22"/>
        </w:rPr>
      </w:pPr>
      <w:r>
        <w:rPr>
          <w:rFonts w:asciiTheme="minorHAnsi" w:hAnsiTheme="minorHAnsi" w:cs="Arial"/>
          <w:b/>
          <w:color w:val="auto"/>
          <w:sz w:val="22"/>
          <w:szCs w:val="22"/>
        </w:rPr>
        <w:t>Clearly demonstrate their ability to deliver their programme within the timeframe</w:t>
      </w:r>
    </w:p>
    <w:p w14:paraId="4333039D" w14:textId="77777777" w:rsidR="008D358E" w:rsidRPr="008D358E" w:rsidRDefault="008D358E" w:rsidP="008D358E">
      <w:pPr>
        <w:pStyle w:val="Default"/>
        <w:spacing w:after="120"/>
        <w:rPr>
          <w:rFonts w:asciiTheme="minorHAnsi" w:hAnsiTheme="minorHAnsi" w:cs="Arial"/>
          <w:color w:val="auto"/>
          <w:sz w:val="22"/>
          <w:szCs w:val="22"/>
        </w:rPr>
      </w:pPr>
      <w:r w:rsidRPr="008D358E">
        <w:rPr>
          <w:rFonts w:asciiTheme="minorHAnsi" w:hAnsiTheme="minorHAnsi" w:cs="Arial"/>
          <w:color w:val="auto"/>
          <w:sz w:val="22"/>
          <w:szCs w:val="22"/>
        </w:rPr>
        <w:t xml:space="preserve">And </w:t>
      </w:r>
      <w:r>
        <w:rPr>
          <w:rFonts w:asciiTheme="minorHAnsi" w:hAnsiTheme="minorHAnsi" w:cs="Arial"/>
          <w:color w:val="auto"/>
          <w:sz w:val="22"/>
          <w:szCs w:val="22"/>
        </w:rPr>
        <w:t>applications</w:t>
      </w:r>
      <w:r w:rsidRPr="008D358E">
        <w:rPr>
          <w:rFonts w:asciiTheme="minorHAnsi" w:hAnsiTheme="minorHAnsi" w:cs="Arial"/>
          <w:color w:val="auto"/>
          <w:sz w:val="22"/>
          <w:szCs w:val="22"/>
        </w:rPr>
        <w:t xml:space="preserve"> wh</w:t>
      </w:r>
      <w:r>
        <w:rPr>
          <w:rFonts w:asciiTheme="minorHAnsi" w:hAnsiTheme="minorHAnsi" w:cs="Arial"/>
          <w:color w:val="auto"/>
          <w:sz w:val="22"/>
          <w:szCs w:val="22"/>
        </w:rPr>
        <w:t>ich</w:t>
      </w:r>
      <w:r w:rsidRPr="008D358E">
        <w:rPr>
          <w:rFonts w:asciiTheme="minorHAnsi" w:hAnsiTheme="minorHAnsi" w:cs="Arial"/>
          <w:color w:val="auto"/>
          <w:sz w:val="22"/>
          <w:szCs w:val="22"/>
        </w:rPr>
        <w:t>:</w:t>
      </w:r>
    </w:p>
    <w:p w14:paraId="171E6C1D" w14:textId="2B848A99" w:rsidR="008D358E" w:rsidRPr="005E6F2D" w:rsidRDefault="005234E4" w:rsidP="00B23D75">
      <w:pPr>
        <w:pStyle w:val="Default"/>
        <w:numPr>
          <w:ilvl w:val="0"/>
          <w:numId w:val="9"/>
        </w:numPr>
        <w:spacing w:after="120"/>
        <w:ind w:left="714" w:hanging="357"/>
        <w:rPr>
          <w:rFonts w:asciiTheme="minorHAnsi" w:hAnsiTheme="minorHAnsi" w:cs="Arial"/>
          <w:b/>
          <w:color w:val="auto"/>
          <w:sz w:val="22"/>
          <w:szCs w:val="22"/>
        </w:rPr>
      </w:pPr>
      <w:r>
        <w:rPr>
          <w:rFonts w:asciiTheme="minorHAnsi" w:hAnsiTheme="minorHAnsi" w:cs="Arial"/>
          <w:b/>
          <w:color w:val="auto"/>
          <w:sz w:val="22"/>
          <w:szCs w:val="22"/>
        </w:rPr>
        <w:t xml:space="preserve">Clearly articulate the projected impact of the project for the </w:t>
      </w:r>
      <w:r w:rsidR="00EA46B4">
        <w:rPr>
          <w:rFonts w:asciiTheme="minorHAnsi" w:hAnsiTheme="minorHAnsi" w:cs="Arial"/>
          <w:b/>
          <w:color w:val="auto"/>
          <w:sz w:val="22"/>
          <w:szCs w:val="22"/>
        </w:rPr>
        <w:t>South Dublin</w:t>
      </w:r>
      <w:r>
        <w:rPr>
          <w:rFonts w:asciiTheme="minorHAnsi" w:hAnsiTheme="minorHAnsi" w:cs="Arial"/>
          <w:b/>
          <w:color w:val="auto"/>
          <w:sz w:val="22"/>
          <w:szCs w:val="22"/>
        </w:rPr>
        <w:t xml:space="preserve"> community</w:t>
      </w:r>
    </w:p>
    <w:p w14:paraId="0526525B" w14:textId="77777777" w:rsidR="0034076F" w:rsidRDefault="008D358E" w:rsidP="00B23D75">
      <w:pPr>
        <w:pStyle w:val="Default"/>
        <w:spacing w:after="120"/>
        <w:rPr>
          <w:rFonts w:asciiTheme="minorHAnsi" w:hAnsiTheme="minorHAnsi" w:cs="Arial"/>
          <w:color w:val="auto"/>
          <w:sz w:val="22"/>
          <w:szCs w:val="22"/>
        </w:rPr>
      </w:pPr>
      <w:r>
        <w:rPr>
          <w:rFonts w:asciiTheme="minorHAnsi" w:hAnsiTheme="minorHAnsi" w:cs="Arial"/>
          <w:color w:val="auto"/>
          <w:sz w:val="22"/>
          <w:szCs w:val="22"/>
        </w:rPr>
        <w:t>A</w:t>
      </w:r>
      <w:r w:rsidR="001564FC">
        <w:rPr>
          <w:rFonts w:asciiTheme="minorHAnsi" w:hAnsiTheme="minorHAnsi" w:cs="Arial"/>
          <w:color w:val="auto"/>
          <w:sz w:val="22"/>
          <w:szCs w:val="22"/>
        </w:rPr>
        <w:t>pplicants should provide evidence of how their programme/activity/event will align with the following criteria:</w:t>
      </w:r>
    </w:p>
    <w:p w14:paraId="2A321AEB" w14:textId="77777777" w:rsidR="00711084" w:rsidRPr="004E779F" w:rsidRDefault="00E370EB" w:rsidP="00B23D75">
      <w:pPr>
        <w:pStyle w:val="Default"/>
        <w:spacing w:after="120"/>
        <w:rPr>
          <w:rFonts w:asciiTheme="minorHAnsi" w:hAnsiTheme="minorHAnsi" w:cs="Arial"/>
          <w:color w:val="auto"/>
          <w:sz w:val="22"/>
          <w:szCs w:val="22"/>
        </w:rPr>
      </w:pPr>
      <w:r>
        <w:rPr>
          <w:rFonts w:asciiTheme="minorHAnsi" w:hAnsiTheme="minorHAnsi" w:cs="Arial"/>
          <w:color w:val="auto"/>
          <w:sz w:val="22"/>
          <w:szCs w:val="22"/>
        </w:rPr>
        <w:t>Essen</w:t>
      </w:r>
      <w:r w:rsidR="00711084" w:rsidRPr="004E779F">
        <w:rPr>
          <w:rFonts w:asciiTheme="minorHAnsi" w:hAnsiTheme="minorHAnsi" w:cs="Arial"/>
          <w:color w:val="auto"/>
          <w:sz w:val="22"/>
          <w:szCs w:val="22"/>
        </w:rPr>
        <w:t>t</w:t>
      </w:r>
      <w:r>
        <w:rPr>
          <w:rFonts w:asciiTheme="minorHAnsi" w:hAnsiTheme="minorHAnsi" w:cs="Arial"/>
          <w:color w:val="auto"/>
          <w:sz w:val="22"/>
          <w:szCs w:val="22"/>
        </w:rPr>
        <w:t>ial</w:t>
      </w:r>
      <w:r w:rsidR="00711084" w:rsidRPr="004E779F">
        <w:rPr>
          <w:rFonts w:asciiTheme="minorHAnsi" w:hAnsiTheme="minorHAnsi" w:cs="Arial"/>
          <w:color w:val="auto"/>
          <w:sz w:val="22"/>
          <w:szCs w:val="22"/>
        </w:rPr>
        <w:t xml:space="preserve"> </w:t>
      </w:r>
      <w:r>
        <w:rPr>
          <w:rFonts w:asciiTheme="minorHAnsi" w:hAnsiTheme="minorHAnsi" w:cs="Arial"/>
          <w:color w:val="auto"/>
          <w:sz w:val="22"/>
          <w:szCs w:val="22"/>
        </w:rPr>
        <w:t>c</w:t>
      </w:r>
      <w:r w:rsidR="00711084" w:rsidRPr="004E779F">
        <w:rPr>
          <w:rFonts w:asciiTheme="minorHAnsi" w:hAnsiTheme="minorHAnsi" w:cs="Arial"/>
          <w:color w:val="auto"/>
          <w:sz w:val="22"/>
          <w:szCs w:val="22"/>
        </w:rPr>
        <w:t xml:space="preserve">riteria are as follows; </w:t>
      </w:r>
    </w:p>
    <w:p w14:paraId="5F3F6324" w14:textId="77777777" w:rsidR="00711084" w:rsidRDefault="00711084" w:rsidP="00B23D75">
      <w:pPr>
        <w:pStyle w:val="Default"/>
        <w:numPr>
          <w:ilvl w:val="0"/>
          <w:numId w:val="2"/>
        </w:numPr>
        <w:spacing w:after="120"/>
        <w:rPr>
          <w:rFonts w:asciiTheme="minorHAnsi" w:hAnsiTheme="minorHAnsi" w:cs="Arial"/>
          <w:color w:val="auto"/>
          <w:sz w:val="22"/>
          <w:szCs w:val="22"/>
        </w:rPr>
      </w:pPr>
      <w:r w:rsidRPr="004E779F">
        <w:rPr>
          <w:rFonts w:asciiTheme="minorHAnsi" w:hAnsiTheme="minorHAnsi" w:cs="Arial"/>
          <w:color w:val="auto"/>
          <w:sz w:val="22"/>
          <w:szCs w:val="22"/>
        </w:rPr>
        <w:t xml:space="preserve">Alignment with Healthy Ireland Framework, Priority Themes, other Government policies and plans </w:t>
      </w:r>
    </w:p>
    <w:p w14:paraId="1DCB37A5" w14:textId="77777777" w:rsidR="001564FC" w:rsidRPr="004E779F" w:rsidRDefault="001564FC" w:rsidP="00B23D75">
      <w:pPr>
        <w:pStyle w:val="Default"/>
        <w:numPr>
          <w:ilvl w:val="0"/>
          <w:numId w:val="2"/>
        </w:numPr>
        <w:spacing w:after="120"/>
        <w:rPr>
          <w:rFonts w:asciiTheme="minorHAnsi" w:hAnsiTheme="minorHAnsi" w:cs="Arial"/>
          <w:color w:val="auto"/>
          <w:sz w:val="22"/>
          <w:szCs w:val="22"/>
        </w:rPr>
      </w:pPr>
      <w:r>
        <w:rPr>
          <w:rFonts w:asciiTheme="minorHAnsi" w:hAnsiTheme="minorHAnsi" w:cs="Arial"/>
          <w:color w:val="auto"/>
          <w:sz w:val="22"/>
          <w:szCs w:val="22"/>
        </w:rPr>
        <w:t>Directly supports one or more of the priority target groups identified</w:t>
      </w:r>
    </w:p>
    <w:p w14:paraId="18226712" w14:textId="77777777" w:rsidR="00711084" w:rsidRPr="004E779F" w:rsidRDefault="00711084" w:rsidP="00B23D75">
      <w:pPr>
        <w:pStyle w:val="Default"/>
        <w:numPr>
          <w:ilvl w:val="0"/>
          <w:numId w:val="2"/>
        </w:numPr>
        <w:spacing w:after="120"/>
        <w:rPr>
          <w:rFonts w:asciiTheme="minorHAnsi" w:hAnsiTheme="minorHAnsi" w:cs="Arial"/>
          <w:color w:val="auto"/>
          <w:sz w:val="22"/>
          <w:szCs w:val="22"/>
        </w:rPr>
      </w:pPr>
      <w:r w:rsidRPr="004E779F">
        <w:rPr>
          <w:rFonts w:asciiTheme="minorHAnsi" w:hAnsiTheme="minorHAnsi" w:cs="Arial"/>
          <w:color w:val="auto"/>
          <w:sz w:val="22"/>
          <w:szCs w:val="22"/>
        </w:rPr>
        <w:t xml:space="preserve">Quality of project design and capacity to deliver </w:t>
      </w:r>
      <w:r w:rsidR="0034076F">
        <w:rPr>
          <w:rFonts w:asciiTheme="minorHAnsi" w:hAnsiTheme="minorHAnsi" w:cs="Arial"/>
          <w:color w:val="auto"/>
          <w:sz w:val="22"/>
          <w:szCs w:val="22"/>
        </w:rPr>
        <w:t xml:space="preserve">expected </w:t>
      </w:r>
      <w:r w:rsidRPr="004E779F">
        <w:rPr>
          <w:rFonts w:asciiTheme="minorHAnsi" w:hAnsiTheme="minorHAnsi" w:cs="Arial"/>
          <w:color w:val="auto"/>
          <w:sz w:val="22"/>
          <w:szCs w:val="22"/>
        </w:rPr>
        <w:t>out</w:t>
      </w:r>
      <w:r w:rsidR="0034076F">
        <w:rPr>
          <w:rFonts w:asciiTheme="minorHAnsi" w:hAnsiTheme="minorHAnsi" w:cs="Arial"/>
          <w:color w:val="auto"/>
          <w:sz w:val="22"/>
          <w:szCs w:val="22"/>
        </w:rPr>
        <w:t>comes</w:t>
      </w:r>
      <w:r w:rsidRPr="004E779F">
        <w:rPr>
          <w:rFonts w:asciiTheme="minorHAnsi" w:hAnsiTheme="minorHAnsi" w:cs="Arial"/>
          <w:color w:val="auto"/>
          <w:sz w:val="22"/>
          <w:szCs w:val="22"/>
        </w:rPr>
        <w:t xml:space="preserve"> </w:t>
      </w:r>
    </w:p>
    <w:p w14:paraId="7AD8E4DE" w14:textId="77777777" w:rsidR="00711084" w:rsidRDefault="00711084" w:rsidP="00B23D75">
      <w:pPr>
        <w:pStyle w:val="Default"/>
        <w:numPr>
          <w:ilvl w:val="0"/>
          <w:numId w:val="2"/>
        </w:numPr>
        <w:spacing w:after="120"/>
        <w:rPr>
          <w:rFonts w:asciiTheme="minorHAnsi" w:hAnsiTheme="minorHAnsi" w:cs="Arial"/>
          <w:color w:val="auto"/>
          <w:sz w:val="22"/>
          <w:szCs w:val="22"/>
        </w:rPr>
      </w:pPr>
      <w:r w:rsidRPr="004E779F">
        <w:rPr>
          <w:rFonts w:asciiTheme="minorHAnsi" w:hAnsiTheme="minorHAnsi" w:cs="Arial"/>
          <w:color w:val="auto"/>
          <w:sz w:val="22"/>
          <w:szCs w:val="22"/>
        </w:rPr>
        <w:t xml:space="preserve">Value for money </w:t>
      </w:r>
    </w:p>
    <w:p w14:paraId="6DD115DA" w14:textId="77777777" w:rsidR="001564FC" w:rsidRPr="004E779F" w:rsidRDefault="001564FC" w:rsidP="00B23D75">
      <w:pPr>
        <w:pStyle w:val="Default"/>
        <w:numPr>
          <w:ilvl w:val="0"/>
          <w:numId w:val="2"/>
        </w:numPr>
        <w:spacing w:after="120"/>
        <w:rPr>
          <w:rFonts w:asciiTheme="minorHAnsi" w:hAnsiTheme="minorHAnsi" w:cs="Arial"/>
          <w:color w:val="auto"/>
          <w:sz w:val="22"/>
          <w:szCs w:val="22"/>
        </w:rPr>
      </w:pPr>
      <w:r>
        <w:rPr>
          <w:rFonts w:asciiTheme="minorHAnsi" w:hAnsiTheme="minorHAnsi" w:cs="Arial"/>
          <w:color w:val="auto"/>
          <w:sz w:val="22"/>
          <w:szCs w:val="22"/>
        </w:rPr>
        <w:t xml:space="preserve">Evidence of need </w:t>
      </w:r>
    </w:p>
    <w:p w14:paraId="09403A1E" w14:textId="013C0440" w:rsidR="0034076F" w:rsidRDefault="0034076F" w:rsidP="00B23D75">
      <w:pPr>
        <w:pStyle w:val="Default"/>
        <w:numPr>
          <w:ilvl w:val="0"/>
          <w:numId w:val="2"/>
        </w:numPr>
        <w:spacing w:after="120"/>
        <w:ind w:left="714" w:hanging="357"/>
        <w:rPr>
          <w:rFonts w:asciiTheme="minorHAnsi" w:hAnsiTheme="minorHAnsi" w:cs="Arial"/>
          <w:color w:val="auto"/>
          <w:sz w:val="22"/>
          <w:szCs w:val="22"/>
        </w:rPr>
      </w:pPr>
      <w:r>
        <w:rPr>
          <w:rFonts w:asciiTheme="minorHAnsi" w:hAnsiTheme="minorHAnsi" w:cs="Arial"/>
          <w:color w:val="auto"/>
          <w:sz w:val="22"/>
          <w:szCs w:val="22"/>
        </w:rPr>
        <w:t xml:space="preserve">Proposed promotion of the Healthy Ireland/Healthy </w:t>
      </w:r>
      <w:r w:rsidR="002B46FF">
        <w:rPr>
          <w:rFonts w:asciiTheme="minorHAnsi" w:hAnsiTheme="minorHAnsi" w:cs="Arial"/>
          <w:color w:val="auto"/>
          <w:sz w:val="22"/>
          <w:szCs w:val="22"/>
        </w:rPr>
        <w:t>South Dublin</w:t>
      </w:r>
      <w:r>
        <w:rPr>
          <w:rFonts w:asciiTheme="minorHAnsi" w:hAnsiTheme="minorHAnsi" w:cs="Arial"/>
          <w:color w:val="auto"/>
          <w:sz w:val="22"/>
          <w:szCs w:val="22"/>
        </w:rPr>
        <w:t xml:space="preserve"> brand with the programme/activity/event</w:t>
      </w:r>
    </w:p>
    <w:p w14:paraId="0002565C" w14:textId="77777777" w:rsidR="00C846A3" w:rsidRDefault="00C846A3" w:rsidP="00B23D75">
      <w:pPr>
        <w:pStyle w:val="Default"/>
        <w:numPr>
          <w:ilvl w:val="0"/>
          <w:numId w:val="2"/>
        </w:numPr>
        <w:spacing w:after="120"/>
        <w:ind w:left="714" w:hanging="357"/>
        <w:rPr>
          <w:rFonts w:asciiTheme="minorHAnsi" w:hAnsiTheme="minorHAnsi" w:cs="Arial"/>
          <w:color w:val="auto"/>
          <w:sz w:val="22"/>
          <w:szCs w:val="22"/>
        </w:rPr>
      </w:pPr>
      <w:r w:rsidRPr="00C846A3">
        <w:rPr>
          <w:rFonts w:asciiTheme="minorHAnsi" w:hAnsiTheme="minorHAnsi" w:cs="Arial"/>
          <w:color w:val="auto"/>
          <w:sz w:val="22"/>
          <w:szCs w:val="22"/>
        </w:rPr>
        <w:t>Provide evidence that your project serves a designated area/group/people of disadvantage</w:t>
      </w:r>
    </w:p>
    <w:p w14:paraId="74B7C981" w14:textId="7CAA2BC7" w:rsidR="00D40DF8" w:rsidRDefault="00711084" w:rsidP="00B23D75">
      <w:pPr>
        <w:pStyle w:val="Default"/>
        <w:spacing w:after="120"/>
        <w:rPr>
          <w:rFonts w:asciiTheme="minorHAnsi" w:hAnsiTheme="minorHAnsi" w:cs="Arial"/>
          <w:color w:val="auto"/>
          <w:sz w:val="22"/>
          <w:szCs w:val="22"/>
        </w:rPr>
      </w:pPr>
      <w:r w:rsidRPr="004E779F">
        <w:rPr>
          <w:rFonts w:asciiTheme="minorHAnsi" w:hAnsiTheme="minorHAnsi" w:cs="Arial"/>
          <w:color w:val="auto"/>
          <w:sz w:val="22"/>
          <w:szCs w:val="22"/>
        </w:rPr>
        <w:lastRenderedPageBreak/>
        <w:t xml:space="preserve">Projects may also be judged having regard to additional criteria deemed appropriate by the Healthy </w:t>
      </w:r>
      <w:r w:rsidR="00EA46B4">
        <w:rPr>
          <w:rFonts w:asciiTheme="minorHAnsi" w:hAnsiTheme="minorHAnsi" w:cs="Arial"/>
          <w:color w:val="auto"/>
          <w:sz w:val="22"/>
          <w:szCs w:val="22"/>
        </w:rPr>
        <w:t>South Dublin</w:t>
      </w:r>
      <w:r w:rsidRPr="004E779F">
        <w:rPr>
          <w:rFonts w:asciiTheme="minorHAnsi" w:hAnsiTheme="minorHAnsi" w:cs="Arial"/>
          <w:color w:val="auto"/>
          <w:sz w:val="22"/>
          <w:szCs w:val="22"/>
        </w:rPr>
        <w:t xml:space="preserve"> Steering Committee which demonstrate the added value of the project or element of a project in suitably addressing the programme's aims. </w:t>
      </w:r>
    </w:p>
    <w:p w14:paraId="49BA6202" w14:textId="77777777" w:rsidR="00711084" w:rsidRPr="004E779F" w:rsidRDefault="005E6F2D" w:rsidP="00B23D75">
      <w:pPr>
        <w:pStyle w:val="Default"/>
        <w:shd w:val="clear" w:color="auto" w:fill="D9D9D9" w:themeFill="background1" w:themeFillShade="D9"/>
        <w:spacing w:after="120"/>
        <w:rPr>
          <w:rFonts w:asciiTheme="minorHAnsi" w:hAnsiTheme="minorHAnsi" w:cs="Arial"/>
          <w:color w:val="auto"/>
          <w:sz w:val="28"/>
          <w:szCs w:val="28"/>
        </w:rPr>
      </w:pPr>
      <w:r>
        <w:rPr>
          <w:rFonts w:asciiTheme="minorHAnsi" w:hAnsiTheme="minorHAnsi" w:cs="Arial"/>
          <w:b/>
          <w:bCs/>
          <w:color w:val="auto"/>
          <w:sz w:val="28"/>
          <w:szCs w:val="28"/>
        </w:rPr>
        <w:t>7</w:t>
      </w:r>
      <w:r w:rsidR="00711084" w:rsidRPr="004E779F">
        <w:rPr>
          <w:rFonts w:asciiTheme="minorHAnsi" w:hAnsiTheme="minorHAnsi" w:cs="Arial"/>
          <w:b/>
          <w:bCs/>
          <w:color w:val="auto"/>
          <w:sz w:val="28"/>
          <w:szCs w:val="28"/>
        </w:rPr>
        <w:t xml:space="preserve">. Corporate Governance </w:t>
      </w:r>
    </w:p>
    <w:p w14:paraId="0E4ED001" w14:textId="77777777" w:rsidR="00711084" w:rsidRPr="0034076F" w:rsidRDefault="002D10D5" w:rsidP="00B23D75">
      <w:pPr>
        <w:pStyle w:val="Default"/>
        <w:spacing w:after="120"/>
        <w:rPr>
          <w:rFonts w:asciiTheme="minorHAnsi" w:hAnsiTheme="minorHAnsi"/>
          <w:color w:val="auto"/>
          <w:sz w:val="22"/>
          <w:szCs w:val="22"/>
        </w:rPr>
      </w:pPr>
      <w:r>
        <w:rPr>
          <w:rFonts w:asciiTheme="minorHAnsi" w:hAnsiTheme="minorHAnsi" w:cs="Arial"/>
          <w:b/>
          <w:bCs/>
          <w:color w:val="auto"/>
          <w:sz w:val="22"/>
          <w:szCs w:val="22"/>
        </w:rPr>
        <w:t>7</w:t>
      </w:r>
      <w:r w:rsidR="00711084" w:rsidRPr="0034076F">
        <w:rPr>
          <w:rFonts w:asciiTheme="minorHAnsi" w:hAnsiTheme="minorHAnsi" w:cs="Arial"/>
          <w:b/>
          <w:bCs/>
          <w:color w:val="auto"/>
          <w:sz w:val="22"/>
          <w:szCs w:val="22"/>
        </w:rPr>
        <w:t xml:space="preserve">a. Monitoring: </w:t>
      </w:r>
    </w:p>
    <w:p w14:paraId="008E71B6" w14:textId="77777777" w:rsidR="00711084" w:rsidRPr="00C42E3B" w:rsidRDefault="00711084" w:rsidP="00B23D75">
      <w:pPr>
        <w:pStyle w:val="Default"/>
        <w:spacing w:after="120"/>
        <w:rPr>
          <w:rFonts w:asciiTheme="minorHAnsi" w:hAnsiTheme="minorHAnsi" w:cs="Arial"/>
          <w:color w:val="auto"/>
          <w:sz w:val="22"/>
          <w:szCs w:val="22"/>
        </w:rPr>
      </w:pPr>
      <w:r w:rsidRPr="0034076F">
        <w:rPr>
          <w:rFonts w:asciiTheme="minorHAnsi" w:hAnsiTheme="minorHAnsi" w:cs="Arial"/>
          <w:color w:val="auto"/>
          <w:sz w:val="22"/>
          <w:szCs w:val="22"/>
        </w:rPr>
        <w:t xml:space="preserve">Grantees will be required to comply with the highest standard of transparency and accountability as documented in </w:t>
      </w:r>
      <w:hyperlink r:id="rId19" w:history="1">
        <w:r w:rsidR="00C42E3B" w:rsidRPr="00C42E3B">
          <w:rPr>
            <w:rStyle w:val="Hyperlink"/>
            <w:rFonts w:asciiTheme="minorHAnsi" w:hAnsiTheme="minorHAnsi" w:cs="Arial"/>
            <w:sz w:val="22"/>
            <w:szCs w:val="22"/>
          </w:rPr>
          <w:t>Department of Public Expenditure and Reform Circular 13/2014 - Management of and Accountability for Grants from Exchequer Funds</w:t>
        </w:r>
      </w:hyperlink>
      <w:r w:rsidR="00C42E3B">
        <w:rPr>
          <w:rFonts w:asciiTheme="minorHAnsi" w:hAnsiTheme="minorHAnsi" w:cs="Arial"/>
          <w:color w:val="auto"/>
          <w:sz w:val="22"/>
          <w:szCs w:val="22"/>
        </w:rPr>
        <w:t>.</w:t>
      </w:r>
    </w:p>
    <w:p w14:paraId="73AD0132" w14:textId="77777777" w:rsidR="00711084" w:rsidRPr="0034076F" w:rsidRDefault="00711084" w:rsidP="00B23D75">
      <w:pPr>
        <w:pStyle w:val="Default"/>
        <w:spacing w:after="120"/>
        <w:rPr>
          <w:rFonts w:asciiTheme="minorHAnsi" w:hAnsiTheme="minorHAnsi" w:cs="Arial"/>
          <w:color w:val="auto"/>
          <w:sz w:val="22"/>
          <w:szCs w:val="22"/>
        </w:rPr>
      </w:pPr>
      <w:r w:rsidRPr="0034076F">
        <w:rPr>
          <w:rFonts w:asciiTheme="minorHAnsi" w:hAnsiTheme="minorHAnsi" w:cs="Arial"/>
          <w:color w:val="auto"/>
          <w:sz w:val="22"/>
          <w:szCs w:val="22"/>
        </w:rPr>
        <w:t xml:space="preserve">The overall principle is that there should be transparency and accountability in the management of public funds, in line with economy, efficiency and effectiveness. The circular outlines, for example, that grant recipients should not dispose of </w:t>
      </w:r>
      <w:proofErr w:type="spellStart"/>
      <w:r w:rsidRPr="0034076F">
        <w:rPr>
          <w:rFonts w:asciiTheme="minorHAnsi" w:hAnsiTheme="minorHAnsi" w:cs="Arial"/>
          <w:color w:val="auto"/>
          <w:sz w:val="22"/>
          <w:szCs w:val="22"/>
        </w:rPr>
        <w:t>publically</w:t>
      </w:r>
      <w:proofErr w:type="spellEnd"/>
      <w:r w:rsidRPr="0034076F">
        <w:rPr>
          <w:rFonts w:asciiTheme="minorHAnsi" w:hAnsiTheme="minorHAnsi" w:cs="Arial"/>
          <w:color w:val="auto"/>
          <w:sz w:val="22"/>
          <w:szCs w:val="22"/>
        </w:rPr>
        <w:t xml:space="preserve"> funded assets without prior approval. </w:t>
      </w:r>
    </w:p>
    <w:p w14:paraId="4F13D034" w14:textId="77777777" w:rsidR="0034076F" w:rsidRPr="0034076F" w:rsidRDefault="002D10D5" w:rsidP="00B23D75">
      <w:pPr>
        <w:pStyle w:val="Default"/>
        <w:spacing w:after="120"/>
        <w:rPr>
          <w:rFonts w:asciiTheme="minorHAnsi" w:hAnsiTheme="minorHAnsi" w:cs="Arial"/>
          <w:b/>
          <w:bCs/>
          <w:color w:val="auto"/>
          <w:sz w:val="22"/>
          <w:szCs w:val="22"/>
        </w:rPr>
      </w:pPr>
      <w:r>
        <w:rPr>
          <w:rFonts w:asciiTheme="minorHAnsi" w:hAnsiTheme="minorHAnsi" w:cs="Arial"/>
          <w:b/>
          <w:bCs/>
          <w:color w:val="auto"/>
          <w:sz w:val="22"/>
          <w:szCs w:val="22"/>
        </w:rPr>
        <w:t>7</w:t>
      </w:r>
      <w:r w:rsidR="00711084" w:rsidRPr="0034076F">
        <w:rPr>
          <w:rFonts w:asciiTheme="minorHAnsi" w:hAnsiTheme="minorHAnsi" w:cs="Arial"/>
          <w:b/>
          <w:bCs/>
          <w:color w:val="auto"/>
          <w:sz w:val="22"/>
          <w:szCs w:val="22"/>
        </w:rPr>
        <w:t xml:space="preserve">b.The Code of Governance for Community and Voluntary organisations </w:t>
      </w:r>
    </w:p>
    <w:p w14:paraId="462735A1" w14:textId="77777777" w:rsidR="00711084" w:rsidRPr="0034076F" w:rsidRDefault="00711084" w:rsidP="00B23D75">
      <w:pPr>
        <w:pStyle w:val="Default"/>
        <w:spacing w:after="120"/>
        <w:rPr>
          <w:rFonts w:asciiTheme="minorHAnsi" w:hAnsiTheme="minorHAnsi"/>
          <w:color w:val="auto"/>
          <w:sz w:val="22"/>
          <w:szCs w:val="22"/>
        </w:rPr>
      </w:pPr>
      <w:r w:rsidRPr="0034076F">
        <w:rPr>
          <w:rFonts w:asciiTheme="minorHAnsi" w:hAnsiTheme="minorHAnsi" w:cs="Arial"/>
          <w:color w:val="auto"/>
          <w:sz w:val="22"/>
          <w:szCs w:val="22"/>
        </w:rPr>
        <w:t xml:space="preserve">The Department is encouraging funded bodies to adopt the Governance Code, a Code of Practice for Good Governance of Community, Voluntary and Charitable Organisations, which will assist in achieving excellence in all areas of your work. The Governance Code asks organisations to agree to operate to key principles in order to run their organisation more effectively in areas such as leadership, transparency and accountability and behaving with integrity. Further information on the Code is available at </w:t>
      </w:r>
      <w:hyperlink r:id="rId20" w:history="1">
        <w:r w:rsidR="00C42E3B" w:rsidRPr="00C42E3B">
          <w:rPr>
            <w:rStyle w:val="Hyperlink"/>
            <w:rFonts w:asciiTheme="minorHAnsi" w:hAnsiTheme="minorHAnsi" w:cs="Arial"/>
            <w:sz w:val="22"/>
            <w:szCs w:val="22"/>
          </w:rPr>
          <w:t>The Governance Code</w:t>
        </w:r>
      </w:hyperlink>
      <w:r w:rsidR="00C42E3B">
        <w:rPr>
          <w:rFonts w:asciiTheme="minorHAnsi" w:hAnsiTheme="minorHAnsi" w:cs="Arial"/>
          <w:color w:val="auto"/>
          <w:sz w:val="22"/>
          <w:szCs w:val="22"/>
        </w:rPr>
        <w:t>.</w:t>
      </w:r>
    </w:p>
    <w:p w14:paraId="69413A0D" w14:textId="77777777" w:rsidR="00711084" w:rsidRPr="004E779F" w:rsidRDefault="002D10D5" w:rsidP="00B23D75">
      <w:pPr>
        <w:pStyle w:val="Default"/>
        <w:shd w:val="clear" w:color="auto" w:fill="D9D9D9" w:themeFill="background1" w:themeFillShade="D9"/>
        <w:spacing w:after="120"/>
        <w:rPr>
          <w:rFonts w:asciiTheme="minorHAnsi" w:hAnsiTheme="minorHAnsi" w:cs="Arial"/>
          <w:color w:val="auto"/>
          <w:sz w:val="28"/>
          <w:szCs w:val="28"/>
        </w:rPr>
      </w:pPr>
      <w:r>
        <w:rPr>
          <w:rFonts w:asciiTheme="minorHAnsi" w:hAnsiTheme="minorHAnsi" w:cs="Arial"/>
          <w:b/>
          <w:bCs/>
          <w:color w:val="auto"/>
          <w:sz w:val="28"/>
          <w:szCs w:val="28"/>
        </w:rPr>
        <w:t>8</w:t>
      </w:r>
      <w:r w:rsidR="00711084" w:rsidRPr="004E779F">
        <w:rPr>
          <w:rFonts w:asciiTheme="minorHAnsi" w:hAnsiTheme="minorHAnsi" w:cs="Arial"/>
          <w:b/>
          <w:bCs/>
          <w:color w:val="auto"/>
          <w:sz w:val="28"/>
          <w:szCs w:val="28"/>
        </w:rPr>
        <w:t xml:space="preserve">. Approval Procedures </w:t>
      </w:r>
    </w:p>
    <w:p w14:paraId="065CF964" w14:textId="10072823" w:rsidR="00711084" w:rsidRPr="004E779F" w:rsidRDefault="00711084" w:rsidP="00B23D75">
      <w:pPr>
        <w:pStyle w:val="Default"/>
        <w:spacing w:after="120"/>
        <w:rPr>
          <w:rFonts w:asciiTheme="minorHAnsi" w:hAnsiTheme="minorHAnsi" w:cs="Arial"/>
          <w:color w:val="auto"/>
          <w:sz w:val="22"/>
          <w:szCs w:val="22"/>
        </w:rPr>
      </w:pPr>
      <w:r w:rsidRPr="004E779F">
        <w:rPr>
          <w:rFonts w:asciiTheme="minorHAnsi" w:hAnsiTheme="minorHAnsi" w:cs="Arial"/>
          <w:color w:val="auto"/>
          <w:sz w:val="22"/>
          <w:szCs w:val="22"/>
        </w:rPr>
        <w:t>All applications for funding under this programme will be reviewed and assessed to ensure consis</w:t>
      </w:r>
      <w:r w:rsidR="0086591E">
        <w:rPr>
          <w:rFonts w:asciiTheme="minorHAnsi" w:hAnsiTheme="minorHAnsi" w:cs="Arial"/>
          <w:color w:val="auto"/>
          <w:sz w:val="22"/>
          <w:szCs w:val="22"/>
        </w:rPr>
        <w:t xml:space="preserve">tency with the relevant policies and procedures as deemed relevant by the Healthy </w:t>
      </w:r>
      <w:r w:rsidR="00EA46B4">
        <w:rPr>
          <w:rFonts w:asciiTheme="minorHAnsi" w:hAnsiTheme="minorHAnsi" w:cs="Arial"/>
          <w:color w:val="auto"/>
          <w:sz w:val="22"/>
          <w:szCs w:val="22"/>
        </w:rPr>
        <w:t xml:space="preserve">South Dublin </w:t>
      </w:r>
      <w:r w:rsidR="0086591E">
        <w:rPr>
          <w:rFonts w:asciiTheme="minorHAnsi" w:hAnsiTheme="minorHAnsi" w:cs="Arial"/>
          <w:color w:val="auto"/>
          <w:sz w:val="22"/>
          <w:szCs w:val="22"/>
        </w:rPr>
        <w:t>Steering Committee</w:t>
      </w:r>
      <w:r w:rsidR="00F2063D">
        <w:rPr>
          <w:rFonts w:asciiTheme="minorHAnsi" w:hAnsiTheme="minorHAnsi" w:cs="Arial"/>
          <w:color w:val="auto"/>
          <w:sz w:val="22"/>
          <w:szCs w:val="22"/>
        </w:rPr>
        <w:t xml:space="preserve"> (H</w:t>
      </w:r>
      <w:r w:rsidR="0088418D">
        <w:rPr>
          <w:rFonts w:asciiTheme="minorHAnsi" w:hAnsiTheme="minorHAnsi" w:cs="Arial"/>
          <w:color w:val="auto"/>
          <w:sz w:val="22"/>
          <w:szCs w:val="22"/>
        </w:rPr>
        <w:t>SD</w:t>
      </w:r>
      <w:r w:rsidR="00F2063D">
        <w:rPr>
          <w:rFonts w:asciiTheme="minorHAnsi" w:hAnsiTheme="minorHAnsi" w:cs="Arial"/>
          <w:color w:val="auto"/>
          <w:sz w:val="22"/>
          <w:szCs w:val="22"/>
        </w:rPr>
        <w:t>SC)</w:t>
      </w:r>
      <w:r w:rsidR="0086591E">
        <w:rPr>
          <w:rFonts w:asciiTheme="minorHAnsi" w:hAnsiTheme="minorHAnsi" w:cs="Arial"/>
          <w:color w:val="auto"/>
          <w:sz w:val="22"/>
          <w:szCs w:val="22"/>
        </w:rPr>
        <w:t>.</w:t>
      </w:r>
    </w:p>
    <w:p w14:paraId="37D81DB0" w14:textId="67A52BAD" w:rsidR="00711084" w:rsidRPr="004E779F" w:rsidRDefault="00711084" w:rsidP="00B23D75">
      <w:pPr>
        <w:pStyle w:val="Default"/>
        <w:spacing w:after="120"/>
        <w:rPr>
          <w:rFonts w:asciiTheme="minorHAnsi" w:hAnsiTheme="minorHAnsi" w:cs="Arial"/>
          <w:color w:val="auto"/>
          <w:sz w:val="22"/>
          <w:szCs w:val="22"/>
        </w:rPr>
      </w:pPr>
      <w:r w:rsidRPr="004E779F">
        <w:rPr>
          <w:rFonts w:asciiTheme="minorHAnsi" w:hAnsiTheme="minorHAnsi" w:cs="Arial"/>
          <w:color w:val="auto"/>
          <w:sz w:val="22"/>
          <w:szCs w:val="22"/>
        </w:rPr>
        <w:t xml:space="preserve">In deciding the final allocations of funding to projects, the </w:t>
      </w:r>
      <w:r w:rsidR="00F2063D">
        <w:rPr>
          <w:rFonts w:asciiTheme="minorHAnsi" w:hAnsiTheme="minorHAnsi" w:cs="Arial"/>
          <w:color w:val="auto"/>
          <w:sz w:val="22"/>
          <w:szCs w:val="22"/>
        </w:rPr>
        <w:t>H</w:t>
      </w:r>
      <w:r w:rsidR="0088418D">
        <w:rPr>
          <w:rFonts w:asciiTheme="minorHAnsi" w:hAnsiTheme="minorHAnsi" w:cs="Arial"/>
          <w:color w:val="auto"/>
          <w:sz w:val="22"/>
          <w:szCs w:val="22"/>
        </w:rPr>
        <w:t>SDSC</w:t>
      </w:r>
      <w:r w:rsidR="0086591E" w:rsidRPr="004E779F">
        <w:rPr>
          <w:rFonts w:asciiTheme="minorHAnsi" w:hAnsiTheme="minorHAnsi" w:cs="Arial"/>
          <w:color w:val="auto"/>
          <w:sz w:val="22"/>
          <w:szCs w:val="22"/>
        </w:rPr>
        <w:t xml:space="preserve"> </w:t>
      </w:r>
      <w:r w:rsidRPr="004E779F">
        <w:rPr>
          <w:rFonts w:asciiTheme="minorHAnsi" w:hAnsiTheme="minorHAnsi" w:cs="Arial"/>
          <w:color w:val="auto"/>
          <w:sz w:val="22"/>
          <w:szCs w:val="22"/>
        </w:rPr>
        <w:t>may take account of a number of factors including geographical balance and the desirability to fund a variety of different projects and the relative disadvantage of the area where the facili</w:t>
      </w:r>
      <w:r w:rsidR="00366A8D">
        <w:rPr>
          <w:rFonts w:asciiTheme="minorHAnsi" w:hAnsiTheme="minorHAnsi" w:cs="Arial"/>
          <w:color w:val="auto"/>
          <w:sz w:val="22"/>
          <w:szCs w:val="22"/>
        </w:rPr>
        <w:t xml:space="preserve">ty is located (or will serve). </w:t>
      </w:r>
      <w:r w:rsidRPr="00366A8D">
        <w:rPr>
          <w:rFonts w:asciiTheme="minorHAnsi" w:hAnsiTheme="minorHAnsi" w:cs="Arial"/>
          <w:sz w:val="22"/>
          <w:szCs w:val="22"/>
        </w:rPr>
        <w:t>This may include cross-referencing the location of the facility (or the area it serves) with the Pobal</w:t>
      </w:r>
      <w:r w:rsidR="00366A8D">
        <w:rPr>
          <w:rFonts w:asciiTheme="minorHAnsi" w:hAnsiTheme="minorHAnsi" w:cs="Arial"/>
          <w:sz w:val="22"/>
          <w:szCs w:val="22"/>
        </w:rPr>
        <w:t xml:space="preserve"> </w:t>
      </w:r>
      <w:proofErr w:type="spellStart"/>
      <w:r w:rsidRPr="00366A8D">
        <w:rPr>
          <w:rFonts w:asciiTheme="minorHAnsi" w:hAnsiTheme="minorHAnsi" w:cs="Arial"/>
          <w:sz w:val="22"/>
          <w:szCs w:val="22"/>
        </w:rPr>
        <w:t>Hasse</w:t>
      </w:r>
      <w:proofErr w:type="spellEnd"/>
      <w:r w:rsidRPr="00366A8D">
        <w:rPr>
          <w:rFonts w:asciiTheme="minorHAnsi" w:hAnsiTheme="minorHAnsi" w:cs="Arial"/>
          <w:sz w:val="22"/>
          <w:szCs w:val="22"/>
        </w:rPr>
        <w:t xml:space="preserve"> deprivation index which is available on www.pobal.ie.</w:t>
      </w:r>
      <w:r w:rsidRPr="004E779F">
        <w:rPr>
          <w:rFonts w:asciiTheme="minorHAnsi" w:hAnsiTheme="minorHAnsi" w:cs="Arial"/>
          <w:sz w:val="20"/>
          <w:szCs w:val="20"/>
        </w:rPr>
        <w:t xml:space="preserve"> </w:t>
      </w:r>
    </w:p>
    <w:p w14:paraId="78F7B0CA" w14:textId="77777777" w:rsidR="00711084" w:rsidRDefault="00711084" w:rsidP="00B23D75">
      <w:pPr>
        <w:pStyle w:val="Default"/>
        <w:spacing w:after="120"/>
        <w:rPr>
          <w:rFonts w:asciiTheme="minorHAnsi" w:hAnsiTheme="minorHAnsi" w:cs="Arial"/>
          <w:color w:val="auto"/>
          <w:sz w:val="22"/>
          <w:szCs w:val="22"/>
        </w:rPr>
      </w:pPr>
      <w:r w:rsidRPr="004E779F">
        <w:rPr>
          <w:rFonts w:asciiTheme="minorHAnsi" w:hAnsiTheme="minorHAnsi" w:cs="Arial"/>
          <w:color w:val="auto"/>
          <w:sz w:val="22"/>
          <w:szCs w:val="22"/>
        </w:rPr>
        <w:t xml:space="preserve">Following the decision each approved project, subject to the completion of legal formalities and other requirements, will receive an offer in principle of grant-aid. This will be subject to compliance with the relevant conditions and subject to the satisfactory acceptance by the applicant of that offer. </w:t>
      </w:r>
    </w:p>
    <w:p w14:paraId="51463D01" w14:textId="77777777" w:rsidR="00F2063D" w:rsidRDefault="00F2063D" w:rsidP="00B23D75">
      <w:pPr>
        <w:pStyle w:val="Default"/>
        <w:spacing w:after="120"/>
        <w:rPr>
          <w:rFonts w:asciiTheme="minorHAnsi" w:hAnsiTheme="minorHAnsi" w:cs="Arial"/>
          <w:color w:val="auto"/>
          <w:sz w:val="22"/>
          <w:szCs w:val="22"/>
        </w:rPr>
      </w:pPr>
      <w:r>
        <w:rPr>
          <w:rFonts w:asciiTheme="minorHAnsi" w:hAnsiTheme="minorHAnsi" w:cs="Arial"/>
          <w:color w:val="auto"/>
          <w:sz w:val="22"/>
          <w:szCs w:val="22"/>
        </w:rPr>
        <w:t>The right is reserved to reassign the funds offered to another approved project if all requirements are not met within a reasonable period. The Department and/or the Local Authority reserve the right to carry out an audit of expenditure or conduct inspections from time to time.</w:t>
      </w:r>
    </w:p>
    <w:p w14:paraId="0E9F2084" w14:textId="77777777" w:rsidR="00F2063D" w:rsidRDefault="00F2063D" w:rsidP="00B23D75">
      <w:pPr>
        <w:pStyle w:val="Default"/>
        <w:spacing w:after="120"/>
        <w:rPr>
          <w:rFonts w:asciiTheme="minorHAnsi" w:hAnsiTheme="minorHAnsi" w:cs="Arial"/>
          <w:b/>
          <w:color w:val="auto"/>
          <w:sz w:val="22"/>
          <w:szCs w:val="22"/>
        </w:rPr>
      </w:pPr>
      <w:r>
        <w:rPr>
          <w:rFonts w:asciiTheme="minorHAnsi" w:hAnsiTheme="minorHAnsi" w:cs="Arial"/>
          <w:b/>
          <w:color w:val="auto"/>
          <w:sz w:val="22"/>
          <w:szCs w:val="22"/>
        </w:rPr>
        <w:t>Please note:</w:t>
      </w:r>
    </w:p>
    <w:p w14:paraId="09AF1091" w14:textId="1148952B" w:rsidR="0025363F" w:rsidRDefault="00F2063D" w:rsidP="00B23D75">
      <w:pPr>
        <w:pStyle w:val="Default"/>
        <w:spacing w:after="120"/>
        <w:rPr>
          <w:rFonts w:asciiTheme="minorHAnsi" w:hAnsiTheme="minorHAnsi" w:cs="Arial"/>
          <w:color w:val="auto"/>
          <w:sz w:val="22"/>
          <w:szCs w:val="22"/>
        </w:rPr>
      </w:pPr>
      <w:r>
        <w:rPr>
          <w:rFonts w:asciiTheme="minorHAnsi" w:hAnsiTheme="minorHAnsi" w:cs="Arial"/>
          <w:color w:val="auto"/>
          <w:sz w:val="22"/>
          <w:szCs w:val="22"/>
        </w:rPr>
        <w:t>Requests for assistance usually exceed the funds available and it is important therefore that the process of evaluation is rigorous. The purpose of this process is to ensure that the best projects, taking all factors into account, emerge and receive support. It is policy to ensure that every application is treated fairly and impartially. Offers of funding may be for a lesser amount than that sought by the applicant. Applicants should be aware that the Programme may be oversubscribed. The</w:t>
      </w:r>
      <w:r w:rsidR="00BC63AA">
        <w:rPr>
          <w:rFonts w:asciiTheme="minorHAnsi" w:hAnsiTheme="minorHAnsi" w:cs="Arial"/>
          <w:color w:val="auto"/>
          <w:sz w:val="22"/>
          <w:szCs w:val="22"/>
        </w:rPr>
        <w:t>refore, in such circumstances, all applications fulfilling the conditions may not be successful or may be for a lesser amount. The H</w:t>
      </w:r>
      <w:r w:rsidR="0088418D">
        <w:rPr>
          <w:rFonts w:asciiTheme="minorHAnsi" w:hAnsiTheme="minorHAnsi" w:cs="Arial"/>
          <w:color w:val="auto"/>
          <w:sz w:val="22"/>
          <w:szCs w:val="22"/>
        </w:rPr>
        <w:t>SDSC</w:t>
      </w:r>
      <w:r w:rsidR="00BC63AA">
        <w:rPr>
          <w:rFonts w:asciiTheme="minorHAnsi" w:hAnsiTheme="minorHAnsi" w:cs="Arial"/>
          <w:color w:val="auto"/>
          <w:sz w:val="22"/>
          <w:szCs w:val="22"/>
        </w:rPr>
        <w:t xml:space="preserve"> in evaluating proposals received may seek advice and consult with other agencies, an</w:t>
      </w:r>
      <w:r w:rsidR="00123B06">
        <w:rPr>
          <w:rFonts w:asciiTheme="minorHAnsi" w:hAnsiTheme="minorHAnsi" w:cs="Arial"/>
          <w:color w:val="auto"/>
          <w:sz w:val="22"/>
          <w:szCs w:val="22"/>
        </w:rPr>
        <w:t>d</w:t>
      </w:r>
      <w:r w:rsidR="00BC63AA">
        <w:rPr>
          <w:rFonts w:asciiTheme="minorHAnsi" w:hAnsiTheme="minorHAnsi" w:cs="Arial"/>
          <w:color w:val="auto"/>
          <w:sz w:val="22"/>
          <w:szCs w:val="22"/>
        </w:rPr>
        <w:t xml:space="preserve"> may disclose information on projects under consideration to those</w:t>
      </w:r>
      <w:r w:rsidR="008B2954">
        <w:rPr>
          <w:rFonts w:asciiTheme="minorHAnsi" w:hAnsiTheme="minorHAnsi" w:cs="Arial"/>
          <w:color w:val="auto"/>
          <w:sz w:val="22"/>
          <w:szCs w:val="22"/>
        </w:rPr>
        <w:t xml:space="preserve"> </w:t>
      </w:r>
      <w:r w:rsidR="00BC63AA">
        <w:rPr>
          <w:rFonts w:asciiTheme="minorHAnsi" w:hAnsiTheme="minorHAnsi" w:cs="Arial"/>
          <w:color w:val="auto"/>
          <w:sz w:val="22"/>
          <w:szCs w:val="22"/>
        </w:rPr>
        <w:t>agencies.</w:t>
      </w:r>
    </w:p>
    <w:p w14:paraId="1C1B4F63" w14:textId="77777777" w:rsidR="008D358E" w:rsidRDefault="008D358E" w:rsidP="00B23D75">
      <w:pPr>
        <w:pStyle w:val="Default"/>
        <w:spacing w:after="120"/>
        <w:rPr>
          <w:rFonts w:asciiTheme="minorHAnsi" w:hAnsiTheme="minorHAnsi" w:cs="Arial"/>
          <w:color w:val="auto"/>
          <w:sz w:val="22"/>
          <w:szCs w:val="22"/>
        </w:rPr>
      </w:pPr>
    </w:p>
    <w:p w14:paraId="7D753C67" w14:textId="24E4A587" w:rsidR="003617BE" w:rsidRDefault="003617BE" w:rsidP="00BC63AA">
      <w:pPr>
        <w:pStyle w:val="Default"/>
        <w:spacing w:before="120" w:after="120"/>
        <w:rPr>
          <w:rFonts w:asciiTheme="minorHAnsi" w:hAnsiTheme="minorHAnsi" w:cs="Arial"/>
          <w:color w:val="auto"/>
          <w:sz w:val="22"/>
          <w:szCs w:val="22"/>
        </w:rPr>
      </w:pPr>
    </w:p>
    <w:p w14:paraId="72AEE80F" w14:textId="3B09743F" w:rsidR="00056E64" w:rsidRDefault="00056E64" w:rsidP="00BC63AA">
      <w:pPr>
        <w:pStyle w:val="Default"/>
        <w:spacing w:before="120" w:after="120"/>
        <w:rPr>
          <w:rFonts w:asciiTheme="minorHAnsi" w:hAnsiTheme="minorHAnsi" w:cs="Arial"/>
          <w:color w:val="auto"/>
          <w:sz w:val="22"/>
          <w:szCs w:val="22"/>
        </w:rPr>
      </w:pPr>
    </w:p>
    <w:p w14:paraId="7AEAD7E7" w14:textId="77777777" w:rsidR="00056E64" w:rsidRPr="00706633" w:rsidRDefault="00056E64" w:rsidP="00056E64">
      <w:pPr>
        <w:pStyle w:val="NoSpacing"/>
        <w:rPr>
          <w:rFonts w:ascii="Arial" w:hAnsi="Arial" w:cs="Arial"/>
          <w:color w:val="FF0000"/>
          <w:sz w:val="16"/>
          <w:szCs w:val="16"/>
        </w:rPr>
      </w:pPr>
    </w:p>
    <w:p w14:paraId="1E69A63E" w14:textId="77777777" w:rsidR="00056E64" w:rsidRPr="001B3543" w:rsidRDefault="00056E64" w:rsidP="00056E64">
      <w:pPr>
        <w:pStyle w:val="FootnoteText"/>
        <w:jc w:val="both"/>
        <w:rPr>
          <w:rFonts w:ascii="Arial" w:hAnsi="Arial" w:cs="Arial"/>
          <w:sz w:val="22"/>
          <w:szCs w:val="22"/>
        </w:rPr>
      </w:pPr>
      <w:r>
        <w:rPr>
          <w:rFonts w:ascii="Arial" w:hAnsi="Arial" w:cs="Arial"/>
          <w:sz w:val="22"/>
          <w:szCs w:val="22"/>
        </w:rPr>
        <w:t xml:space="preserve">The CMHF Small Grant Scheme provides funding </w:t>
      </w:r>
      <w:r w:rsidRPr="00906243">
        <w:rPr>
          <w:rFonts w:ascii="Arial" w:hAnsi="Arial" w:cs="Arial"/>
          <w:sz w:val="22"/>
          <w:szCs w:val="22"/>
        </w:rPr>
        <w:t xml:space="preserve">to </w:t>
      </w:r>
      <w:r w:rsidRPr="002E40A8">
        <w:rPr>
          <w:rFonts w:ascii="Arial" w:hAnsi="Arial" w:cs="Arial"/>
          <w:b/>
          <w:bCs/>
          <w:sz w:val="22"/>
          <w:szCs w:val="22"/>
          <w:lang w:val="en-IE"/>
        </w:rPr>
        <w:t>Local Community Groups</w:t>
      </w:r>
      <w:r w:rsidRPr="00906243">
        <w:rPr>
          <w:rFonts w:ascii="Arial" w:hAnsi="Arial" w:cs="Arial"/>
          <w:sz w:val="22"/>
          <w:szCs w:val="22"/>
          <w:lang w:val="en-IE"/>
        </w:rPr>
        <w:t xml:space="preserve">, </w:t>
      </w:r>
      <w:r w:rsidRPr="002E40A8">
        <w:rPr>
          <w:rFonts w:ascii="Arial" w:hAnsi="Arial" w:cs="Arial"/>
          <w:b/>
          <w:bCs/>
          <w:sz w:val="22"/>
          <w:szCs w:val="22"/>
        </w:rPr>
        <w:t>Voluntary Groups</w:t>
      </w:r>
      <w:r w:rsidRPr="00906243">
        <w:rPr>
          <w:rFonts w:ascii="Arial" w:hAnsi="Arial" w:cs="Arial"/>
          <w:sz w:val="22"/>
          <w:szCs w:val="22"/>
        </w:rPr>
        <w:t xml:space="preserve"> and </w:t>
      </w:r>
      <w:r w:rsidRPr="002E40A8">
        <w:rPr>
          <w:rFonts w:ascii="Arial" w:hAnsi="Arial" w:cs="Arial"/>
          <w:b/>
          <w:bCs/>
          <w:sz w:val="22"/>
          <w:szCs w:val="22"/>
        </w:rPr>
        <w:t>Sporting Organisations</w:t>
      </w:r>
      <w:r w:rsidRPr="00906243">
        <w:rPr>
          <w:rFonts w:ascii="Arial" w:hAnsi="Arial" w:cs="Arial"/>
          <w:sz w:val="22"/>
          <w:szCs w:val="22"/>
        </w:rPr>
        <w:t xml:space="preserve"> to</w:t>
      </w:r>
      <w:r w:rsidRPr="00906243">
        <w:rPr>
          <w:rFonts w:ascii="Arial" w:hAnsi="Arial" w:cs="Arial"/>
          <w:b/>
          <w:bCs/>
          <w:sz w:val="22"/>
          <w:szCs w:val="22"/>
        </w:rPr>
        <w:t xml:space="preserve"> </w:t>
      </w:r>
      <w:r w:rsidRPr="00906243">
        <w:rPr>
          <w:rStyle w:val="Strong"/>
          <w:rFonts w:ascii="Arial" w:hAnsi="Arial" w:cs="Arial"/>
          <w:sz w:val="22"/>
          <w:szCs w:val="22"/>
        </w:rPr>
        <w:t xml:space="preserve">deliver actions </w:t>
      </w:r>
      <w:r>
        <w:rPr>
          <w:rStyle w:val="Strong"/>
          <w:rFonts w:ascii="Arial" w:hAnsi="Arial" w:cs="Arial"/>
          <w:sz w:val="22"/>
          <w:szCs w:val="22"/>
        </w:rPr>
        <w:t xml:space="preserve">which address health inequalities </w:t>
      </w:r>
      <w:r w:rsidRPr="00906243">
        <w:rPr>
          <w:rStyle w:val="Strong"/>
          <w:rFonts w:ascii="Arial" w:hAnsi="Arial" w:cs="Arial"/>
          <w:sz w:val="22"/>
          <w:szCs w:val="22"/>
        </w:rPr>
        <w:t xml:space="preserve">which are in line with the </w:t>
      </w:r>
      <w:r w:rsidRPr="000F4A2F">
        <w:rPr>
          <w:rStyle w:val="Strong"/>
          <w:rFonts w:ascii="Arial" w:hAnsi="Arial" w:cs="Arial"/>
          <w:sz w:val="22"/>
          <w:szCs w:val="22"/>
        </w:rPr>
        <w:t>Mental Health Theme of Healthy Ireland Round 3</w:t>
      </w:r>
      <w:r w:rsidRPr="000F4A2F">
        <w:rPr>
          <w:rFonts w:ascii="Arial" w:hAnsi="Arial" w:cs="Arial"/>
          <w:sz w:val="22"/>
          <w:szCs w:val="22"/>
        </w:rPr>
        <w:t>.</w:t>
      </w:r>
      <w:r w:rsidRPr="001B3543">
        <w:rPr>
          <w:rFonts w:ascii="Arial" w:hAnsi="Arial" w:cs="Arial"/>
          <w:sz w:val="22"/>
          <w:szCs w:val="22"/>
        </w:rPr>
        <w:t xml:space="preserve"> </w:t>
      </w:r>
    </w:p>
    <w:p w14:paraId="561B4C99" w14:textId="77777777" w:rsidR="00056E64" w:rsidRPr="00906243" w:rsidRDefault="00056E64" w:rsidP="00056E64">
      <w:pPr>
        <w:pStyle w:val="NoSpacing"/>
        <w:rPr>
          <w:rFonts w:ascii="Arial" w:hAnsi="Arial" w:cs="Arial"/>
          <w:color w:val="FF0000"/>
        </w:rPr>
      </w:pPr>
    </w:p>
    <w:p w14:paraId="70566CA2" w14:textId="77777777" w:rsidR="00056E64" w:rsidRPr="002928F1" w:rsidRDefault="00056E64" w:rsidP="00056E64">
      <w:pPr>
        <w:pStyle w:val="Heading5"/>
        <w:jc w:val="center"/>
        <w:rPr>
          <w:rFonts w:ascii="Arial" w:hAnsi="Arial" w:cs="Arial"/>
          <w:i w:val="0"/>
          <w:sz w:val="22"/>
          <w:szCs w:val="22"/>
        </w:rPr>
      </w:pPr>
      <w:r w:rsidRPr="002928F1">
        <w:rPr>
          <w:rFonts w:ascii="Arial" w:hAnsi="Arial" w:cs="Arial"/>
          <w:i w:val="0"/>
          <w:sz w:val="22"/>
          <w:szCs w:val="22"/>
        </w:rPr>
        <w:t>TERMS AND CONDITIONS</w:t>
      </w:r>
    </w:p>
    <w:p w14:paraId="3E928800" w14:textId="77777777" w:rsidR="00056E64" w:rsidRDefault="00056E64" w:rsidP="00056E64">
      <w:pPr>
        <w:pStyle w:val="NoSpacing"/>
        <w:numPr>
          <w:ilvl w:val="0"/>
          <w:numId w:val="10"/>
        </w:numPr>
        <w:rPr>
          <w:rFonts w:ascii="Arial" w:hAnsi="Arial" w:cs="Arial"/>
        </w:rPr>
      </w:pPr>
      <w:r>
        <w:rPr>
          <w:rFonts w:ascii="Arial" w:hAnsi="Arial" w:cs="Arial"/>
        </w:rPr>
        <w:t xml:space="preserve">Under </w:t>
      </w:r>
      <w:r w:rsidRPr="00214FD8">
        <w:rPr>
          <w:rFonts w:ascii="Arial" w:hAnsi="Arial" w:cs="Arial"/>
        </w:rPr>
        <w:t xml:space="preserve">the </w:t>
      </w:r>
      <w:r>
        <w:rPr>
          <w:rFonts w:ascii="Arial" w:hAnsi="Arial" w:cs="Arial"/>
        </w:rPr>
        <w:t xml:space="preserve">Community Mental Health Small Grant Scheme, grants will be </w:t>
      </w:r>
      <w:r w:rsidRPr="00DC5A6C">
        <w:rPr>
          <w:rFonts w:ascii="Arial" w:hAnsi="Arial" w:cs="Arial"/>
        </w:rPr>
        <w:t>provided towards projects or</w:t>
      </w:r>
      <w:r w:rsidRPr="00DC5A6C">
        <w:rPr>
          <w:rStyle w:val="Strong"/>
          <w:rFonts w:ascii="Arial" w:hAnsi="Arial" w:cs="Arial"/>
        </w:rPr>
        <w:t xml:space="preserve"> actions which are in line with the mental Health Theme of Healthy Ireland Round 3</w:t>
      </w:r>
      <w:r w:rsidRPr="00214FD8">
        <w:rPr>
          <w:rFonts w:ascii="Arial" w:hAnsi="Arial" w:cs="Arial"/>
        </w:rPr>
        <w:t xml:space="preserve">. </w:t>
      </w:r>
    </w:p>
    <w:p w14:paraId="1678394D" w14:textId="77777777" w:rsidR="00056E64" w:rsidRPr="00214FD8" w:rsidRDefault="00056E64" w:rsidP="00056E64">
      <w:pPr>
        <w:pStyle w:val="NoSpacing"/>
        <w:numPr>
          <w:ilvl w:val="0"/>
          <w:numId w:val="10"/>
        </w:numPr>
        <w:rPr>
          <w:rFonts w:ascii="Arial" w:hAnsi="Arial" w:cs="Arial"/>
        </w:rPr>
      </w:pPr>
      <w:r w:rsidRPr="002824E2">
        <w:rPr>
          <w:rFonts w:ascii="Arial" w:hAnsi="Arial" w:cs="Arial"/>
        </w:rPr>
        <w:t xml:space="preserve">All actions projects must be in line with </w:t>
      </w:r>
      <w:hyperlink r:id="rId21" w:history="1">
        <w:r w:rsidRPr="009C258F">
          <w:rPr>
            <w:rStyle w:val="Hyperlink"/>
            <w:rFonts w:ascii="Arial" w:eastAsiaTheme="minorHAnsi" w:hAnsi="Arial" w:cs="Arial"/>
          </w:rPr>
          <w:t>government advice and guidelines</w:t>
        </w:r>
      </w:hyperlink>
      <w:r w:rsidRPr="002824E2">
        <w:rPr>
          <w:rStyle w:val="Hyperlink"/>
          <w:rFonts w:eastAsiaTheme="minorHAnsi"/>
        </w:rPr>
        <w:t xml:space="preserve"> </w:t>
      </w:r>
      <w:r>
        <w:rPr>
          <w:rFonts w:ascii="Arial" w:hAnsi="Arial" w:cs="Arial"/>
        </w:rPr>
        <w:t>relating to Coronavirus and social distancing.</w:t>
      </w:r>
    </w:p>
    <w:p w14:paraId="1D3AF586" w14:textId="77777777" w:rsidR="00056E64" w:rsidRPr="00214FD8" w:rsidRDefault="00056E64" w:rsidP="00056E64">
      <w:pPr>
        <w:pStyle w:val="NoSpacing"/>
        <w:numPr>
          <w:ilvl w:val="0"/>
          <w:numId w:val="10"/>
        </w:numPr>
        <w:rPr>
          <w:rFonts w:ascii="Arial" w:hAnsi="Arial" w:cs="Arial"/>
        </w:rPr>
      </w:pPr>
      <w:r w:rsidRPr="00214FD8">
        <w:rPr>
          <w:rFonts w:ascii="Arial" w:hAnsi="Arial" w:cs="Arial"/>
        </w:rPr>
        <w:t xml:space="preserve">The </w:t>
      </w:r>
      <w:r>
        <w:rPr>
          <w:rFonts w:ascii="Arial" w:hAnsi="Arial" w:cs="Arial"/>
        </w:rPr>
        <w:t xml:space="preserve">activity or </w:t>
      </w:r>
      <w:r w:rsidRPr="00214FD8">
        <w:rPr>
          <w:rFonts w:ascii="Arial" w:hAnsi="Arial" w:cs="Arial"/>
        </w:rPr>
        <w:t xml:space="preserve">project must </w:t>
      </w:r>
      <w:r>
        <w:rPr>
          <w:rFonts w:ascii="Arial" w:hAnsi="Arial" w:cs="Arial"/>
        </w:rPr>
        <w:t>benefit the local community and disengaged/socially excluded groups and/or peoples within the community.</w:t>
      </w:r>
    </w:p>
    <w:p w14:paraId="79E9D225" w14:textId="77777777" w:rsidR="00056E64" w:rsidRPr="00214FD8" w:rsidRDefault="00056E64" w:rsidP="00056E64">
      <w:pPr>
        <w:pStyle w:val="NoSpacing"/>
        <w:numPr>
          <w:ilvl w:val="0"/>
          <w:numId w:val="10"/>
        </w:numPr>
        <w:rPr>
          <w:rFonts w:ascii="Arial" w:hAnsi="Arial" w:cs="Arial"/>
        </w:rPr>
      </w:pPr>
      <w:r w:rsidRPr="00214FD8">
        <w:rPr>
          <w:rFonts w:ascii="Arial" w:hAnsi="Arial" w:cs="Arial"/>
        </w:rPr>
        <w:t xml:space="preserve">The information supplied by the applicant group /organisation must be accurate and complete. </w:t>
      </w:r>
    </w:p>
    <w:p w14:paraId="1A2FC5B0" w14:textId="77777777" w:rsidR="00056E64" w:rsidRPr="00214FD8" w:rsidRDefault="00056E64" w:rsidP="00056E64">
      <w:pPr>
        <w:pStyle w:val="NoSpacing"/>
        <w:numPr>
          <w:ilvl w:val="0"/>
          <w:numId w:val="10"/>
        </w:numPr>
        <w:rPr>
          <w:rFonts w:ascii="Arial" w:hAnsi="Arial" w:cs="Arial"/>
        </w:rPr>
      </w:pPr>
      <w:r w:rsidRPr="00214FD8">
        <w:rPr>
          <w:rFonts w:ascii="Arial" w:hAnsi="Arial" w:cs="Arial"/>
        </w:rPr>
        <w:t>Misinformation may lead to disqualification and/or the repayment of any grant made.</w:t>
      </w:r>
    </w:p>
    <w:p w14:paraId="35BFA84F" w14:textId="77777777" w:rsidR="00056E64" w:rsidRPr="00C972C4" w:rsidRDefault="00056E64" w:rsidP="00056E64">
      <w:pPr>
        <w:numPr>
          <w:ilvl w:val="0"/>
          <w:numId w:val="10"/>
        </w:numPr>
        <w:spacing w:after="0" w:line="240" w:lineRule="auto"/>
        <w:rPr>
          <w:rFonts w:ascii="Arial" w:hAnsi="Arial" w:cs="Arial"/>
          <w:bCs/>
        </w:rPr>
      </w:pPr>
      <w:r>
        <w:rPr>
          <w:rFonts w:ascii="Arial" w:hAnsi="Arial" w:cs="Arial"/>
          <w:bCs/>
        </w:rPr>
        <w:t>I</w:t>
      </w:r>
      <w:r w:rsidRPr="00C972C4">
        <w:rPr>
          <w:rFonts w:ascii="Arial" w:hAnsi="Arial" w:cs="Arial"/>
          <w:bCs/>
        </w:rPr>
        <w:t xml:space="preserve">nformation provided in respect of the application for a grant will be held electronically. </w:t>
      </w:r>
      <w:r>
        <w:rPr>
          <w:rFonts w:ascii="Arial" w:hAnsi="Arial" w:cs="Arial"/>
          <w:bCs/>
        </w:rPr>
        <w:t>South Dublin County Council, LCDC and Healthy Ireland</w:t>
      </w:r>
      <w:r w:rsidRPr="00C972C4">
        <w:rPr>
          <w:rFonts w:ascii="Arial" w:hAnsi="Arial" w:cs="Arial"/>
          <w:bCs/>
        </w:rPr>
        <w:t xml:space="preserve"> reserves the right to publish a list of all grants awarded on its website.</w:t>
      </w:r>
    </w:p>
    <w:p w14:paraId="14A8C175" w14:textId="77777777" w:rsidR="00056E64" w:rsidRPr="00214FD8" w:rsidRDefault="00056E64" w:rsidP="00056E64">
      <w:pPr>
        <w:numPr>
          <w:ilvl w:val="0"/>
          <w:numId w:val="10"/>
        </w:numPr>
        <w:spacing w:after="0" w:line="240" w:lineRule="auto"/>
        <w:rPr>
          <w:rFonts w:ascii="Arial" w:hAnsi="Arial" w:cs="Arial"/>
          <w:bCs/>
        </w:rPr>
      </w:pPr>
      <w:r w:rsidRPr="00214FD8">
        <w:rPr>
          <w:rFonts w:ascii="Arial" w:hAnsi="Arial" w:cs="Arial"/>
          <w:bCs/>
        </w:rPr>
        <w:t>The Freedom of Information Act applies to all records held by the</w:t>
      </w:r>
      <w:r>
        <w:rPr>
          <w:rFonts w:ascii="Arial" w:hAnsi="Arial" w:cs="Arial"/>
          <w:bCs/>
        </w:rPr>
        <w:t xml:space="preserve"> Department and </w:t>
      </w:r>
      <w:r w:rsidRPr="00214FD8">
        <w:rPr>
          <w:rFonts w:ascii="Arial" w:hAnsi="Arial" w:cs="Arial"/>
          <w:bCs/>
        </w:rPr>
        <w:t xml:space="preserve">Local Authorities. </w:t>
      </w:r>
    </w:p>
    <w:p w14:paraId="2912686B" w14:textId="77777777" w:rsidR="00056E64" w:rsidRPr="00214FD8" w:rsidRDefault="00056E64" w:rsidP="00056E64">
      <w:pPr>
        <w:numPr>
          <w:ilvl w:val="0"/>
          <w:numId w:val="10"/>
        </w:numPr>
        <w:spacing w:after="0" w:line="240" w:lineRule="auto"/>
        <w:rPr>
          <w:rFonts w:ascii="Arial" w:hAnsi="Arial" w:cs="Arial"/>
          <w:bCs/>
        </w:rPr>
      </w:pPr>
      <w:r w:rsidRPr="00214FD8">
        <w:rPr>
          <w:rFonts w:ascii="Arial" w:hAnsi="Arial" w:cs="Arial"/>
          <w:bCs/>
        </w:rPr>
        <w:t>The application must be signed by the Chairperson, Secretary or Treasurer of the organisation making the submission.</w:t>
      </w:r>
    </w:p>
    <w:p w14:paraId="6A0C0CCE" w14:textId="22E91285" w:rsidR="00A52364" w:rsidRPr="00A52364" w:rsidRDefault="00056E64" w:rsidP="00A52364">
      <w:pPr>
        <w:numPr>
          <w:ilvl w:val="0"/>
          <w:numId w:val="10"/>
        </w:numPr>
        <w:spacing w:after="0" w:line="240" w:lineRule="auto"/>
        <w:rPr>
          <w:rFonts w:ascii="Arial" w:hAnsi="Arial" w:cs="Arial"/>
          <w:bCs/>
        </w:rPr>
      </w:pPr>
      <w:r w:rsidRPr="00214FD8">
        <w:rPr>
          <w:rFonts w:ascii="Arial" w:hAnsi="Arial" w:cs="Arial"/>
          <w:bCs/>
        </w:rPr>
        <w:t>It is the responsibility of each organisation to ensure that it has proper procedures and policies in place including appropriate insurance where relevant.</w:t>
      </w:r>
    </w:p>
    <w:p w14:paraId="27DBEE6D" w14:textId="77777777" w:rsidR="00056E64" w:rsidRDefault="00056E64" w:rsidP="00056E64">
      <w:pPr>
        <w:numPr>
          <w:ilvl w:val="0"/>
          <w:numId w:val="10"/>
        </w:numPr>
        <w:spacing w:after="0" w:line="240" w:lineRule="auto"/>
        <w:rPr>
          <w:rFonts w:ascii="Arial" w:hAnsi="Arial" w:cs="Arial"/>
          <w:bCs/>
        </w:rPr>
      </w:pPr>
      <w:r w:rsidRPr="00A8244B">
        <w:rPr>
          <w:rFonts w:ascii="Arial" w:hAnsi="Arial" w:cs="Arial"/>
          <w:bCs/>
        </w:rPr>
        <w:t xml:space="preserve">Applications must be on the </w:t>
      </w:r>
      <w:r>
        <w:rPr>
          <w:rFonts w:ascii="Arial" w:hAnsi="Arial" w:cs="Arial"/>
          <w:bCs/>
        </w:rPr>
        <w:t>Community Mental Health Fund Application form.</w:t>
      </w:r>
    </w:p>
    <w:p w14:paraId="3B569A46" w14:textId="77777777" w:rsidR="00056E64" w:rsidRPr="0066021A" w:rsidRDefault="00056E64" w:rsidP="00056E64">
      <w:pPr>
        <w:numPr>
          <w:ilvl w:val="0"/>
          <w:numId w:val="10"/>
        </w:numPr>
        <w:spacing w:after="0" w:line="240" w:lineRule="auto"/>
        <w:rPr>
          <w:rFonts w:ascii="Arial" w:hAnsi="Arial" w:cs="Arial"/>
          <w:bCs/>
        </w:rPr>
      </w:pPr>
      <w:r w:rsidRPr="0066021A">
        <w:rPr>
          <w:rFonts w:ascii="Arial" w:hAnsi="Arial" w:cs="Arial"/>
          <w:bCs/>
        </w:rPr>
        <w:t>Applications must be submitted in PDF format/Online</w:t>
      </w:r>
    </w:p>
    <w:p w14:paraId="04693EA2" w14:textId="77777777" w:rsidR="00056E64" w:rsidRPr="00A8244B" w:rsidRDefault="00056E64" w:rsidP="00056E64">
      <w:pPr>
        <w:numPr>
          <w:ilvl w:val="0"/>
          <w:numId w:val="10"/>
        </w:numPr>
        <w:spacing w:after="0" w:line="240" w:lineRule="auto"/>
        <w:rPr>
          <w:rFonts w:ascii="Arial" w:hAnsi="Arial" w:cs="Arial"/>
          <w:bCs/>
        </w:rPr>
      </w:pPr>
      <w:r>
        <w:rPr>
          <w:rFonts w:ascii="Arial" w:hAnsi="Arial" w:cs="Arial"/>
          <w:bCs/>
        </w:rPr>
        <w:t>Postal applications will not be accepted, all applications must be submitted electronically.</w:t>
      </w:r>
    </w:p>
    <w:p w14:paraId="5494801A" w14:textId="32A3F82B" w:rsidR="00056E64" w:rsidRDefault="00056E64" w:rsidP="00056E64">
      <w:pPr>
        <w:numPr>
          <w:ilvl w:val="0"/>
          <w:numId w:val="10"/>
        </w:numPr>
        <w:spacing w:after="0" w:line="240" w:lineRule="auto"/>
        <w:rPr>
          <w:rFonts w:ascii="Arial" w:hAnsi="Arial" w:cs="Arial"/>
          <w:bCs/>
        </w:rPr>
      </w:pPr>
      <w:r w:rsidRPr="00A8244B">
        <w:rPr>
          <w:rFonts w:ascii="Arial" w:hAnsi="Arial" w:cs="Arial"/>
          <w:bCs/>
        </w:rPr>
        <w:t xml:space="preserve">Evidence of expenditure, receipts /invoices must be retained and provided to </w:t>
      </w:r>
      <w:r>
        <w:rPr>
          <w:rFonts w:ascii="Arial" w:hAnsi="Arial" w:cs="Arial"/>
          <w:bCs/>
        </w:rPr>
        <w:t>South Dublin County Council and</w:t>
      </w:r>
      <w:r w:rsidRPr="00A8244B">
        <w:rPr>
          <w:rFonts w:ascii="Arial" w:hAnsi="Arial" w:cs="Arial"/>
          <w:bCs/>
        </w:rPr>
        <w:t xml:space="preserve"> LCDC or their representative </w:t>
      </w:r>
      <w:r>
        <w:rPr>
          <w:rFonts w:ascii="Arial" w:hAnsi="Arial" w:cs="Arial"/>
          <w:bCs/>
        </w:rPr>
        <w:t>when</w:t>
      </w:r>
      <w:r w:rsidRPr="00A8244B">
        <w:rPr>
          <w:rFonts w:ascii="Arial" w:hAnsi="Arial" w:cs="Arial"/>
          <w:bCs/>
        </w:rPr>
        <w:t xml:space="preserve"> requested</w:t>
      </w:r>
      <w:bookmarkStart w:id="0" w:name="_Hlk31375503"/>
      <w:r w:rsidR="00A52364">
        <w:rPr>
          <w:rFonts w:ascii="Arial" w:hAnsi="Arial" w:cs="Arial"/>
          <w:bCs/>
        </w:rPr>
        <w:t>.</w:t>
      </w:r>
    </w:p>
    <w:p w14:paraId="57744F14" w14:textId="111D5AD5" w:rsidR="00A52364" w:rsidRPr="00A52364" w:rsidRDefault="00A52364" w:rsidP="00A52364">
      <w:pPr>
        <w:numPr>
          <w:ilvl w:val="0"/>
          <w:numId w:val="10"/>
        </w:numPr>
        <w:spacing w:after="0" w:line="240" w:lineRule="auto"/>
        <w:rPr>
          <w:rFonts w:ascii="Arial" w:hAnsi="Arial" w:cs="Arial"/>
          <w:bCs/>
        </w:rPr>
      </w:pPr>
      <w:r>
        <w:rPr>
          <w:rFonts w:ascii="Arial" w:hAnsi="Arial" w:cs="Arial"/>
          <w:bCs/>
        </w:rPr>
        <w:t xml:space="preserve">Successful applicants must provide a progress report to </w:t>
      </w:r>
      <w:proofErr w:type="spellStart"/>
      <w:r w:rsidRPr="00A8244B">
        <w:rPr>
          <w:rFonts w:ascii="Arial" w:hAnsi="Arial" w:cs="Arial"/>
          <w:bCs/>
        </w:rPr>
        <w:t>to</w:t>
      </w:r>
      <w:proofErr w:type="spellEnd"/>
      <w:r w:rsidRPr="00A8244B">
        <w:rPr>
          <w:rFonts w:ascii="Arial" w:hAnsi="Arial" w:cs="Arial"/>
          <w:bCs/>
        </w:rPr>
        <w:t xml:space="preserve"> </w:t>
      </w:r>
      <w:r>
        <w:rPr>
          <w:rFonts w:ascii="Arial" w:hAnsi="Arial" w:cs="Arial"/>
          <w:bCs/>
        </w:rPr>
        <w:t>South Dublin County Council and</w:t>
      </w:r>
      <w:r w:rsidRPr="00A8244B">
        <w:rPr>
          <w:rFonts w:ascii="Arial" w:hAnsi="Arial" w:cs="Arial"/>
          <w:bCs/>
        </w:rPr>
        <w:t xml:space="preserve"> LCDC or their representative </w:t>
      </w:r>
      <w:r>
        <w:rPr>
          <w:rFonts w:ascii="Arial" w:hAnsi="Arial" w:cs="Arial"/>
          <w:bCs/>
        </w:rPr>
        <w:t>when</w:t>
      </w:r>
      <w:r w:rsidRPr="00A8244B">
        <w:rPr>
          <w:rFonts w:ascii="Arial" w:hAnsi="Arial" w:cs="Arial"/>
          <w:bCs/>
        </w:rPr>
        <w:t xml:space="preserve"> requested</w:t>
      </w:r>
      <w:r>
        <w:rPr>
          <w:rFonts w:ascii="Arial" w:hAnsi="Arial" w:cs="Arial"/>
          <w:bCs/>
        </w:rPr>
        <w:t>.</w:t>
      </w:r>
    </w:p>
    <w:p w14:paraId="3B428DBB" w14:textId="38BE353C" w:rsidR="00A52364" w:rsidRPr="00411784" w:rsidRDefault="00A52364" w:rsidP="00056E64">
      <w:pPr>
        <w:numPr>
          <w:ilvl w:val="0"/>
          <w:numId w:val="10"/>
        </w:numPr>
        <w:spacing w:after="0" w:line="240" w:lineRule="auto"/>
        <w:rPr>
          <w:rFonts w:ascii="Arial" w:hAnsi="Arial" w:cs="Arial"/>
          <w:bCs/>
        </w:rPr>
      </w:pPr>
      <w:r>
        <w:rPr>
          <w:rFonts w:ascii="Arial" w:hAnsi="Arial" w:cs="Arial"/>
          <w:bCs/>
        </w:rPr>
        <w:t>A Grant agreement may need to be entered into prior to Funding being provided</w:t>
      </w:r>
    </w:p>
    <w:bookmarkEnd w:id="0"/>
    <w:p w14:paraId="60034893" w14:textId="35DCA675" w:rsidR="00056E64" w:rsidRPr="00F4396A" w:rsidRDefault="00056E64" w:rsidP="00056E64">
      <w:pPr>
        <w:pStyle w:val="ListParagraph"/>
        <w:numPr>
          <w:ilvl w:val="0"/>
          <w:numId w:val="10"/>
        </w:numPr>
        <w:tabs>
          <w:tab w:val="left" w:pos="0"/>
          <w:tab w:val="right" w:pos="9087"/>
        </w:tabs>
        <w:jc w:val="both"/>
        <w:rPr>
          <w:rFonts w:ascii="Arial" w:hAnsi="Arial" w:cs="Arial"/>
          <w:sz w:val="22"/>
          <w:szCs w:val="22"/>
        </w:rPr>
      </w:pPr>
      <w:r w:rsidRPr="00F4396A">
        <w:rPr>
          <w:rFonts w:ascii="Arial" w:hAnsi="Arial" w:cs="Arial"/>
          <w:bCs/>
          <w:sz w:val="22"/>
          <w:szCs w:val="22"/>
        </w:rPr>
        <w:t xml:space="preserve">Grant monies must be expended by </w:t>
      </w:r>
      <w:r>
        <w:rPr>
          <w:rFonts w:ascii="Arial" w:hAnsi="Arial" w:cs="Arial"/>
          <w:b/>
          <w:sz w:val="22"/>
          <w:szCs w:val="22"/>
        </w:rPr>
        <w:t xml:space="preserve"> </w:t>
      </w:r>
      <w:r w:rsidR="00791B5B">
        <w:rPr>
          <w:rFonts w:ascii="Arial" w:hAnsi="Arial" w:cs="Arial"/>
          <w:b/>
          <w:sz w:val="22"/>
          <w:szCs w:val="22"/>
        </w:rPr>
        <w:t>31 December 2021</w:t>
      </w:r>
      <w:r w:rsidRPr="00F4396A">
        <w:rPr>
          <w:rFonts w:ascii="Arial" w:hAnsi="Arial" w:cs="Arial"/>
          <w:bCs/>
          <w:sz w:val="22"/>
          <w:szCs w:val="22"/>
        </w:rPr>
        <w:t xml:space="preserve"> </w:t>
      </w:r>
      <w:r>
        <w:rPr>
          <w:rFonts w:ascii="Arial" w:hAnsi="Arial" w:cs="Arial"/>
          <w:color w:val="000000"/>
          <w:sz w:val="22"/>
          <w:szCs w:val="22"/>
        </w:rPr>
        <w:t>e</w:t>
      </w:r>
      <w:r w:rsidRPr="00F4396A">
        <w:rPr>
          <w:rFonts w:ascii="Arial" w:hAnsi="Arial" w:cs="Arial"/>
          <w:color w:val="000000"/>
          <w:sz w:val="22"/>
          <w:szCs w:val="22"/>
        </w:rPr>
        <w:t>xpenditure incurred prior to the</w:t>
      </w:r>
      <w:r>
        <w:rPr>
          <w:rFonts w:ascii="Arial" w:hAnsi="Arial" w:cs="Arial"/>
          <w:color w:val="000000"/>
          <w:sz w:val="22"/>
          <w:szCs w:val="22"/>
        </w:rPr>
        <w:t xml:space="preserve"> date at which the grant period commences will not be funded.</w:t>
      </w:r>
    </w:p>
    <w:p w14:paraId="79041527" w14:textId="77777777" w:rsidR="00056E64" w:rsidRPr="00A8244B" w:rsidRDefault="00056E64" w:rsidP="00056E64">
      <w:pPr>
        <w:numPr>
          <w:ilvl w:val="0"/>
          <w:numId w:val="10"/>
        </w:numPr>
        <w:spacing w:after="0" w:line="240" w:lineRule="auto"/>
        <w:rPr>
          <w:rFonts w:ascii="Arial" w:hAnsi="Arial" w:cs="Arial"/>
          <w:bCs/>
        </w:rPr>
      </w:pPr>
      <w:r>
        <w:rPr>
          <w:rFonts w:ascii="Arial" w:hAnsi="Arial" w:cs="Arial"/>
          <w:bCs/>
        </w:rPr>
        <w:t>The Healthy Ireland brand</w:t>
      </w:r>
      <w:r w:rsidRPr="00A8244B">
        <w:rPr>
          <w:rFonts w:ascii="Arial" w:hAnsi="Arial" w:cs="Arial"/>
          <w:bCs/>
        </w:rPr>
        <w:t xml:space="preserve"> must be publicly acknowledged in all materials associated with the purpose of the grant.</w:t>
      </w:r>
    </w:p>
    <w:p w14:paraId="2CAC6CA2" w14:textId="77777777" w:rsidR="00056E64" w:rsidRPr="00214FD8" w:rsidRDefault="00056E64" w:rsidP="00056E64">
      <w:pPr>
        <w:numPr>
          <w:ilvl w:val="0"/>
          <w:numId w:val="10"/>
        </w:numPr>
        <w:spacing w:after="0" w:line="240" w:lineRule="auto"/>
        <w:rPr>
          <w:rFonts w:ascii="Arial" w:hAnsi="Arial" w:cs="Arial"/>
          <w:bCs/>
        </w:rPr>
      </w:pPr>
      <w:r>
        <w:rPr>
          <w:rFonts w:ascii="Arial" w:hAnsi="Arial" w:cs="Arial"/>
          <w:bCs/>
        </w:rPr>
        <w:t>N</w:t>
      </w:r>
      <w:r w:rsidRPr="00A8244B">
        <w:rPr>
          <w:rFonts w:ascii="Arial" w:hAnsi="Arial" w:cs="Arial"/>
          <w:bCs/>
        </w:rPr>
        <w:t>o</w:t>
      </w:r>
      <w:r w:rsidRPr="00214FD8">
        <w:rPr>
          <w:rFonts w:ascii="Arial" w:hAnsi="Arial" w:cs="Arial"/>
          <w:bCs/>
        </w:rPr>
        <w:t xml:space="preserve"> third party or intermediary applications will be considered.</w:t>
      </w:r>
    </w:p>
    <w:p w14:paraId="6DD0593E" w14:textId="77777777" w:rsidR="00056E64" w:rsidRDefault="00056E64" w:rsidP="00056E64">
      <w:pPr>
        <w:numPr>
          <w:ilvl w:val="0"/>
          <w:numId w:val="10"/>
        </w:numPr>
        <w:spacing w:after="0" w:line="240" w:lineRule="auto"/>
        <w:rPr>
          <w:rFonts w:ascii="Arial" w:hAnsi="Arial" w:cs="Arial"/>
          <w:bCs/>
        </w:rPr>
      </w:pPr>
      <w:r w:rsidRPr="00214FD8">
        <w:rPr>
          <w:rFonts w:ascii="Arial" w:hAnsi="Arial" w:cs="Arial"/>
          <w:bCs/>
        </w:rPr>
        <w:t>Breaches of the terms and conditions of the grants scheme may result in sanctions including disbarment from future grant applications.</w:t>
      </w:r>
    </w:p>
    <w:p w14:paraId="6CFC89EB" w14:textId="77777777" w:rsidR="00056E64" w:rsidRDefault="00056E64" w:rsidP="00056E64">
      <w:pPr>
        <w:numPr>
          <w:ilvl w:val="0"/>
          <w:numId w:val="10"/>
        </w:numPr>
        <w:spacing w:after="0" w:line="240" w:lineRule="auto"/>
        <w:rPr>
          <w:rFonts w:ascii="Arial" w:hAnsi="Arial" w:cs="Arial"/>
          <w:bCs/>
        </w:rPr>
      </w:pPr>
      <w:r w:rsidRPr="0079261E">
        <w:rPr>
          <w:rFonts w:ascii="Arial" w:hAnsi="Arial" w:cs="Arial"/>
          <w:bCs/>
        </w:rPr>
        <w:t>Please ensure the application form is completed in full</w:t>
      </w:r>
      <w:r>
        <w:rPr>
          <w:rFonts w:ascii="Arial" w:hAnsi="Arial" w:cs="Arial"/>
          <w:bCs/>
        </w:rPr>
        <w:t>, including copies of all relevant supporting documents.</w:t>
      </w:r>
      <w:r w:rsidRPr="0079261E">
        <w:rPr>
          <w:rFonts w:ascii="Arial" w:hAnsi="Arial" w:cs="Arial"/>
          <w:bCs/>
        </w:rPr>
        <w:t xml:space="preserve"> Incomplete applications will not be considered for funding.</w:t>
      </w:r>
    </w:p>
    <w:p w14:paraId="2F43F9E1" w14:textId="77777777" w:rsidR="00056E64" w:rsidRPr="00891E98" w:rsidRDefault="00056E64" w:rsidP="00056E64">
      <w:pPr>
        <w:pStyle w:val="NoSpacing"/>
        <w:numPr>
          <w:ilvl w:val="0"/>
          <w:numId w:val="10"/>
        </w:numPr>
        <w:overflowPunct w:val="0"/>
        <w:autoSpaceDE w:val="0"/>
        <w:autoSpaceDN w:val="0"/>
        <w:adjustRightInd w:val="0"/>
        <w:jc w:val="both"/>
        <w:textAlignment w:val="baseline"/>
        <w:rPr>
          <w:rFonts w:ascii="Arial" w:hAnsi="Arial" w:cs="Arial"/>
          <w:b/>
        </w:rPr>
      </w:pPr>
      <w:r>
        <w:rPr>
          <w:rFonts w:ascii="Arial" w:hAnsi="Arial" w:cs="Arial"/>
        </w:rPr>
        <w:t xml:space="preserve">Applicants should be aware that an equity/fairness approach will be taken by South Dublin County Council and LCDC to ensure an even distribution of funding and a maximum one project per group will be considered for funding. </w:t>
      </w:r>
    </w:p>
    <w:p w14:paraId="5DD5E9CE" w14:textId="77777777" w:rsidR="00056E64" w:rsidRDefault="00056E64" w:rsidP="00056E64">
      <w:pPr>
        <w:numPr>
          <w:ilvl w:val="0"/>
          <w:numId w:val="10"/>
        </w:numPr>
        <w:spacing w:after="0" w:line="240" w:lineRule="auto"/>
        <w:rPr>
          <w:rFonts w:ascii="Arial" w:hAnsi="Arial" w:cs="Arial"/>
          <w:bCs/>
        </w:rPr>
      </w:pPr>
      <w:r w:rsidRPr="0079261E">
        <w:rPr>
          <w:rFonts w:ascii="Arial" w:hAnsi="Arial" w:cs="Arial"/>
          <w:bCs/>
        </w:rPr>
        <w:t xml:space="preserve">In </w:t>
      </w:r>
      <w:r w:rsidRPr="002D6657">
        <w:rPr>
          <w:rFonts w:ascii="Arial" w:hAnsi="Arial" w:cs="Arial"/>
          <w:bCs/>
        </w:rPr>
        <w:t xml:space="preserve">order to process your application, it may be necessary for Heathy Ireland to collect personal data from you. Such information will be processed in line with the HSE’s privacy statement which is available to view on </w:t>
      </w:r>
      <w:hyperlink r:id="rId22" w:history="1">
        <w:r w:rsidRPr="002D6657">
          <w:rPr>
            <w:rStyle w:val="Hyperlink"/>
            <w:rFonts w:ascii="Arial" w:hAnsi="Arial" w:cs="Arial"/>
          </w:rPr>
          <w:t>https://www.hse.ie/eng/privacy-statement/</w:t>
        </w:r>
      </w:hyperlink>
      <w:r w:rsidRPr="002D6657">
        <w:rPr>
          <w:rFonts w:ascii="Arial" w:hAnsi="Arial" w:cs="Arial"/>
          <w:bCs/>
        </w:rPr>
        <w:t>.</w:t>
      </w:r>
    </w:p>
    <w:p w14:paraId="72775F19" w14:textId="559A8EC8" w:rsidR="00056E64" w:rsidRDefault="00056E64" w:rsidP="00056E64">
      <w:pPr>
        <w:numPr>
          <w:ilvl w:val="0"/>
          <w:numId w:val="10"/>
        </w:numPr>
        <w:spacing w:after="0" w:line="240" w:lineRule="auto"/>
        <w:rPr>
          <w:rFonts w:ascii="Arial" w:hAnsi="Arial" w:cs="Arial"/>
          <w:bCs/>
        </w:rPr>
      </w:pPr>
      <w:r>
        <w:rPr>
          <w:rFonts w:ascii="Arial" w:hAnsi="Arial" w:cs="Arial"/>
          <w:bCs/>
        </w:rPr>
        <w:t>Application must be submitted by</w:t>
      </w:r>
      <w:r w:rsidR="00791B5B">
        <w:rPr>
          <w:rFonts w:ascii="Arial" w:hAnsi="Arial" w:cs="Arial"/>
          <w:b/>
          <w:bCs/>
        </w:rPr>
        <w:t xml:space="preserve"> 31 August 2021</w:t>
      </w:r>
      <w:r w:rsidRPr="007B7409">
        <w:rPr>
          <w:rFonts w:ascii="Arial" w:hAnsi="Arial" w:cs="Arial"/>
          <w:bCs/>
        </w:rPr>
        <w:t>.</w:t>
      </w:r>
    </w:p>
    <w:p w14:paraId="6888250F" w14:textId="77777777" w:rsidR="00056E64" w:rsidRDefault="00056E64" w:rsidP="00056E64">
      <w:pPr>
        <w:rPr>
          <w:rFonts w:ascii="Arial" w:hAnsi="Arial" w:cs="Arial"/>
          <w:bCs/>
        </w:rPr>
      </w:pPr>
      <w:r>
        <w:rPr>
          <w:rFonts w:ascii="Arial" w:hAnsi="Arial" w:cs="Arial"/>
          <w:bCs/>
        </w:rPr>
        <w:br w:type="page"/>
      </w:r>
    </w:p>
    <w:p w14:paraId="74BD64D5" w14:textId="22CF7FB6" w:rsidR="00056E64" w:rsidRDefault="00056E64" w:rsidP="00BC63AA">
      <w:pPr>
        <w:pStyle w:val="Default"/>
        <w:spacing w:before="120" w:after="120"/>
        <w:rPr>
          <w:rFonts w:asciiTheme="minorHAnsi" w:hAnsiTheme="minorHAnsi" w:cs="Arial"/>
          <w:color w:val="auto"/>
          <w:sz w:val="22"/>
          <w:szCs w:val="22"/>
        </w:rPr>
      </w:pPr>
    </w:p>
    <w:p w14:paraId="0D633ACB" w14:textId="32D330C6" w:rsidR="00940650" w:rsidRDefault="00940650" w:rsidP="00940650">
      <w:pPr>
        <w:rPr>
          <w:rFonts w:cs="Arial"/>
        </w:rPr>
      </w:pPr>
    </w:p>
    <w:p w14:paraId="6B02EA27" w14:textId="69DDCC48" w:rsidR="00940650" w:rsidRPr="00940650" w:rsidRDefault="00940650" w:rsidP="00940650">
      <w:pPr>
        <w:tabs>
          <w:tab w:val="left" w:pos="1995"/>
        </w:tabs>
      </w:pPr>
      <w:r>
        <w:tab/>
      </w:r>
    </w:p>
    <w:sectPr w:rsidR="00940650" w:rsidRPr="00940650" w:rsidSect="0012241A">
      <w:headerReference w:type="default" r:id="rId23"/>
      <w:footerReference w:type="default" r:id="rId24"/>
      <w:headerReference w:type="first" r:id="rId2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A5C78D" w14:textId="77777777" w:rsidR="00E123A3" w:rsidRDefault="00E123A3" w:rsidP="0081621A">
      <w:pPr>
        <w:spacing w:after="0" w:line="240" w:lineRule="auto"/>
      </w:pPr>
      <w:r>
        <w:separator/>
      </w:r>
    </w:p>
  </w:endnote>
  <w:endnote w:type="continuationSeparator" w:id="0">
    <w:p w14:paraId="339C0096" w14:textId="77777777" w:rsidR="00E123A3" w:rsidRDefault="00E123A3" w:rsidP="00816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868979"/>
      <w:docPartObj>
        <w:docPartGallery w:val="Page Numbers (Bottom of Page)"/>
        <w:docPartUnique/>
      </w:docPartObj>
    </w:sdtPr>
    <w:sdtEndPr>
      <w:rPr>
        <w:noProof/>
      </w:rPr>
    </w:sdtEndPr>
    <w:sdtContent>
      <w:p w14:paraId="172FB630" w14:textId="5A7736BA" w:rsidR="009E4881" w:rsidRDefault="0031322E">
        <w:pPr>
          <w:pStyle w:val="Footer"/>
          <w:jc w:val="right"/>
        </w:pPr>
        <w:r>
          <w:rPr>
            <w:noProof/>
            <w:lang w:eastAsia="en-IE"/>
          </w:rPr>
          <w:t xml:space="preserve"> </w:t>
        </w:r>
        <w:r>
          <w:t xml:space="preserve"> </w:t>
        </w:r>
        <w:r w:rsidR="009E4881">
          <w:fldChar w:fldCharType="begin"/>
        </w:r>
        <w:r w:rsidR="009E4881">
          <w:instrText xml:space="preserve"> PAGE   \* MERGEFORMAT </w:instrText>
        </w:r>
        <w:r w:rsidR="009E4881">
          <w:fldChar w:fldCharType="separate"/>
        </w:r>
        <w:r w:rsidR="00C353C0">
          <w:rPr>
            <w:noProof/>
          </w:rPr>
          <w:t>6</w:t>
        </w:r>
        <w:r w:rsidR="009E4881">
          <w:rPr>
            <w:noProof/>
          </w:rPr>
          <w:fldChar w:fldCharType="end"/>
        </w:r>
      </w:p>
    </w:sdtContent>
  </w:sdt>
  <w:p w14:paraId="1C6D1BDE" w14:textId="77777777" w:rsidR="0081621A" w:rsidRDefault="0081621A" w:rsidP="0081621A">
    <w:pPr>
      <w:pStyle w:val="Footer"/>
      <w:tabs>
        <w:tab w:val="clear" w:pos="4513"/>
        <w:tab w:val="clear" w:pos="9026"/>
        <w:tab w:val="center" w:pos="112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EB37B5" w14:textId="77777777" w:rsidR="00E123A3" w:rsidRDefault="00E123A3" w:rsidP="0081621A">
      <w:pPr>
        <w:spacing w:after="0" w:line="240" w:lineRule="auto"/>
      </w:pPr>
      <w:r>
        <w:separator/>
      </w:r>
    </w:p>
  </w:footnote>
  <w:footnote w:type="continuationSeparator" w:id="0">
    <w:p w14:paraId="7EF3655A" w14:textId="77777777" w:rsidR="00E123A3" w:rsidRDefault="00E123A3" w:rsidP="008162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703BB" w14:textId="78C6AECF" w:rsidR="0012241A" w:rsidRDefault="0012241A">
    <w:pPr>
      <w:pStyle w:val="Header"/>
    </w:pPr>
    <w:r>
      <w:rPr>
        <w:noProof/>
        <w:lang w:eastAsia="en-IE"/>
      </w:rPr>
      <w:drawing>
        <wp:anchor distT="0" distB="0" distL="114300" distR="114300" simplePos="0" relativeHeight="251662336" behindDoc="0" locked="0" layoutInCell="1" allowOverlap="1" wp14:anchorId="37B76DB1" wp14:editId="49608EA0">
          <wp:simplePos x="0" y="0"/>
          <wp:positionH relativeFrom="margin">
            <wp:posOffset>1657350</wp:posOffset>
          </wp:positionH>
          <wp:positionV relativeFrom="margin">
            <wp:posOffset>-667385</wp:posOffset>
          </wp:positionV>
          <wp:extent cx="2420620" cy="46609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20620" cy="466090"/>
                  </a:xfrm>
                  <a:prstGeom prst="rect">
                    <a:avLst/>
                  </a:prstGeom>
                  <a:noFill/>
                </pic:spPr>
              </pic:pic>
            </a:graphicData>
          </a:graphic>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72A681" w14:textId="53CD8E5F" w:rsidR="0031322E" w:rsidRDefault="00CB5D5E">
    <w:pPr>
      <w:pStyle w:val="Header"/>
    </w:pPr>
    <w:r>
      <w:rPr>
        <w:noProof/>
        <w:lang w:eastAsia="en-IE"/>
      </w:rPr>
      <w:drawing>
        <wp:anchor distT="0" distB="0" distL="114300" distR="114300" simplePos="0" relativeHeight="251664384" behindDoc="0" locked="0" layoutInCell="1" allowOverlap="1" wp14:anchorId="0FDBB173" wp14:editId="09956DA6">
          <wp:simplePos x="0" y="0"/>
          <wp:positionH relativeFrom="margin">
            <wp:posOffset>1495425</wp:posOffset>
          </wp:positionH>
          <wp:positionV relativeFrom="margin">
            <wp:posOffset>-646430</wp:posOffset>
          </wp:positionV>
          <wp:extent cx="2420620" cy="46609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20620" cy="466090"/>
                  </a:xfrm>
                  <a:prstGeom prst="rect">
                    <a:avLst/>
                  </a:prstGeom>
                  <a:noFill/>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E5011"/>
    <w:multiLevelType w:val="hybridMultilevel"/>
    <w:tmpl w:val="B58097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48644D5"/>
    <w:multiLevelType w:val="hybridMultilevel"/>
    <w:tmpl w:val="B2EED5D2"/>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E1E394D"/>
    <w:multiLevelType w:val="hybridMultilevel"/>
    <w:tmpl w:val="19042C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2432009"/>
    <w:multiLevelType w:val="hybridMultilevel"/>
    <w:tmpl w:val="2608850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6BD38FF"/>
    <w:multiLevelType w:val="hybridMultilevel"/>
    <w:tmpl w:val="79509526"/>
    <w:lvl w:ilvl="0" w:tplc="18090001">
      <w:start w:val="1"/>
      <w:numFmt w:val="bullet"/>
      <w:lvlText w:val=""/>
      <w:lvlJc w:val="left"/>
      <w:pPr>
        <w:ind w:left="928"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0E83366"/>
    <w:multiLevelType w:val="hybridMultilevel"/>
    <w:tmpl w:val="317021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1C97247"/>
    <w:multiLevelType w:val="hybridMultilevel"/>
    <w:tmpl w:val="CEECEF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9454733"/>
    <w:multiLevelType w:val="hybridMultilevel"/>
    <w:tmpl w:val="781E8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6A1A3A21"/>
    <w:multiLevelType w:val="hybridMultilevel"/>
    <w:tmpl w:val="7400B2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AC020EE"/>
    <w:multiLevelType w:val="hybridMultilevel"/>
    <w:tmpl w:val="29CA9B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7"/>
  </w:num>
  <w:num w:numId="4">
    <w:abstractNumId w:val="2"/>
  </w:num>
  <w:num w:numId="5">
    <w:abstractNumId w:val="4"/>
  </w:num>
  <w:num w:numId="6">
    <w:abstractNumId w:val="6"/>
  </w:num>
  <w:num w:numId="7">
    <w:abstractNumId w:val="8"/>
  </w:num>
  <w:num w:numId="8">
    <w:abstractNumId w:val="5"/>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084"/>
    <w:rsid w:val="00056E64"/>
    <w:rsid w:val="0006454F"/>
    <w:rsid w:val="000A0264"/>
    <w:rsid w:val="000C072B"/>
    <w:rsid w:val="00115A97"/>
    <w:rsid w:val="0012241A"/>
    <w:rsid w:val="00123B06"/>
    <w:rsid w:val="001564FC"/>
    <w:rsid w:val="00185A3D"/>
    <w:rsid w:val="001C11EE"/>
    <w:rsid w:val="001E14EF"/>
    <w:rsid w:val="0021521F"/>
    <w:rsid w:val="0026135E"/>
    <w:rsid w:val="00265D33"/>
    <w:rsid w:val="002A07CB"/>
    <w:rsid w:val="002B46FF"/>
    <w:rsid w:val="002B7811"/>
    <w:rsid w:val="002C1645"/>
    <w:rsid w:val="002D10D5"/>
    <w:rsid w:val="0031322E"/>
    <w:rsid w:val="00330202"/>
    <w:rsid w:val="00336B40"/>
    <w:rsid w:val="00337BFE"/>
    <w:rsid w:val="0034076F"/>
    <w:rsid w:val="00354FAA"/>
    <w:rsid w:val="003617BE"/>
    <w:rsid w:val="00366A8D"/>
    <w:rsid w:val="0038399C"/>
    <w:rsid w:val="003D4BD7"/>
    <w:rsid w:val="003F26B0"/>
    <w:rsid w:val="003F43B5"/>
    <w:rsid w:val="00443BFE"/>
    <w:rsid w:val="00444778"/>
    <w:rsid w:val="0044770A"/>
    <w:rsid w:val="00477449"/>
    <w:rsid w:val="004B008D"/>
    <w:rsid w:val="004E74F2"/>
    <w:rsid w:val="004E779F"/>
    <w:rsid w:val="00502792"/>
    <w:rsid w:val="005234E4"/>
    <w:rsid w:val="00580D6D"/>
    <w:rsid w:val="005B5ED1"/>
    <w:rsid w:val="005C03B9"/>
    <w:rsid w:val="005E6F2D"/>
    <w:rsid w:val="005F1F8F"/>
    <w:rsid w:val="006309E4"/>
    <w:rsid w:val="00635817"/>
    <w:rsid w:val="00637411"/>
    <w:rsid w:val="0066021A"/>
    <w:rsid w:val="00696123"/>
    <w:rsid w:val="00711084"/>
    <w:rsid w:val="00712B8A"/>
    <w:rsid w:val="0071637D"/>
    <w:rsid w:val="00750822"/>
    <w:rsid w:val="00791B5B"/>
    <w:rsid w:val="007A4DDE"/>
    <w:rsid w:val="007E0CF8"/>
    <w:rsid w:val="0081621A"/>
    <w:rsid w:val="00823788"/>
    <w:rsid w:val="00832A84"/>
    <w:rsid w:val="0086591E"/>
    <w:rsid w:val="0088418D"/>
    <w:rsid w:val="00887E2E"/>
    <w:rsid w:val="008B1F75"/>
    <w:rsid w:val="008B2954"/>
    <w:rsid w:val="008C1D28"/>
    <w:rsid w:val="008C6FBC"/>
    <w:rsid w:val="008D358E"/>
    <w:rsid w:val="00902FE7"/>
    <w:rsid w:val="00940650"/>
    <w:rsid w:val="009745FA"/>
    <w:rsid w:val="00995720"/>
    <w:rsid w:val="009A02DE"/>
    <w:rsid w:val="009C0F4D"/>
    <w:rsid w:val="009E4881"/>
    <w:rsid w:val="00A52364"/>
    <w:rsid w:val="00A86D2D"/>
    <w:rsid w:val="00A95602"/>
    <w:rsid w:val="00AD5745"/>
    <w:rsid w:val="00B11D54"/>
    <w:rsid w:val="00B23D75"/>
    <w:rsid w:val="00B538D7"/>
    <w:rsid w:val="00B56E38"/>
    <w:rsid w:val="00BC63AA"/>
    <w:rsid w:val="00BE46F2"/>
    <w:rsid w:val="00C353C0"/>
    <w:rsid w:val="00C35706"/>
    <w:rsid w:val="00C4279C"/>
    <w:rsid w:val="00C42E3B"/>
    <w:rsid w:val="00C50210"/>
    <w:rsid w:val="00C659A9"/>
    <w:rsid w:val="00C802A2"/>
    <w:rsid w:val="00C83730"/>
    <w:rsid w:val="00C846A3"/>
    <w:rsid w:val="00CB5D5E"/>
    <w:rsid w:val="00CC4355"/>
    <w:rsid w:val="00D156E5"/>
    <w:rsid w:val="00D40DF8"/>
    <w:rsid w:val="00D7223E"/>
    <w:rsid w:val="00D95007"/>
    <w:rsid w:val="00DC1532"/>
    <w:rsid w:val="00DC4E9C"/>
    <w:rsid w:val="00DF0641"/>
    <w:rsid w:val="00E123A3"/>
    <w:rsid w:val="00E142BD"/>
    <w:rsid w:val="00E370EB"/>
    <w:rsid w:val="00E71730"/>
    <w:rsid w:val="00E91FF1"/>
    <w:rsid w:val="00EA46B4"/>
    <w:rsid w:val="00EC5575"/>
    <w:rsid w:val="00F2063D"/>
    <w:rsid w:val="00F24F4D"/>
    <w:rsid w:val="00F3589D"/>
    <w:rsid w:val="00F42A91"/>
    <w:rsid w:val="00F53D14"/>
    <w:rsid w:val="00F70C68"/>
    <w:rsid w:val="00F831F4"/>
    <w:rsid w:val="00F941CC"/>
    <w:rsid w:val="00FC007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2F03D2"/>
  <w15:chartTrackingRefBased/>
  <w15:docId w15:val="{B815644E-6A91-46AE-A23E-86D223076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qFormat/>
    <w:rsid w:val="00056E64"/>
    <w:pPr>
      <w:keepNext/>
      <w:spacing w:after="0" w:line="240" w:lineRule="auto"/>
      <w:outlineLvl w:val="4"/>
    </w:pPr>
    <w:rPr>
      <w:rFonts w:ascii="Times New Roman" w:eastAsia="Times New Roman" w:hAnsi="Times New Roman" w:cs="Times New Roman"/>
      <w:b/>
      <w:bCs/>
      <w:i/>
      <w:i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11084"/>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4B008D"/>
    <w:rPr>
      <w:color w:val="0563C1" w:themeColor="hyperlink"/>
      <w:u w:val="single"/>
    </w:rPr>
  </w:style>
  <w:style w:type="character" w:styleId="FollowedHyperlink">
    <w:name w:val="FollowedHyperlink"/>
    <w:basedOn w:val="DefaultParagraphFont"/>
    <w:uiPriority w:val="99"/>
    <w:semiHidden/>
    <w:unhideWhenUsed/>
    <w:rsid w:val="00637411"/>
    <w:rPr>
      <w:color w:val="954F72" w:themeColor="followedHyperlink"/>
      <w:u w:val="single"/>
    </w:rPr>
  </w:style>
  <w:style w:type="paragraph" w:styleId="Header">
    <w:name w:val="header"/>
    <w:basedOn w:val="Normal"/>
    <w:link w:val="HeaderChar"/>
    <w:uiPriority w:val="99"/>
    <w:unhideWhenUsed/>
    <w:rsid w:val="008162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621A"/>
  </w:style>
  <w:style w:type="paragraph" w:styleId="Footer">
    <w:name w:val="footer"/>
    <w:basedOn w:val="Normal"/>
    <w:link w:val="FooterChar"/>
    <w:uiPriority w:val="99"/>
    <w:unhideWhenUsed/>
    <w:rsid w:val="008162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621A"/>
  </w:style>
  <w:style w:type="table" w:styleId="TableGrid">
    <w:name w:val="Table Grid"/>
    <w:basedOn w:val="TableNormal"/>
    <w:uiPriority w:val="39"/>
    <w:rsid w:val="00361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6309E4"/>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locked/>
    <w:rsid w:val="006309E4"/>
    <w:rPr>
      <w:rFonts w:ascii="Calibri" w:eastAsia="Calibri" w:hAnsi="Calibri" w:cs="Times New Roman"/>
    </w:rPr>
  </w:style>
  <w:style w:type="character" w:styleId="CommentReference">
    <w:name w:val="annotation reference"/>
    <w:basedOn w:val="DefaultParagraphFont"/>
    <w:uiPriority w:val="99"/>
    <w:semiHidden/>
    <w:unhideWhenUsed/>
    <w:rsid w:val="00C846A3"/>
    <w:rPr>
      <w:sz w:val="16"/>
      <w:szCs w:val="16"/>
    </w:rPr>
  </w:style>
  <w:style w:type="paragraph" w:styleId="CommentText">
    <w:name w:val="annotation text"/>
    <w:basedOn w:val="Normal"/>
    <w:link w:val="CommentTextChar"/>
    <w:uiPriority w:val="99"/>
    <w:semiHidden/>
    <w:unhideWhenUsed/>
    <w:rsid w:val="00C846A3"/>
    <w:pPr>
      <w:spacing w:line="240" w:lineRule="auto"/>
    </w:pPr>
    <w:rPr>
      <w:sz w:val="20"/>
      <w:szCs w:val="20"/>
    </w:rPr>
  </w:style>
  <w:style w:type="character" w:customStyle="1" w:styleId="CommentTextChar">
    <w:name w:val="Comment Text Char"/>
    <w:basedOn w:val="DefaultParagraphFont"/>
    <w:link w:val="CommentText"/>
    <w:uiPriority w:val="99"/>
    <w:semiHidden/>
    <w:rsid w:val="00C846A3"/>
    <w:rPr>
      <w:sz w:val="20"/>
      <w:szCs w:val="20"/>
    </w:rPr>
  </w:style>
  <w:style w:type="paragraph" w:styleId="CommentSubject">
    <w:name w:val="annotation subject"/>
    <w:basedOn w:val="CommentText"/>
    <w:next w:val="CommentText"/>
    <w:link w:val="CommentSubjectChar"/>
    <w:uiPriority w:val="99"/>
    <w:semiHidden/>
    <w:unhideWhenUsed/>
    <w:rsid w:val="00C846A3"/>
    <w:rPr>
      <w:b/>
      <w:bCs/>
    </w:rPr>
  </w:style>
  <w:style w:type="character" w:customStyle="1" w:styleId="CommentSubjectChar">
    <w:name w:val="Comment Subject Char"/>
    <w:basedOn w:val="CommentTextChar"/>
    <w:link w:val="CommentSubject"/>
    <w:uiPriority w:val="99"/>
    <w:semiHidden/>
    <w:rsid w:val="00C846A3"/>
    <w:rPr>
      <w:b/>
      <w:bCs/>
      <w:sz w:val="20"/>
      <w:szCs w:val="20"/>
    </w:rPr>
  </w:style>
  <w:style w:type="paragraph" w:styleId="BalloonText">
    <w:name w:val="Balloon Text"/>
    <w:basedOn w:val="Normal"/>
    <w:link w:val="BalloonTextChar"/>
    <w:uiPriority w:val="99"/>
    <w:semiHidden/>
    <w:unhideWhenUsed/>
    <w:rsid w:val="00C846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46A3"/>
    <w:rPr>
      <w:rFonts w:ascii="Segoe UI" w:hAnsi="Segoe UI" w:cs="Segoe UI"/>
      <w:sz w:val="18"/>
      <w:szCs w:val="18"/>
    </w:rPr>
  </w:style>
  <w:style w:type="character" w:styleId="UnresolvedMention">
    <w:name w:val="Unresolved Mention"/>
    <w:basedOn w:val="DefaultParagraphFont"/>
    <w:uiPriority w:val="99"/>
    <w:semiHidden/>
    <w:unhideWhenUsed/>
    <w:rsid w:val="0021521F"/>
    <w:rPr>
      <w:color w:val="605E5C"/>
      <w:shd w:val="clear" w:color="auto" w:fill="E1DFDD"/>
    </w:rPr>
  </w:style>
  <w:style w:type="character" w:customStyle="1" w:styleId="Heading5Char">
    <w:name w:val="Heading 5 Char"/>
    <w:basedOn w:val="DefaultParagraphFont"/>
    <w:link w:val="Heading5"/>
    <w:rsid w:val="00056E64"/>
    <w:rPr>
      <w:rFonts w:ascii="Times New Roman" w:eastAsia="Times New Roman" w:hAnsi="Times New Roman" w:cs="Times New Roman"/>
      <w:b/>
      <w:bCs/>
      <w:i/>
      <w:iCs/>
      <w:sz w:val="24"/>
      <w:szCs w:val="24"/>
      <w:lang w:val="en-GB"/>
    </w:rPr>
  </w:style>
  <w:style w:type="paragraph" w:styleId="FootnoteText">
    <w:name w:val="footnote text"/>
    <w:basedOn w:val="Normal"/>
    <w:link w:val="FootnoteTextChar"/>
    <w:semiHidden/>
    <w:rsid w:val="00056E64"/>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semiHidden/>
    <w:rsid w:val="00056E64"/>
    <w:rPr>
      <w:rFonts w:ascii="Times New Roman" w:eastAsia="Times New Roman" w:hAnsi="Times New Roman" w:cs="Times New Roman"/>
      <w:sz w:val="20"/>
      <w:szCs w:val="20"/>
      <w:lang w:val="en-GB"/>
    </w:rPr>
  </w:style>
  <w:style w:type="paragraph" w:styleId="ListParagraph">
    <w:name w:val="List Paragraph"/>
    <w:basedOn w:val="Normal"/>
    <w:qFormat/>
    <w:rsid w:val="00056E64"/>
    <w:pPr>
      <w:spacing w:after="0" w:line="240" w:lineRule="auto"/>
      <w:ind w:left="720"/>
      <w:contextualSpacing/>
    </w:pPr>
    <w:rPr>
      <w:rFonts w:ascii="Times New Roman" w:eastAsia="Times New Roman" w:hAnsi="Times New Roman" w:cs="Times New Roman"/>
      <w:sz w:val="24"/>
      <w:szCs w:val="24"/>
      <w:lang w:val="en-GB"/>
    </w:rPr>
  </w:style>
  <w:style w:type="character" w:styleId="Strong">
    <w:name w:val="Strong"/>
    <w:basedOn w:val="DefaultParagraphFont"/>
    <w:uiPriority w:val="22"/>
    <w:qFormat/>
    <w:rsid w:val="00056E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0905627">
      <w:bodyDiv w:val="1"/>
      <w:marLeft w:val="0"/>
      <w:marRight w:val="0"/>
      <w:marTop w:val="0"/>
      <w:marBottom w:val="0"/>
      <w:divBdr>
        <w:top w:val="none" w:sz="0" w:space="0" w:color="auto"/>
        <w:left w:val="none" w:sz="0" w:space="0" w:color="auto"/>
        <w:bottom w:val="none" w:sz="0" w:space="0" w:color="auto"/>
        <w:right w:val="none" w:sz="0" w:space="0" w:color="auto"/>
      </w:divBdr>
    </w:div>
    <w:div w:id="110252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ie/en/publication/2e46f-sharing-the-vision-a-mental-health-policy-for-everyone/" TargetMode="External"/><Relationship Id="rId13" Type="http://schemas.openxmlformats.org/officeDocument/2006/relationships/hyperlink" Target="https://www.fingal.ie/sites/default/files/2019-03/20571_Fingal_CoCo_AgeFriendly_Strategy_BilingualV5.1%20%281%29.pdf" TargetMode="External"/><Relationship Id="rId18" Type="http://schemas.openxmlformats.org/officeDocument/2006/relationships/hyperlink" Target="http://www.askaboutalcohol.i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gov.ie/en/campaigns/c36c85-covid-19-coronavirus/" TargetMode="External"/><Relationship Id="rId7" Type="http://schemas.openxmlformats.org/officeDocument/2006/relationships/endnotes" Target="endnotes.xml"/><Relationship Id="rId12" Type="http://schemas.openxmlformats.org/officeDocument/2006/relationships/hyperlink" Target="https://www.sdcc.ie/en/services/community/local-community-development-committee/local-economic-and-community-plan-2016-2021.pdf" TargetMode="External"/><Relationship Id="rId17" Type="http://schemas.openxmlformats.org/officeDocument/2006/relationships/hyperlink" Target="http://www.askaboutalcohol.ie"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childprotection.ie/sites/childprotection.ie/files/Children_First_National_Guidance_2017.pdf" TargetMode="External"/><Relationship Id="rId20" Type="http://schemas.openxmlformats.org/officeDocument/2006/relationships/hyperlink" Target="https://www.governancecod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bal.ie/programmes/social-inclusion-and-community-activation-programme-sicap-2018-2022/"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assets.gov.ie/19465/0c99a96e05c54b249c7d53b93b17437c.pdf" TargetMode="External"/><Relationship Id="rId23" Type="http://schemas.openxmlformats.org/officeDocument/2006/relationships/header" Target="header1.xml"/><Relationship Id="rId10" Type="http://schemas.openxmlformats.org/officeDocument/2006/relationships/hyperlink" Target="https://www.hse.ie/eng/services/list/4/mental-health-services/connecting-for-life/national-strategy-to-reduce-suicide/" TargetMode="External"/><Relationship Id="rId19" Type="http://schemas.openxmlformats.org/officeDocument/2006/relationships/hyperlink" Target="https://circulars.gov.ie/pdf/circular/per/2014/13.pdf" TargetMode="External"/><Relationship Id="rId4" Type="http://schemas.openxmlformats.org/officeDocument/2006/relationships/settings" Target="settings.xml"/><Relationship Id="rId9" Type="http://schemas.openxmlformats.org/officeDocument/2006/relationships/hyperlink" Target="https://www.hse.ie/eng/health/hl/selfmanagement/hse-self-management-support-final-document1.pdf" TargetMode="External"/><Relationship Id="rId14" Type="http://schemas.openxmlformats.org/officeDocument/2006/relationships/hyperlink" Target="https://www.sdcc.ie/en/news/sdcc-age-friendly-strategy-2020-2024-.pdf" TargetMode="External"/><Relationship Id="rId22" Type="http://schemas.openxmlformats.org/officeDocument/2006/relationships/hyperlink" Target="https://www.hse.ie/eng/privacy-statement/"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7E725-BCBB-4342-B8E2-B775AC802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2388</Words>
  <Characters>13613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Keira Brett</dc:creator>
  <cp:keywords/>
  <dc:description/>
  <cp:lastModifiedBy>Jonathan Hayden</cp:lastModifiedBy>
  <cp:revision>3</cp:revision>
  <cp:lastPrinted>2020-07-16T15:06:00Z</cp:lastPrinted>
  <dcterms:created xsi:type="dcterms:W3CDTF">2021-07-16T07:42:00Z</dcterms:created>
  <dcterms:modified xsi:type="dcterms:W3CDTF">2021-07-19T10:03:00Z</dcterms:modified>
</cp:coreProperties>
</file>