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footer9.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1.xml" ContentType="application/vnd.openxmlformats-officedocument.wordprocessingml.footer+xml"/>
  <Override PartName="/word/header23.xml" ContentType="application/vnd.openxmlformats-officedocument.wordprocessingml.header+xml"/>
  <Override PartName="/word/footer12.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13.xml" ContentType="application/vnd.openxmlformats-officedocument.wordprocessingml.footer+xml"/>
  <Override PartName="/word/header26.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906DDD2" w14:textId="77777777" w:rsidR="008809C0" w:rsidRDefault="008809C0" w:rsidP="004026EE">
      <w:pPr>
        <w:pStyle w:val="Default"/>
        <w:rPr>
          <w:b/>
          <w:bCs/>
          <w:sz w:val="40"/>
          <w:szCs w:val="40"/>
        </w:rPr>
      </w:pPr>
      <w:bookmarkStart w:id="0" w:name="_Hlk167200497"/>
      <w:bookmarkEnd w:id="0"/>
      <w:r>
        <w:rPr>
          <w:noProof/>
          <w:lang w:eastAsia="en-IE"/>
        </w:rPr>
        <w:drawing>
          <wp:inline distT="0" distB="0" distL="0" distR="0" wp14:anchorId="7B66DBC1" wp14:editId="34098309">
            <wp:extent cx="3343275" cy="1857375"/>
            <wp:effectExtent l="0" t="0" r="0" b="0"/>
            <wp:docPr id="2" name="Picture 2" descr="http://intranet/images/corporate/logoandcrest/logo/gif/logo_sdcc_rg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tranet/images/corporate/logoandcrest/logo/gif/logo_sdcc_rgb.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43275" cy="1857375"/>
                    </a:xfrm>
                    <a:prstGeom prst="rect">
                      <a:avLst/>
                    </a:prstGeom>
                    <a:noFill/>
                    <a:ln>
                      <a:noFill/>
                    </a:ln>
                  </pic:spPr>
                </pic:pic>
              </a:graphicData>
            </a:graphic>
          </wp:inline>
        </w:drawing>
      </w:r>
    </w:p>
    <w:p w14:paraId="57788612" w14:textId="77777777" w:rsidR="008809C0" w:rsidRDefault="008809C0" w:rsidP="00FF73A3">
      <w:pPr>
        <w:pStyle w:val="Default"/>
        <w:rPr>
          <w:b/>
          <w:bCs/>
          <w:sz w:val="40"/>
          <w:szCs w:val="40"/>
        </w:rPr>
      </w:pPr>
    </w:p>
    <w:p w14:paraId="45BC5700" w14:textId="77777777" w:rsidR="008809C0" w:rsidRDefault="008809C0" w:rsidP="00FF73A3">
      <w:pPr>
        <w:pStyle w:val="Default"/>
        <w:rPr>
          <w:b/>
          <w:bCs/>
          <w:sz w:val="40"/>
          <w:szCs w:val="40"/>
        </w:rPr>
      </w:pPr>
    </w:p>
    <w:p w14:paraId="65627B81" w14:textId="77777777" w:rsidR="008809C0" w:rsidRDefault="008809C0" w:rsidP="00FF73A3">
      <w:pPr>
        <w:pStyle w:val="Default"/>
        <w:rPr>
          <w:b/>
          <w:bCs/>
          <w:sz w:val="40"/>
          <w:szCs w:val="40"/>
        </w:rPr>
      </w:pPr>
    </w:p>
    <w:p w14:paraId="0E290245" w14:textId="4F41C98E" w:rsidR="00FF73A3" w:rsidRDefault="00FF73A3" w:rsidP="00FF73A3">
      <w:pPr>
        <w:pStyle w:val="Default"/>
        <w:rPr>
          <w:sz w:val="40"/>
          <w:szCs w:val="40"/>
        </w:rPr>
      </w:pPr>
      <w:r>
        <w:rPr>
          <w:b/>
          <w:bCs/>
          <w:sz w:val="40"/>
          <w:szCs w:val="40"/>
        </w:rPr>
        <w:t xml:space="preserve">Quality Assurance Report for </w:t>
      </w:r>
      <w:r w:rsidR="00A020D0">
        <w:rPr>
          <w:b/>
          <w:bCs/>
          <w:sz w:val="40"/>
          <w:szCs w:val="40"/>
        </w:rPr>
        <w:t>202</w:t>
      </w:r>
      <w:r w:rsidR="005C3225">
        <w:rPr>
          <w:b/>
          <w:bCs/>
          <w:sz w:val="40"/>
          <w:szCs w:val="40"/>
        </w:rPr>
        <w:t>3</w:t>
      </w:r>
    </w:p>
    <w:p w14:paraId="5648D4F3" w14:textId="77777777" w:rsidR="00FF73A3" w:rsidRDefault="00FF73A3" w:rsidP="00FF73A3">
      <w:pPr>
        <w:pStyle w:val="Default"/>
        <w:rPr>
          <w:b/>
          <w:bCs/>
          <w:sz w:val="40"/>
          <w:szCs w:val="40"/>
        </w:rPr>
      </w:pPr>
      <w:r>
        <w:rPr>
          <w:b/>
          <w:bCs/>
          <w:sz w:val="40"/>
          <w:szCs w:val="40"/>
        </w:rPr>
        <w:t>South Dublin County Council</w:t>
      </w:r>
    </w:p>
    <w:p w14:paraId="431E5DD9" w14:textId="77777777" w:rsidR="00FA202B" w:rsidRDefault="00FA202B" w:rsidP="00FF73A3">
      <w:pPr>
        <w:pStyle w:val="Default"/>
        <w:rPr>
          <w:sz w:val="40"/>
          <w:szCs w:val="40"/>
        </w:rPr>
      </w:pPr>
    </w:p>
    <w:p w14:paraId="7F031310" w14:textId="77777777" w:rsidR="00FF73A3" w:rsidRDefault="00FF73A3" w:rsidP="00A16CF0">
      <w:pPr>
        <w:pStyle w:val="Default"/>
        <w:jc w:val="both"/>
        <w:rPr>
          <w:rFonts w:cstheme="minorBidi"/>
          <w:color w:val="auto"/>
        </w:rPr>
      </w:pPr>
      <w:r>
        <w:rPr>
          <w:sz w:val="32"/>
          <w:szCs w:val="32"/>
        </w:rPr>
        <w:t>Submitted to the Department of Public Expenditure and Reform in Complianc</w:t>
      </w:r>
      <w:r w:rsidR="00A16CF0">
        <w:rPr>
          <w:sz w:val="32"/>
          <w:szCs w:val="32"/>
        </w:rPr>
        <w:t>e with the Public Spending Code</w:t>
      </w:r>
    </w:p>
    <w:p w14:paraId="33FF46B9" w14:textId="77777777" w:rsidR="00FA202B" w:rsidRDefault="00A16CF0" w:rsidP="00A16CF0">
      <w:pPr>
        <w:pStyle w:val="Default"/>
        <w:pageBreakBefore/>
        <w:jc w:val="both"/>
        <w:rPr>
          <w:rFonts w:cstheme="minorBidi"/>
          <w:color w:val="auto"/>
          <w:sz w:val="40"/>
          <w:szCs w:val="40"/>
        </w:rPr>
      </w:pPr>
      <w:r>
        <w:rPr>
          <w:rFonts w:cstheme="minorBidi"/>
          <w:b/>
          <w:bCs/>
          <w:color w:val="auto"/>
          <w:sz w:val="40"/>
          <w:szCs w:val="40"/>
        </w:rPr>
        <w:lastRenderedPageBreak/>
        <w:t>Certification</w:t>
      </w:r>
    </w:p>
    <w:p w14:paraId="6348EF10" w14:textId="77777777" w:rsidR="00FA202B" w:rsidRDefault="00FA202B" w:rsidP="00A16CF0">
      <w:pPr>
        <w:pStyle w:val="Default"/>
        <w:jc w:val="both"/>
        <w:rPr>
          <w:color w:val="auto"/>
          <w:sz w:val="28"/>
          <w:szCs w:val="28"/>
        </w:rPr>
      </w:pPr>
    </w:p>
    <w:p w14:paraId="00081A13" w14:textId="77777777" w:rsidR="001B4514" w:rsidRDefault="001B4514" w:rsidP="00A16CF0">
      <w:pPr>
        <w:pStyle w:val="Default"/>
        <w:jc w:val="both"/>
        <w:rPr>
          <w:color w:val="auto"/>
          <w:sz w:val="28"/>
          <w:szCs w:val="28"/>
        </w:rPr>
      </w:pPr>
    </w:p>
    <w:p w14:paraId="51DCF589" w14:textId="77777777" w:rsidR="00FF73A3" w:rsidRPr="001B4514" w:rsidRDefault="00FF73A3" w:rsidP="00A16CF0">
      <w:pPr>
        <w:pStyle w:val="Default"/>
        <w:jc w:val="both"/>
        <w:rPr>
          <w:color w:val="auto"/>
          <w:sz w:val="23"/>
          <w:szCs w:val="23"/>
        </w:rPr>
      </w:pPr>
      <w:r w:rsidRPr="001B4514">
        <w:rPr>
          <w:color w:val="auto"/>
          <w:sz w:val="23"/>
          <w:szCs w:val="23"/>
        </w:rPr>
        <w:t xml:space="preserve">This Annual Quality Assurance Report reflects South Dublin County Council’s assessment of compliance with the Public Spending Code. It is based on the best financial, organisational and performance related information available across the various areas of responsibility. </w:t>
      </w:r>
    </w:p>
    <w:p w14:paraId="24C4702D" w14:textId="77777777" w:rsidR="00A16CF0" w:rsidRDefault="00A16CF0" w:rsidP="00FF73A3">
      <w:pPr>
        <w:pStyle w:val="Default"/>
        <w:rPr>
          <w:color w:val="auto"/>
          <w:sz w:val="28"/>
          <w:szCs w:val="28"/>
        </w:rPr>
      </w:pPr>
    </w:p>
    <w:p w14:paraId="1F102293" w14:textId="77777777" w:rsidR="00013E9C" w:rsidRDefault="00013E9C" w:rsidP="00FF73A3">
      <w:pPr>
        <w:pStyle w:val="Default"/>
        <w:rPr>
          <w:color w:val="auto"/>
          <w:sz w:val="28"/>
          <w:szCs w:val="28"/>
        </w:rPr>
      </w:pPr>
    </w:p>
    <w:p w14:paraId="490B2C08" w14:textId="77777777" w:rsidR="003D6C3D" w:rsidRDefault="003D6C3D" w:rsidP="00FF73A3">
      <w:pPr>
        <w:pStyle w:val="Default"/>
        <w:rPr>
          <w:color w:val="auto"/>
          <w:sz w:val="28"/>
          <w:szCs w:val="28"/>
        </w:rPr>
      </w:pPr>
    </w:p>
    <w:p w14:paraId="4CA50573" w14:textId="77777777" w:rsidR="003D6C3D" w:rsidRDefault="003D6C3D" w:rsidP="00FF73A3">
      <w:pPr>
        <w:pStyle w:val="Default"/>
        <w:rPr>
          <w:color w:val="auto"/>
          <w:sz w:val="28"/>
          <w:szCs w:val="28"/>
        </w:rPr>
      </w:pPr>
    </w:p>
    <w:p w14:paraId="71CEDEBF" w14:textId="77777777" w:rsidR="003D6C3D" w:rsidRDefault="003D6C3D" w:rsidP="00FF73A3">
      <w:pPr>
        <w:pStyle w:val="Default"/>
        <w:rPr>
          <w:color w:val="auto"/>
          <w:sz w:val="28"/>
          <w:szCs w:val="28"/>
        </w:rPr>
      </w:pPr>
    </w:p>
    <w:p w14:paraId="28443AA7" w14:textId="77777777" w:rsidR="003D6C3D" w:rsidRDefault="003D6C3D" w:rsidP="00FF73A3">
      <w:pPr>
        <w:pStyle w:val="Default"/>
        <w:rPr>
          <w:color w:val="auto"/>
          <w:sz w:val="28"/>
          <w:szCs w:val="28"/>
        </w:rPr>
      </w:pPr>
    </w:p>
    <w:p w14:paraId="5C8AD67B" w14:textId="77777777" w:rsidR="003D6C3D" w:rsidRDefault="003D6C3D">
      <w:pPr>
        <w:rPr>
          <w:b/>
          <w:bCs/>
          <w:sz w:val="36"/>
          <w:szCs w:val="36"/>
        </w:rPr>
      </w:pPr>
      <w:r>
        <w:rPr>
          <w:b/>
          <w:bCs/>
          <w:sz w:val="36"/>
          <w:szCs w:val="36"/>
        </w:rPr>
        <w:t>__________________</w:t>
      </w:r>
    </w:p>
    <w:p w14:paraId="55532744" w14:textId="2DF67C56" w:rsidR="003D6C3D" w:rsidRDefault="00951D12" w:rsidP="003D6C3D">
      <w:pPr>
        <w:spacing w:after="0" w:line="240" w:lineRule="auto"/>
        <w:rPr>
          <w:b/>
          <w:bCs/>
          <w:sz w:val="36"/>
          <w:szCs w:val="36"/>
        </w:rPr>
      </w:pPr>
      <w:r>
        <w:rPr>
          <w:b/>
          <w:bCs/>
          <w:sz w:val="36"/>
          <w:szCs w:val="36"/>
        </w:rPr>
        <w:t>Co</w:t>
      </w:r>
      <w:r w:rsidR="00E62EB1">
        <w:rPr>
          <w:b/>
          <w:bCs/>
          <w:sz w:val="36"/>
          <w:szCs w:val="36"/>
        </w:rPr>
        <w:t>l</w:t>
      </w:r>
      <w:r>
        <w:rPr>
          <w:b/>
          <w:bCs/>
          <w:sz w:val="36"/>
          <w:szCs w:val="36"/>
        </w:rPr>
        <w:t>m Ward</w:t>
      </w:r>
    </w:p>
    <w:p w14:paraId="72163BD5" w14:textId="75BDEBDD" w:rsidR="003D6C3D" w:rsidRDefault="003D6C3D" w:rsidP="003D6C3D">
      <w:pPr>
        <w:spacing w:after="0" w:line="240" w:lineRule="auto"/>
        <w:rPr>
          <w:b/>
          <w:bCs/>
          <w:sz w:val="36"/>
          <w:szCs w:val="36"/>
        </w:rPr>
      </w:pPr>
      <w:r>
        <w:rPr>
          <w:b/>
          <w:bCs/>
          <w:sz w:val="36"/>
          <w:szCs w:val="36"/>
        </w:rPr>
        <w:t xml:space="preserve">Chief Executive </w:t>
      </w:r>
    </w:p>
    <w:p w14:paraId="5A025C4E" w14:textId="77777777" w:rsidR="003D6C3D" w:rsidRDefault="003D6C3D" w:rsidP="003D6C3D">
      <w:pPr>
        <w:spacing w:after="0" w:line="240" w:lineRule="auto"/>
        <w:rPr>
          <w:b/>
          <w:bCs/>
          <w:sz w:val="36"/>
          <w:szCs w:val="36"/>
        </w:rPr>
      </w:pPr>
      <w:r>
        <w:rPr>
          <w:b/>
          <w:bCs/>
          <w:sz w:val="36"/>
          <w:szCs w:val="36"/>
        </w:rPr>
        <w:t>South Dublin County Council</w:t>
      </w:r>
    </w:p>
    <w:p w14:paraId="279BF4FA" w14:textId="77777777" w:rsidR="003D6C3D" w:rsidRDefault="003D6C3D" w:rsidP="003D6C3D">
      <w:pPr>
        <w:spacing w:after="0" w:line="240" w:lineRule="auto"/>
        <w:rPr>
          <w:b/>
          <w:bCs/>
          <w:sz w:val="36"/>
          <w:szCs w:val="36"/>
        </w:rPr>
      </w:pPr>
    </w:p>
    <w:p w14:paraId="2511F017" w14:textId="0B17DB1C" w:rsidR="002D65D3" w:rsidRDefault="00B71CFB">
      <w:pPr>
        <w:rPr>
          <w:rFonts w:ascii="Calibri" w:hAnsi="Calibri" w:cs="Calibri"/>
          <w:b/>
          <w:bCs/>
          <w:sz w:val="36"/>
          <w:szCs w:val="36"/>
        </w:rPr>
      </w:pPr>
      <w:r>
        <w:rPr>
          <w:b/>
          <w:bCs/>
          <w:sz w:val="36"/>
          <w:szCs w:val="36"/>
        </w:rPr>
        <w:t>31</w:t>
      </w:r>
      <w:r w:rsidRPr="00B71CFB">
        <w:rPr>
          <w:b/>
          <w:bCs/>
          <w:sz w:val="36"/>
          <w:szCs w:val="36"/>
          <w:vertAlign w:val="superscript"/>
        </w:rPr>
        <w:t>st</w:t>
      </w:r>
      <w:r>
        <w:rPr>
          <w:b/>
          <w:bCs/>
          <w:sz w:val="36"/>
          <w:szCs w:val="36"/>
        </w:rPr>
        <w:t xml:space="preserve"> </w:t>
      </w:r>
      <w:r w:rsidR="00A020D0">
        <w:rPr>
          <w:b/>
          <w:bCs/>
          <w:sz w:val="36"/>
          <w:szCs w:val="36"/>
        </w:rPr>
        <w:t>May 202</w:t>
      </w:r>
      <w:r w:rsidR="005C3225">
        <w:rPr>
          <w:b/>
          <w:bCs/>
          <w:sz w:val="36"/>
          <w:szCs w:val="36"/>
        </w:rPr>
        <w:t>4</w:t>
      </w:r>
      <w:r w:rsidR="002D65D3">
        <w:rPr>
          <w:b/>
          <w:bCs/>
          <w:sz w:val="36"/>
          <w:szCs w:val="36"/>
        </w:rPr>
        <w:br w:type="page"/>
      </w:r>
    </w:p>
    <w:bookmarkStart w:id="1" w:name="_Hlk167372458" w:displacedByCustomXml="next"/>
    <w:sdt>
      <w:sdtPr>
        <w:rPr>
          <w:rFonts w:eastAsiaTheme="minorHAnsi" w:cstheme="minorBidi"/>
          <w:b w:val="0"/>
          <w:sz w:val="22"/>
          <w:szCs w:val="22"/>
          <w:lang w:val="en-IE"/>
        </w:rPr>
        <w:id w:val="-724523408"/>
        <w:docPartObj>
          <w:docPartGallery w:val="Table of Contents"/>
          <w:docPartUnique/>
        </w:docPartObj>
      </w:sdtPr>
      <w:sdtEndPr>
        <w:rPr>
          <w:bCs/>
          <w:noProof/>
        </w:rPr>
      </w:sdtEndPr>
      <w:sdtContent>
        <w:p w14:paraId="3C3470F5" w14:textId="6440FDDE" w:rsidR="00D11331" w:rsidRDefault="00D11331" w:rsidP="00E915E1">
          <w:pPr>
            <w:pStyle w:val="TOCHeading"/>
            <w:tabs>
              <w:tab w:val="left" w:pos="7320"/>
            </w:tabs>
          </w:pPr>
          <w:r>
            <w:t>Contents</w:t>
          </w:r>
          <w:r w:rsidR="00E915E1">
            <w:tab/>
          </w:r>
        </w:p>
        <w:p w14:paraId="42DE2F3C" w14:textId="77777777" w:rsidR="00D11331" w:rsidRPr="00D11331" w:rsidRDefault="00D11331" w:rsidP="00D11331">
          <w:pPr>
            <w:rPr>
              <w:lang w:val="en-US"/>
            </w:rPr>
          </w:pPr>
        </w:p>
        <w:p w14:paraId="40EE65A7" w14:textId="7F68B03C" w:rsidR="004E4ADC" w:rsidRDefault="00D11331" w:rsidP="00B940E9">
          <w:pPr>
            <w:pStyle w:val="TOC1"/>
            <w:tabs>
              <w:tab w:val="right" w:pos="9016"/>
            </w:tabs>
            <w:rPr>
              <w:rFonts w:eastAsiaTheme="minorEastAsia"/>
              <w:noProof/>
              <w:kern w:val="2"/>
              <w:lang w:eastAsia="en-IE"/>
              <w14:ligatures w14:val="standardContextual"/>
            </w:rPr>
          </w:pPr>
          <w:r>
            <w:fldChar w:fldCharType="begin"/>
          </w:r>
          <w:r>
            <w:instrText xml:space="preserve"> TOC \o "1-3" \h \z \u </w:instrText>
          </w:r>
          <w:r>
            <w:fldChar w:fldCharType="separate"/>
          </w:r>
          <w:hyperlink w:anchor="_Toc136344420" w:history="1">
            <w:r w:rsidR="004E4ADC" w:rsidRPr="00E51E97">
              <w:rPr>
                <w:rStyle w:val="Hyperlink"/>
                <w:noProof/>
              </w:rPr>
              <w:t>1. Introduction</w:t>
            </w:r>
            <w:r w:rsidR="004E4ADC">
              <w:rPr>
                <w:noProof/>
                <w:webHidden/>
              </w:rPr>
              <w:tab/>
            </w:r>
            <w:r w:rsidR="004E4ADC">
              <w:rPr>
                <w:noProof/>
                <w:webHidden/>
              </w:rPr>
              <w:fldChar w:fldCharType="begin"/>
            </w:r>
            <w:r w:rsidR="004E4ADC">
              <w:rPr>
                <w:noProof/>
                <w:webHidden/>
              </w:rPr>
              <w:instrText xml:space="preserve"> PAGEREF _Toc136344420 \h </w:instrText>
            </w:r>
            <w:r w:rsidR="004E4ADC">
              <w:rPr>
                <w:noProof/>
                <w:webHidden/>
              </w:rPr>
            </w:r>
            <w:r w:rsidR="004E4ADC">
              <w:rPr>
                <w:noProof/>
                <w:webHidden/>
              </w:rPr>
              <w:fldChar w:fldCharType="separate"/>
            </w:r>
            <w:r w:rsidR="005940D0">
              <w:rPr>
                <w:noProof/>
                <w:webHidden/>
              </w:rPr>
              <w:t>4</w:t>
            </w:r>
            <w:r w:rsidR="004E4ADC">
              <w:rPr>
                <w:noProof/>
                <w:webHidden/>
              </w:rPr>
              <w:fldChar w:fldCharType="end"/>
            </w:r>
          </w:hyperlink>
        </w:p>
        <w:p w14:paraId="14BE83B9" w14:textId="060DDBFE" w:rsidR="004E4ADC" w:rsidRDefault="004E4ADC" w:rsidP="00B940E9">
          <w:pPr>
            <w:pStyle w:val="TOC1"/>
            <w:tabs>
              <w:tab w:val="right" w:pos="9016"/>
            </w:tabs>
            <w:rPr>
              <w:rFonts w:eastAsiaTheme="minorEastAsia"/>
              <w:noProof/>
              <w:kern w:val="2"/>
              <w:lang w:eastAsia="en-IE"/>
              <w14:ligatures w14:val="standardContextual"/>
            </w:rPr>
          </w:pPr>
          <w:hyperlink w:anchor="_Toc136344421" w:history="1">
            <w:r w:rsidRPr="00E51E97">
              <w:rPr>
                <w:rStyle w:val="Hyperlink"/>
                <w:noProof/>
              </w:rPr>
              <w:t>2. Expenditure Analysis</w:t>
            </w:r>
            <w:r>
              <w:rPr>
                <w:noProof/>
                <w:webHidden/>
              </w:rPr>
              <w:tab/>
            </w:r>
            <w:r>
              <w:rPr>
                <w:noProof/>
                <w:webHidden/>
              </w:rPr>
              <w:fldChar w:fldCharType="begin"/>
            </w:r>
            <w:r>
              <w:rPr>
                <w:noProof/>
                <w:webHidden/>
              </w:rPr>
              <w:instrText xml:space="preserve"> PAGEREF _Toc136344421 \h </w:instrText>
            </w:r>
            <w:r>
              <w:rPr>
                <w:noProof/>
                <w:webHidden/>
              </w:rPr>
            </w:r>
            <w:r>
              <w:rPr>
                <w:noProof/>
                <w:webHidden/>
              </w:rPr>
              <w:fldChar w:fldCharType="separate"/>
            </w:r>
            <w:r w:rsidR="005940D0">
              <w:rPr>
                <w:noProof/>
                <w:webHidden/>
              </w:rPr>
              <w:t>5</w:t>
            </w:r>
            <w:r>
              <w:rPr>
                <w:noProof/>
                <w:webHidden/>
              </w:rPr>
              <w:fldChar w:fldCharType="end"/>
            </w:r>
          </w:hyperlink>
        </w:p>
        <w:p w14:paraId="6BD011B1" w14:textId="009E3569" w:rsidR="004E4ADC" w:rsidRDefault="004E4ADC" w:rsidP="00B940E9">
          <w:pPr>
            <w:pStyle w:val="TOC2"/>
            <w:tabs>
              <w:tab w:val="right" w:pos="9016"/>
            </w:tabs>
            <w:rPr>
              <w:rFonts w:eastAsiaTheme="minorEastAsia"/>
              <w:noProof/>
              <w:kern w:val="2"/>
              <w:lang w:eastAsia="en-IE"/>
              <w14:ligatures w14:val="standardContextual"/>
            </w:rPr>
          </w:pPr>
          <w:hyperlink w:anchor="_Toc136344422" w:history="1">
            <w:r w:rsidRPr="00E51E97">
              <w:rPr>
                <w:rStyle w:val="Hyperlink"/>
                <w:noProof/>
              </w:rPr>
              <w:t>2.1 Inventory of Projects/Programmes</w:t>
            </w:r>
            <w:r>
              <w:rPr>
                <w:noProof/>
                <w:webHidden/>
              </w:rPr>
              <w:tab/>
            </w:r>
            <w:r>
              <w:rPr>
                <w:noProof/>
                <w:webHidden/>
              </w:rPr>
              <w:fldChar w:fldCharType="begin"/>
            </w:r>
            <w:r>
              <w:rPr>
                <w:noProof/>
                <w:webHidden/>
              </w:rPr>
              <w:instrText xml:space="preserve"> PAGEREF _Toc136344422 \h </w:instrText>
            </w:r>
            <w:r>
              <w:rPr>
                <w:noProof/>
                <w:webHidden/>
              </w:rPr>
            </w:r>
            <w:r>
              <w:rPr>
                <w:noProof/>
                <w:webHidden/>
              </w:rPr>
              <w:fldChar w:fldCharType="separate"/>
            </w:r>
            <w:r w:rsidR="005940D0">
              <w:rPr>
                <w:noProof/>
                <w:webHidden/>
              </w:rPr>
              <w:t>5</w:t>
            </w:r>
            <w:r>
              <w:rPr>
                <w:noProof/>
                <w:webHidden/>
              </w:rPr>
              <w:fldChar w:fldCharType="end"/>
            </w:r>
          </w:hyperlink>
        </w:p>
        <w:p w14:paraId="2843AA10" w14:textId="7F51355F" w:rsidR="004E4ADC" w:rsidRDefault="004E4ADC" w:rsidP="00B940E9">
          <w:pPr>
            <w:pStyle w:val="TOC2"/>
            <w:tabs>
              <w:tab w:val="right" w:pos="9016"/>
            </w:tabs>
            <w:rPr>
              <w:rFonts w:eastAsiaTheme="minorEastAsia"/>
              <w:noProof/>
              <w:kern w:val="2"/>
              <w:lang w:eastAsia="en-IE"/>
              <w14:ligatures w14:val="standardContextual"/>
            </w:rPr>
          </w:pPr>
          <w:hyperlink w:anchor="_Toc136344423" w:history="1">
            <w:r w:rsidRPr="00E51E97">
              <w:rPr>
                <w:rStyle w:val="Hyperlink"/>
                <w:noProof/>
              </w:rPr>
              <w:t>2.2 Published Summary of Procurements</w:t>
            </w:r>
            <w:r>
              <w:rPr>
                <w:noProof/>
                <w:webHidden/>
              </w:rPr>
              <w:tab/>
            </w:r>
            <w:r>
              <w:rPr>
                <w:noProof/>
                <w:webHidden/>
              </w:rPr>
              <w:fldChar w:fldCharType="begin"/>
            </w:r>
            <w:r>
              <w:rPr>
                <w:noProof/>
                <w:webHidden/>
              </w:rPr>
              <w:instrText xml:space="preserve"> PAGEREF _Toc136344423 \h </w:instrText>
            </w:r>
            <w:r>
              <w:rPr>
                <w:noProof/>
                <w:webHidden/>
              </w:rPr>
            </w:r>
            <w:r>
              <w:rPr>
                <w:noProof/>
                <w:webHidden/>
              </w:rPr>
              <w:fldChar w:fldCharType="separate"/>
            </w:r>
            <w:r w:rsidR="005940D0">
              <w:rPr>
                <w:noProof/>
                <w:webHidden/>
              </w:rPr>
              <w:t>5</w:t>
            </w:r>
            <w:r>
              <w:rPr>
                <w:noProof/>
                <w:webHidden/>
              </w:rPr>
              <w:fldChar w:fldCharType="end"/>
            </w:r>
          </w:hyperlink>
        </w:p>
        <w:p w14:paraId="46DFFDE8" w14:textId="473618A1" w:rsidR="004E4ADC" w:rsidRDefault="004E4ADC" w:rsidP="00B940E9">
          <w:pPr>
            <w:pStyle w:val="TOC1"/>
            <w:tabs>
              <w:tab w:val="right" w:pos="9016"/>
            </w:tabs>
            <w:rPr>
              <w:rFonts w:eastAsiaTheme="minorEastAsia"/>
              <w:noProof/>
              <w:kern w:val="2"/>
              <w:lang w:eastAsia="en-IE"/>
              <w14:ligatures w14:val="standardContextual"/>
            </w:rPr>
          </w:pPr>
          <w:hyperlink w:anchor="_Toc136344424" w:history="1">
            <w:r w:rsidRPr="00E51E97">
              <w:rPr>
                <w:rStyle w:val="Hyperlink"/>
                <w:noProof/>
              </w:rPr>
              <w:t>3. Assessment of Compliance</w:t>
            </w:r>
            <w:r>
              <w:rPr>
                <w:noProof/>
                <w:webHidden/>
              </w:rPr>
              <w:tab/>
            </w:r>
            <w:r>
              <w:rPr>
                <w:noProof/>
                <w:webHidden/>
              </w:rPr>
              <w:fldChar w:fldCharType="begin"/>
            </w:r>
            <w:r>
              <w:rPr>
                <w:noProof/>
                <w:webHidden/>
              </w:rPr>
              <w:instrText xml:space="preserve"> PAGEREF _Toc136344424 \h </w:instrText>
            </w:r>
            <w:r>
              <w:rPr>
                <w:noProof/>
                <w:webHidden/>
              </w:rPr>
            </w:r>
            <w:r>
              <w:rPr>
                <w:noProof/>
                <w:webHidden/>
              </w:rPr>
              <w:fldChar w:fldCharType="separate"/>
            </w:r>
            <w:r w:rsidR="005940D0">
              <w:rPr>
                <w:noProof/>
                <w:webHidden/>
              </w:rPr>
              <w:t>6</w:t>
            </w:r>
            <w:r>
              <w:rPr>
                <w:noProof/>
                <w:webHidden/>
              </w:rPr>
              <w:fldChar w:fldCharType="end"/>
            </w:r>
          </w:hyperlink>
        </w:p>
        <w:p w14:paraId="1A1C7BCF" w14:textId="6C259A9C" w:rsidR="004E4ADC" w:rsidRDefault="004E4ADC" w:rsidP="00B940E9">
          <w:pPr>
            <w:pStyle w:val="TOC2"/>
            <w:tabs>
              <w:tab w:val="right" w:pos="9016"/>
            </w:tabs>
            <w:rPr>
              <w:rFonts w:eastAsiaTheme="minorEastAsia"/>
              <w:noProof/>
              <w:kern w:val="2"/>
              <w:lang w:eastAsia="en-IE"/>
              <w14:ligatures w14:val="standardContextual"/>
            </w:rPr>
          </w:pPr>
          <w:hyperlink w:anchor="_Toc136344425" w:history="1">
            <w:r w:rsidRPr="00E51E97">
              <w:rPr>
                <w:rStyle w:val="Hyperlink"/>
                <w:noProof/>
              </w:rPr>
              <w:t>3.1 Checklist Completion</w:t>
            </w:r>
            <w:r>
              <w:rPr>
                <w:noProof/>
                <w:webHidden/>
              </w:rPr>
              <w:tab/>
            </w:r>
            <w:r>
              <w:rPr>
                <w:noProof/>
                <w:webHidden/>
              </w:rPr>
              <w:fldChar w:fldCharType="begin"/>
            </w:r>
            <w:r>
              <w:rPr>
                <w:noProof/>
                <w:webHidden/>
              </w:rPr>
              <w:instrText xml:space="preserve"> PAGEREF _Toc136344425 \h </w:instrText>
            </w:r>
            <w:r>
              <w:rPr>
                <w:noProof/>
                <w:webHidden/>
              </w:rPr>
            </w:r>
            <w:r>
              <w:rPr>
                <w:noProof/>
                <w:webHidden/>
              </w:rPr>
              <w:fldChar w:fldCharType="separate"/>
            </w:r>
            <w:r w:rsidR="005940D0">
              <w:rPr>
                <w:noProof/>
                <w:webHidden/>
              </w:rPr>
              <w:t>6</w:t>
            </w:r>
            <w:r>
              <w:rPr>
                <w:noProof/>
                <w:webHidden/>
              </w:rPr>
              <w:fldChar w:fldCharType="end"/>
            </w:r>
          </w:hyperlink>
        </w:p>
        <w:p w14:paraId="51C67576" w14:textId="344B1397" w:rsidR="004E4ADC" w:rsidRDefault="004E4ADC" w:rsidP="00B940E9">
          <w:pPr>
            <w:pStyle w:val="TOC2"/>
            <w:tabs>
              <w:tab w:val="right" w:pos="9016"/>
            </w:tabs>
            <w:rPr>
              <w:rFonts w:eastAsiaTheme="minorEastAsia"/>
              <w:noProof/>
              <w:kern w:val="2"/>
              <w:lang w:eastAsia="en-IE"/>
              <w14:ligatures w14:val="standardContextual"/>
            </w:rPr>
          </w:pPr>
          <w:hyperlink w:anchor="_Toc136344426" w:history="1">
            <w:r w:rsidRPr="00E51E97">
              <w:rPr>
                <w:rStyle w:val="Hyperlink"/>
                <w:noProof/>
              </w:rPr>
              <w:t>3.2 In-Depth Checks</w:t>
            </w:r>
            <w:r>
              <w:rPr>
                <w:noProof/>
                <w:webHidden/>
              </w:rPr>
              <w:tab/>
            </w:r>
            <w:r>
              <w:rPr>
                <w:noProof/>
                <w:webHidden/>
              </w:rPr>
              <w:fldChar w:fldCharType="begin"/>
            </w:r>
            <w:r>
              <w:rPr>
                <w:noProof/>
                <w:webHidden/>
              </w:rPr>
              <w:instrText xml:space="preserve"> PAGEREF _Toc136344426 \h </w:instrText>
            </w:r>
            <w:r>
              <w:rPr>
                <w:noProof/>
                <w:webHidden/>
              </w:rPr>
            </w:r>
            <w:r>
              <w:rPr>
                <w:noProof/>
                <w:webHidden/>
              </w:rPr>
              <w:fldChar w:fldCharType="separate"/>
            </w:r>
            <w:r w:rsidR="005940D0">
              <w:rPr>
                <w:noProof/>
                <w:webHidden/>
              </w:rPr>
              <w:t>7</w:t>
            </w:r>
            <w:r>
              <w:rPr>
                <w:noProof/>
                <w:webHidden/>
              </w:rPr>
              <w:fldChar w:fldCharType="end"/>
            </w:r>
          </w:hyperlink>
        </w:p>
        <w:p w14:paraId="459511B9" w14:textId="3A9CEA5D" w:rsidR="004E4ADC" w:rsidRDefault="004E4ADC" w:rsidP="00B940E9">
          <w:pPr>
            <w:pStyle w:val="TOC1"/>
            <w:tabs>
              <w:tab w:val="right" w:pos="9016"/>
            </w:tabs>
            <w:rPr>
              <w:rFonts w:eastAsiaTheme="minorEastAsia"/>
              <w:noProof/>
              <w:kern w:val="2"/>
              <w:lang w:eastAsia="en-IE"/>
              <w14:ligatures w14:val="standardContextual"/>
            </w:rPr>
          </w:pPr>
          <w:hyperlink w:anchor="_Toc136344427" w:history="1">
            <w:r w:rsidRPr="00E51E97">
              <w:rPr>
                <w:rStyle w:val="Hyperlink"/>
                <w:noProof/>
              </w:rPr>
              <w:t>4. Next Steps: Addressing Quality Assurance Issues</w:t>
            </w:r>
            <w:r>
              <w:rPr>
                <w:noProof/>
                <w:webHidden/>
              </w:rPr>
              <w:tab/>
            </w:r>
            <w:r>
              <w:rPr>
                <w:noProof/>
                <w:webHidden/>
              </w:rPr>
              <w:fldChar w:fldCharType="begin"/>
            </w:r>
            <w:r>
              <w:rPr>
                <w:noProof/>
                <w:webHidden/>
              </w:rPr>
              <w:instrText xml:space="preserve"> PAGEREF _Toc136344427 \h </w:instrText>
            </w:r>
            <w:r>
              <w:rPr>
                <w:noProof/>
                <w:webHidden/>
              </w:rPr>
            </w:r>
            <w:r>
              <w:rPr>
                <w:noProof/>
                <w:webHidden/>
              </w:rPr>
              <w:fldChar w:fldCharType="separate"/>
            </w:r>
            <w:r w:rsidR="005940D0">
              <w:rPr>
                <w:noProof/>
                <w:webHidden/>
              </w:rPr>
              <w:t>9</w:t>
            </w:r>
            <w:r>
              <w:rPr>
                <w:noProof/>
                <w:webHidden/>
              </w:rPr>
              <w:fldChar w:fldCharType="end"/>
            </w:r>
          </w:hyperlink>
        </w:p>
        <w:p w14:paraId="02D5C898" w14:textId="4EDB0F9F" w:rsidR="004E4ADC" w:rsidRDefault="004E4ADC" w:rsidP="00B940E9">
          <w:pPr>
            <w:pStyle w:val="TOC1"/>
            <w:tabs>
              <w:tab w:val="right" w:pos="9016"/>
            </w:tabs>
            <w:rPr>
              <w:rFonts w:eastAsiaTheme="minorEastAsia"/>
              <w:noProof/>
              <w:kern w:val="2"/>
              <w:lang w:eastAsia="en-IE"/>
              <w14:ligatures w14:val="standardContextual"/>
            </w:rPr>
          </w:pPr>
          <w:hyperlink w:anchor="_Toc136344428" w:history="1">
            <w:r w:rsidRPr="00E51E97">
              <w:rPr>
                <w:rStyle w:val="Hyperlink"/>
                <w:noProof/>
              </w:rPr>
              <w:t>5. Conclusion</w:t>
            </w:r>
            <w:r>
              <w:rPr>
                <w:noProof/>
                <w:webHidden/>
              </w:rPr>
              <w:tab/>
            </w:r>
            <w:r>
              <w:rPr>
                <w:noProof/>
                <w:webHidden/>
              </w:rPr>
              <w:fldChar w:fldCharType="begin"/>
            </w:r>
            <w:r>
              <w:rPr>
                <w:noProof/>
                <w:webHidden/>
              </w:rPr>
              <w:instrText xml:space="preserve"> PAGEREF _Toc136344428 \h </w:instrText>
            </w:r>
            <w:r>
              <w:rPr>
                <w:noProof/>
                <w:webHidden/>
              </w:rPr>
            </w:r>
            <w:r>
              <w:rPr>
                <w:noProof/>
                <w:webHidden/>
              </w:rPr>
              <w:fldChar w:fldCharType="separate"/>
            </w:r>
            <w:r w:rsidR="005940D0">
              <w:rPr>
                <w:noProof/>
                <w:webHidden/>
              </w:rPr>
              <w:t>9</w:t>
            </w:r>
            <w:r>
              <w:rPr>
                <w:noProof/>
                <w:webHidden/>
              </w:rPr>
              <w:fldChar w:fldCharType="end"/>
            </w:r>
          </w:hyperlink>
        </w:p>
        <w:p w14:paraId="5E7D0F49" w14:textId="642D5065" w:rsidR="004E4ADC" w:rsidRDefault="004E4ADC" w:rsidP="00B940E9">
          <w:pPr>
            <w:pStyle w:val="TOC1"/>
            <w:tabs>
              <w:tab w:val="right" w:pos="9016"/>
            </w:tabs>
            <w:rPr>
              <w:rFonts w:eastAsiaTheme="minorEastAsia"/>
              <w:noProof/>
              <w:kern w:val="2"/>
              <w:lang w:eastAsia="en-IE"/>
              <w14:ligatures w14:val="standardContextual"/>
            </w:rPr>
          </w:pPr>
          <w:hyperlink w:anchor="_Toc136344429" w:history="1">
            <w:r w:rsidRPr="00E51E97">
              <w:rPr>
                <w:rStyle w:val="Hyperlink"/>
                <w:noProof/>
              </w:rPr>
              <w:t xml:space="preserve">Appendix 1: </w:t>
            </w:r>
            <w:r w:rsidRPr="00E51E97">
              <w:rPr>
                <w:rStyle w:val="Hyperlink"/>
                <w:noProof/>
                <w:lang w:val="en"/>
              </w:rPr>
              <w:t>South Dublin County Council 202</w:t>
            </w:r>
            <w:r w:rsidR="00D82EC1">
              <w:rPr>
                <w:rStyle w:val="Hyperlink"/>
                <w:noProof/>
                <w:lang w:val="en"/>
              </w:rPr>
              <w:t>3</w:t>
            </w:r>
            <w:r w:rsidRPr="00E51E97">
              <w:rPr>
                <w:rStyle w:val="Hyperlink"/>
                <w:noProof/>
                <w:lang w:val="en"/>
              </w:rPr>
              <w:t xml:space="preserve"> Inventory of Projects and Programmes over €0.5m</w:t>
            </w:r>
            <w:r>
              <w:rPr>
                <w:noProof/>
                <w:webHidden/>
              </w:rPr>
              <w:tab/>
            </w:r>
            <w:r>
              <w:rPr>
                <w:noProof/>
                <w:webHidden/>
              </w:rPr>
              <w:fldChar w:fldCharType="begin"/>
            </w:r>
            <w:r>
              <w:rPr>
                <w:noProof/>
                <w:webHidden/>
              </w:rPr>
              <w:instrText xml:space="preserve"> PAGEREF _Toc136344429 \h </w:instrText>
            </w:r>
            <w:r>
              <w:rPr>
                <w:noProof/>
                <w:webHidden/>
              </w:rPr>
            </w:r>
            <w:r>
              <w:rPr>
                <w:noProof/>
                <w:webHidden/>
              </w:rPr>
              <w:fldChar w:fldCharType="separate"/>
            </w:r>
            <w:r w:rsidR="005940D0">
              <w:rPr>
                <w:noProof/>
                <w:webHidden/>
              </w:rPr>
              <w:t>10</w:t>
            </w:r>
            <w:r>
              <w:rPr>
                <w:noProof/>
                <w:webHidden/>
              </w:rPr>
              <w:fldChar w:fldCharType="end"/>
            </w:r>
          </w:hyperlink>
        </w:p>
        <w:p w14:paraId="7EC059D5" w14:textId="2551D435" w:rsidR="004E4ADC" w:rsidRDefault="004E4ADC" w:rsidP="00B940E9">
          <w:pPr>
            <w:pStyle w:val="TOC1"/>
            <w:tabs>
              <w:tab w:val="right" w:pos="9016"/>
            </w:tabs>
            <w:rPr>
              <w:rFonts w:eastAsiaTheme="minorEastAsia"/>
              <w:noProof/>
              <w:kern w:val="2"/>
              <w:lang w:eastAsia="en-IE"/>
              <w14:ligatures w14:val="standardContextual"/>
            </w:rPr>
          </w:pPr>
          <w:hyperlink w:anchor="_Toc136344430" w:history="1">
            <w:r w:rsidRPr="00E51E97">
              <w:rPr>
                <w:rStyle w:val="Hyperlink"/>
                <w:noProof/>
              </w:rPr>
              <w:t>Appendix 2: South Dublin County Council 202</w:t>
            </w:r>
            <w:r w:rsidR="00D82EC1">
              <w:rPr>
                <w:rStyle w:val="Hyperlink"/>
                <w:noProof/>
              </w:rPr>
              <w:t>3</w:t>
            </w:r>
            <w:r w:rsidRPr="00E51E97">
              <w:rPr>
                <w:rStyle w:val="Hyperlink"/>
                <w:noProof/>
              </w:rPr>
              <w:t xml:space="preserve"> Public Spend Code Checklists</w:t>
            </w:r>
            <w:r>
              <w:rPr>
                <w:noProof/>
                <w:webHidden/>
              </w:rPr>
              <w:tab/>
            </w:r>
            <w:r>
              <w:rPr>
                <w:noProof/>
                <w:webHidden/>
              </w:rPr>
              <w:fldChar w:fldCharType="begin"/>
            </w:r>
            <w:r>
              <w:rPr>
                <w:noProof/>
                <w:webHidden/>
              </w:rPr>
              <w:instrText xml:space="preserve"> PAGEREF _Toc136344430 \h </w:instrText>
            </w:r>
            <w:r>
              <w:rPr>
                <w:noProof/>
                <w:webHidden/>
              </w:rPr>
            </w:r>
            <w:r>
              <w:rPr>
                <w:noProof/>
                <w:webHidden/>
              </w:rPr>
              <w:fldChar w:fldCharType="separate"/>
            </w:r>
            <w:r w:rsidR="005940D0">
              <w:rPr>
                <w:noProof/>
                <w:webHidden/>
              </w:rPr>
              <w:t>1</w:t>
            </w:r>
            <w:r>
              <w:rPr>
                <w:noProof/>
                <w:webHidden/>
              </w:rPr>
              <w:fldChar w:fldCharType="end"/>
            </w:r>
          </w:hyperlink>
          <w:r w:rsidR="00D603CF">
            <w:rPr>
              <w:noProof/>
            </w:rPr>
            <w:t>7</w:t>
          </w:r>
        </w:p>
        <w:p w14:paraId="344329F4" w14:textId="6A6C9E6C" w:rsidR="004E4ADC" w:rsidRDefault="004E4ADC" w:rsidP="00B940E9">
          <w:pPr>
            <w:pStyle w:val="TOC2"/>
            <w:tabs>
              <w:tab w:val="right" w:pos="9016"/>
            </w:tabs>
            <w:rPr>
              <w:rFonts w:eastAsiaTheme="minorEastAsia"/>
              <w:noProof/>
              <w:kern w:val="2"/>
              <w:lang w:eastAsia="en-IE"/>
              <w14:ligatures w14:val="standardContextual"/>
            </w:rPr>
          </w:pPr>
          <w:hyperlink w:anchor="_Toc136344431" w:history="1">
            <w:r w:rsidRPr="00E51E97">
              <w:rPr>
                <w:rStyle w:val="Hyperlink"/>
                <w:noProof/>
              </w:rPr>
              <w:t>Checklist 1 – To be completed in respect of general obligations not specific to individual projects/programmes.</w:t>
            </w:r>
            <w:r>
              <w:rPr>
                <w:noProof/>
                <w:webHidden/>
              </w:rPr>
              <w:tab/>
            </w:r>
            <w:r>
              <w:rPr>
                <w:noProof/>
                <w:webHidden/>
              </w:rPr>
              <w:fldChar w:fldCharType="begin"/>
            </w:r>
            <w:r>
              <w:rPr>
                <w:noProof/>
                <w:webHidden/>
              </w:rPr>
              <w:instrText xml:space="preserve"> PAGEREF _Toc136344431 \h </w:instrText>
            </w:r>
            <w:r>
              <w:rPr>
                <w:noProof/>
                <w:webHidden/>
              </w:rPr>
            </w:r>
            <w:r>
              <w:rPr>
                <w:noProof/>
                <w:webHidden/>
              </w:rPr>
              <w:fldChar w:fldCharType="separate"/>
            </w:r>
            <w:r w:rsidR="005940D0">
              <w:rPr>
                <w:noProof/>
                <w:webHidden/>
              </w:rPr>
              <w:t>1</w:t>
            </w:r>
            <w:r>
              <w:rPr>
                <w:noProof/>
                <w:webHidden/>
              </w:rPr>
              <w:fldChar w:fldCharType="end"/>
            </w:r>
          </w:hyperlink>
          <w:r w:rsidR="00D603CF">
            <w:rPr>
              <w:noProof/>
            </w:rPr>
            <w:t>8</w:t>
          </w:r>
        </w:p>
        <w:p w14:paraId="0FAD4CEF" w14:textId="591D36F8" w:rsidR="004E4ADC" w:rsidRDefault="004E4ADC" w:rsidP="00B940E9">
          <w:pPr>
            <w:pStyle w:val="TOC2"/>
            <w:tabs>
              <w:tab w:val="right" w:pos="9016"/>
            </w:tabs>
            <w:rPr>
              <w:rFonts w:eastAsiaTheme="minorEastAsia"/>
              <w:noProof/>
              <w:kern w:val="2"/>
              <w:lang w:eastAsia="en-IE"/>
              <w14:ligatures w14:val="standardContextual"/>
            </w:rPr>
          </w:pPr>
          <w:hyperlink w:anchor="_Toc136344432" w:history="1">
            <w:r w:rsidRPr="00E51E97">
              <w:rPr>
                <w:rStyle w:val="Hyperlink"/>
                <w:noProof/>
              </w:rPr>
              <w:t>Checklist 2 – To be completed in respect of capital projects/programmes &amp; capital grant schemes that were under consideration in the past year.</w:t>
            </w:r>
            <w:r>
              <w:rPr>
                <w:noProof/>
                <w:webHidden/>
              </w:rPr>
              <w:tab/>
            </w:r>
            <w:r>
              <w:rPr>
                <w:noProof/>
                <w:webHidden/>
              </w:rPr>
              <w:fldChar w:fldCharType="begin"/>
            </w:r>
            <w:r>
              <w:rPr>
                <w:noProof/>
                <w:webHidden/>
              </w:rPr>
              <w:instrText xml:space="preserve"> PAGEREF _Toc136344432 \h </w:instrText>
            </w:r>
            <w:r>
              <w:rPr>
                <w:noProof/>
                <w:webHidden/>
              </w:rPr>
            </w:r>
            <w:r>
              <w:rPr>
                <w:noProof/>
                <w:webHidden/>
              </w:rPr>
              <w:fldChar w:fldCharType="separate"/>
            </w:r>
            <w:r>
              <w:rPr>
                <w:noProof/>
                <w:webHidden/>
              </w:rPr>
              <w:fldChar w:fldCharType="end"/>
            </w:r>
          </w:hyperlink>
          <w:r w:rsidR="00D603CF">
            <w:rPr>
              <w:noProof/>
            </w:rPr>
            <w:t>20</w:t>
          </w:r>
        </w:p>
        <w:p w14:paraId="066D37C2" w14:textId="402A2AFD" w:rsidR="004E4ADC" w:rsidRDefault="004E4ADC" w:rsidP="00B940E9">
          <w:pPr>
            <w:pStyle w:val="TOC2"/>
            <w:tabs>
              <w:tab w:val="right" w:pos="9016"/>
            </w:tabs>
            <w:rPr>
              <w:rFonts w:eastAsiaTheme="minorEastAsia"/>
              <w:noProof/>
              <w:kern w:val="2"/>
              <w:lang w:eastAsia="en-IE"/>
              <w14:ligatures w14:val="standardContextual"/>
            </w:rPr>
          </w:pPr>
          <w:hyperlink w:anchor="_Toc136344433" w:history="1">
            <w:r w:rsidRPr="00E51E97">
              <w:rPr>
                <w:rStyle w:val="Hyperlink"/>
                <w:noProof/>
              </w:rPr>
              <w:t>Checklist 3 – To be completed in respect of new current expenditure under consideration in the past year.</w:t>
            </w:r>
            <w:r>
              <w:rPr>
                <w:noProof/>
                <w:webHidden/>
              </w:rPr>
              <w:tab/>
            </w:r>
            <w:r w:rsidR="00BE1F43">
              <w:rPr>
                <w:noProof/>
                <w:webHidden/>
              </w:rPr>
              <w:t>2</w:t>
            </w:r>
          </w:hyperlink>
          <w:r w:rsidR="00D603CF">
            <w:rPr>
              <w:noProof/>
            </w:rPr>
            <w:t>3</w:t>
          </w:r>
        </w:p>
        <w:p w14:paraId="2700B32B" w14:textId="5FD14F97" w:rsidR="004E4ADC" w:rsidRDefault="004E4ADC" w:rsidP="00B940E9">
          <w:pPr>
            <w:pStyle w:val="TOC2"/>
            <w:tabs>
              <w:tab w:val="right" w:pos="9016"/>
            </w:tabs>
            <w:rPr>
              <w:rFonts w:eastAsiaTheme="minorEastAsia"/>
              <w:noProof/>
              <w:kern w:val="2"/>
              <w:lang w:eastAsia="en-IE"/>
              <w14:ligatures w14:val="standardContextual"/>
            </w:rPr>
          </w:pPr>
          <w:hyperlink w:anchor="_Toc136344434" w:history="1">
            <w:r w:rsidRPr="00E51E97">
              <w:rPr>
                <w:rStyle w:val="Hyperlink"/>
                <w:noProof/>
              </w:rPr>
              <w:t>Checklist 4 – To be completed in respect of capital projects/programmes &amp; capital grants schemes incurring expenditure in the year under review.</w:t>
            </w:r>
            <w:r>
              <w:rPr>
                <w:noProof/>
                <w:webHidden/>
              </w:rPr>
              <w:tab/>
            </w:r>
            <w:r>
              <w:rPr>
                <w:noProof/>
                <w:webHidden/>
              </w:rPr>
              <w:fldChar w:fldCharType="begin"/>
            </w:r>
            <w:r>
              <w:rPr>
                <w:noProof/>
                <w:webHidden/>
              </w:rPr>
              <w:instrText xml:space="preserve"> PAGEREF _Toc136344434 \h </w:instrText>
            </w:r>
            <w:r>
              <w:rPr>
                <w:noProof/>
                <w:webHidden/>
              </w:rPr>
            </w:r>
            <w:r>
              <w:rPr>
                <w:noProof/>
                <w:webHidden/>
              </w:rPr>
              <w:fldChar w:fldCharType="separate"/>
            </w:r>
            <w:r w:rsidR="005940D0">
              <w:rPr>
                <w:noProof/>
                <w:webHidden/>
              </w:rPr>
              <w:t>2</w:t>
            </w:r>
            <w:r>
              <w:rPr>
                <w:noProof/>
                <w:webHidden/>
              </w:rPr>
              <w:fldChar w:fldCharType="end"/>
            </w:r>
          </w:hyperlink>
          <w:r w:rsidR="00D603CF">
            <w:rPr>
              <w:noProof/>
            </w:rPr>
            <w:t>5</w:t>
          </w:r>
        </w:p>
        <w:p w14:paraId="60E63A1B" w14:textId="70E77F47" w:rsidR="004E4ADC" w:rsidRDefault="004E4ADC" w:rsidP="00B940E9">
          <w:pPr>
            <w:pStyle w:val="TOC2"/>
            <w:tabs>
              <w:tab w:val="right" w:pos="9016"/>
            </w:tabs>
            <w:rPr>
              <w:rFonts w:eastAsiaTheme="minorEastAsia"/>
              <w:noProof/>
              <w:kern w:val="2"/>
              <w:lang w:eastAsia="en-IE"/>
              <w14:ligatures w14:val="standardContextual"/>
            </w:rPr>
          </w:pPr>
          <w:hyperlink w:anchor="_Toc136344435" w:history="1">
            <w:r w:rsidRPr="00E51E97">
              <w:rPr>
                <w:rStyle w:val="Hyperlink"/>
                <w:noProof/>
              </w:rPr>
              <w:t>Checklist 5 – To be completed in respect of current expenditure programmes incurring expenditure in the year under review.</w:t>
            </w:r>
            <w:r>
              <w:rPr>
                <w:noProof/>
                <w:webHidden/>
              </w:rPr>
              <w:tab/>
            </w:r>
            <w:r>
              <w:rPr>
                <w:noProof/>
                <w:webHidden/>
              </w:rPr>
              <w:fldChar w:fldCharType="begin"/>
            </w:r>
            <w:r>
              <w:rPr>
                <w:noProof/>
                <w:webHidden/>
              </w:rPr>
              <w:instrText xml:space="preserve"> PAGEREF _Toc136344435 \h </w:instrText>
            </w:r>
            <w:r>
              <w:rPr>
                <w:noProof/>
                <w:webHidden/>
              </w:rPr>
            </w:r>
            <w:r>
              <w:rPr>
                <w:noProof/>
                <w:webHidden/>
              </w:rPr>
              <w:fldChar w:fldCharType="separate"/>
            </w:r>
            <w:r w:rsidR="005940D0">
              <w:rPr>
                <w:noProof/>
                <w:webHidden/>
              </w:rPr>
              <w:t>2</w:t>
            </w:r>
            <w:r>
              <w:rPr>
                <w:noProof/>
                <w:webHidden/>
              </w:rPr>
              <w:fldChar w:fldCharType="end"/>
            </w:r>
          </w:hyperlink>
          <w:r w:rsidR="00D603CF">
            <w:rPr>
              <w:noProof/>
            </w:rPr>
            <w:t>8</w:t>
          </w:r>
        </w:p>
        <w:p w14:paraId="7B501491" w14:textId="448C75DE" w:rsidR="004E4ADC" w:rsidRDefault="004E4ADC" w:rsidP="00B940E9">
          <w:pPr>
            <w:pStyle w:val="TOC2"/>
            <w:tabs>
              <w:tab w:val="right" w:pos="9016"/>
            </w:tabs>
            <w:rPr>
              <w:rFonts w:eastAsiaTheme="minorEastAsia"/>
              <w:noProof/>
              <w:kern w:val="2"/>
              <w:lang w:eastAsia="en-IE"/>
              <w14:ligatures w14:val="standardContextual"/>
            </w:rPr>
          </w:pPr>
          <w:hyperlink w:anchor="_Toc136344436" w:history="1">
            <w:r w:rsidRPr="00E51E97">
              <w:rPr>
                <w:rStyle w:val="Hyperlink"/>
                <w:noProof/>
              </w:rPr>
              <w:t>Checklist 6 – To be completed in respect of capital projects/programmes &amp; capital grant schemes discontinued in the year under review.</w:t>
            </w:r>
            <w:r>
              <w:rPr>
                <w:noProof/>
                <w:webHidden/>
              </w:rPr>
              <w:tab/>
            </w:r>
            <w:r w:rsidR="001E0BCA">
              <w:rPr>
                <w:noProof/>
                <w:webHidden/>
              </w:rPr>
              <w:t>3</w:t>
            </w:r>
          </w:hyperlink>
          <w:r w:rsidR="00D603CF">
            <w:rPr>
              <w:noProof/>
            </w:rPr>
            <w:t>1</w:t>
          </w:r>
        </w:p>
        <w:p w14:paraId="4A31FB0E" w14:textId="2181E128" w:rsidR="004E4ADC" w:rsidRDefault="004E4ADC" w:rsidP="00B940E9">
          <w:pPr>
            <w:pStyle w:val="TOC2"/>
            <w:tabs>
              <w:tab w:val="right" w:pos="9016"/>
            </w:tabs>
            <w:rPr>
              <w:rFonts w:eastAsiaTheme="minorEastAsia"/>
              <w:noProof/>
              <w:kern w:val="2"/>
              <w:lang w:eastAsia="en-IE"/>
              <w14:ligatures w14:val="standardContextual"/>
            </w:rPr>
          </w:pPr>
          <w:hyperlink w:anchor="_Toc136344437" w:history="1">
            <w:r w:rsidRPr="00E51E97">
              <w:rPr>
                <w:rStyle w:val="Hyperlink"/>
                <w:noProof/>
              </w:rPr>
              <w:t>Checklist 7 – To be completed in respect of current expenditure programmes that reached the end of their planned timeframe during the year or were discontinued.</w:t>
            </w:r>
            <w:r>
              <w:rPr>
                <w:noProof/>
                <w:webHidden/>
              </w:rPr>
              <w:tab/>
            </w:r>
            <w:r w:rsidR="001E0BCA">
              <w:rPr>
                <w:noProof/>
                <w:webHidden/>
              </w:rPr>
              <w:t>3</w:t>
            </w:r>
          </w:hyperlink>
          <w:r w:rsidR="00D603CF">
            <w:rPr>
              <w:noProof/>
            </w:rPr>
            <w:t>2</w:t>
          </w:r>
        </w:p>
        <w:p w14:paraId="7A793601" w14:textId="4951A647" w:rsidR="004E4ADC" w:rsidRDefault="004E4ADC" w:rsidP="00B940E9">
          <w:pPr>
            <w:pStyle w:val="TOC1"/>
            <w:tabs>
              <w:tab w:val="right" w:pos="9016"/>
            </w:tabs>
            <w:rPr>
              <w:rFonts w:eastAsiaTheme="minorEastAsia"/>
              <w:noProof/>
              <w:kern w:val="2"/>
              <w:lang w:eastAsia="en-IE"/>
              <w14:ligatures w14:val="standardContextual"/>
            </w:rPr>
          </w:pPr>
          <w:hyperlink w:anchor="_Toc136344438" w:history="1">
            <w:r w:rsidRPr="00E51E97">
              <w:rPr>
                <w:rStyle w:val="Hyperlink"/>
                <w:noProof/>
              </w:rPr>
              <w:t>Appendix 3: Report Arising from In-Depth Checks</w:t>
            </w:r>
            <w:r>
              <w:rPr>
                <w:noProof/>
                <w:webHidden/>
              </w:rPr>
              <w:tab/>
            </w:r>
            <w:r>
              <w:rPr>
                <w:noProof/>
                <w:webHidden/>
              </w:rPr>
              <w:fldChar w:fldCharType="begin"/>
            </w:r>
            <w:r>
              <w:rPr>
                <w:noProof/>
                <w:webHidden/>
              </w:rPr>
              <w:instrText xml:space="preserve"> PAGEREF _Toc136344438 \h </w:instrText>
            </w:r>
            <w:r>
              <w:rPr>
                <w:noProof/>
                <w:webHidden/>
              </w:rPr>
            </w:r>
            <w:r>
              <w:rPr>
                <w:noProof/>
                <w:webHidden/>
              </w:rPr>
              <w:fldChar w:fldCharType="separate"/>
            </w:r>
            <w:r w:rsidR="005940D0">
              <w:rPr>
                <w:noProof/>
                <w:webHidden/>
              </w:rPr>
              <w:t>3</w:t>
            </w:r>
            <w:r>
              <w:rPr>
                <w:noProof/>
                <w:webHidden/>
              </w:rPr>
              <w:fldChar w:fldCharType="end"/>
            </w:r>
          </w:hyperlink>
          <w:r w:rsidR="00D603CF">
            <w:rPr>
              <w:noProof/>
            </w:rPr>
            <w:t>3</w:t>
          </w:r>
        </w:p>
        <w:p w14:paraId="1719B01D" w14:textId="2074E814" w:rsidR="004E4ADC" w:rsidRDefault="004E4ADC" w:rsidP="00B940E9">
          <w:pPr>
            <w:pStyle w:val="TOC2"/>
            <w:tabs>
              <w:tab w:val="right" w:pos="9016"/>
            </w:tabs>
            <w:rPr>
              <w:rFonts w:eastAsiaTheme="minorEastAsia"/>
              <w:noProof/>
              <w:kern w:val="2"/>
              <w:lang w:eastAsia="en-IE"/>
              <w14:ligatures w14:val="standardContextual"/>
            </w:rPr>
          </w:pPr>
          <w:hyperlink w:anchor="_Toc136344439" w:history="1">
            <w:r w:rsidRPr="00E51E97">
              <w:rPr>
                <w:rStyle w:val="Hyperlink"/>
                <w:noProof/>
              </w:rPr>
              <w:t xml:space="preserve">Quality Assurance – In Depth Check 1: </w:t>
            </w:r>
            <w:r w:rsidR="001E0BCA" w:rsidRPr="001E0BCA">
              <w:rPr>
                <w:rStyle w:val="Hyperlink"/>
                <w:noProof/>
              </w:rPr>
              <w:t>Upgrade of the Public Realm in Lucan Village &amp; Environs</w:t>
            </w:r>
            <w:r>
              <w:rPr>
                <w:noProof/>
                <w:webHidden/>
              </w:rPr>
              <w:tab/>
            </w:r>
            <w:r>
              <w:rPr>
                <w:noProof/>
                <w:webHidden/>
              </w:rPr>
              <w:fldChar w:fldCharType="begin"/>
            </w:r>
            <w:r>
              <w:rPr>
                <w:noProof/>
                <w:webHidden/>
              </w:rPr>
              <w:instrText xml:space="preserve"> PAGEREF _Toc136344439 \h </w:instrText>
            </w:r>
            <w:r>
              <w:rPr>
                <w:noProof/>
                <w:webHidden/>
              </w:rPr>
            </w:r>
            <w:r>
              <w:rPr>
                <w:noProof/>
                <w:webHidden/>
              </w:rPr>
              <w:fldChar w:fldCharType="separate"/>
            </w:r>
            <w:r w:rsidR="005940D0">
              <w:rPr>
                <w:noProof/>
                <w:webHidden/>
              </w:rPr>
              <w:t>3</w:t>
            </w:r>
            <w:r>
              <w:rPr>
                <w:noProof/>
                <w:webHidden/>
              </w:rPr>
              <w:fldChar w:fldCharType="end"/>
            </w:r>
          </w:hyperlink>
          <w:r w:rsidR="00D603CF">
            <w:rPr>
              <w:noProof/>
            </w:rPr>
            <w:t>3</w:t>
          </w:r>
        </w:p>
        <w:p w14:paraId="4F8603CE" w14:textId="2B99ABD0" w:rsidR="004E4ADC" w:rsidRDefault="004E4ADC" w:rsidP="00B940E9">
          <w:pPr>
            <w:pStyle w:val="TOC2"/>
            <w:tabs>
              <w:tab w:val="right" w:pos="9016"/>
            </w:tabs>
            <w:rPr>
              <w:rFonts w:eastAsiaTheme="minorEastAsia"/>
              <w:noProof/>
              <w:kern w:val="2"/>
              <w:lang w:eastAsia="en-IE"/>
              <w14:ligatures w14:val="standardContextual"/>
            </w:rPr>
          </w:pPr>
          <w:hyperlink w:anchor="_Toc136344440" w:history="1">
            <w:r w:rsidRPr="00E51E97">
              <w:rPr>
                <w:rStyle w:val="Hyperlink"/>
                <w:noProof/>
              </w:rPr>
              <w:t xml:space="preserve">Quality Assurance – In Depth Check 2: </w:t>
            </w:r>
            <w:r w:rsidR="001E0BCA" w:rsidRPr="001E0BCA">
              <w:rPr>
                <w:rStyle w:val="Hyperlink"/>
                <w:noProof/>
              </w:rPr>
              <w:t>Affordable Rental Housing Development – Belgard Square North (St. Maelruans)</w:t>
            </w:r>
            <w:r>
              <w:rPr>
                <w:noProof/>
                <w:webHidden/>
              </w:rPr>
              <w:tab/>
            </w:r>
            <w:r>
              <w:rPr>
                <w:noProof/>
                <w:webHidden/>
              </w:rPr>
              <w:fldChar w:fldCharType="begin"/>
            </w:r>
            <w:r>
              <w:rPr>
                <w:noProof/>
                <w:webHidden/>
              </w:rPr>
              <w:instrText xml:space="preserve"> PAGEREF _Toc136344440 \h </w:instrText>
            </w:r>
            <w:r>
              <w:rPr>
                <w:noProof/>
                <w:webHidden/>
              </w:rPr>
            </w:r>
            <w:r>
              <w:rPr>
                <w:noProof/>
                <w:webHidden/>
              </w:rPr>
              <w:fldChar w:fldCharType="separate"/>
            </w:r>
            <w:r w:rsidR="005940D0">
              <w:rPr>
                <w:noProof/>
                <w:webHidden/>
              </w:rPr>
              <w:t>4</w:t>
            </w:r>
            <w:r>
              <w:rPr>
                <w:noProof/>
                <w:webHidden/>
              </w:rPr>
              <w:fldChar w:fldCharType="end"/>
            </w:r>
          </w:hyperlink>
          <w:r w:rsidR="00D603CF">
            <w:rPr>
              <w:noProof/>
            </w:rPr>
            <w:t>3</w:t>
          </w:r>
        </w:p>
        <w:p w14:paraId="634CC34F" w14:textId="2EC0FCC3" w:rsidR="004E4ADC" w:rsidRDefault="004E4ADC" w:rsidP="00B940E9">
          <w:pPr>
            <w:pStyle w:val="TOC2"/>
            <w:tabs>
              <w:tab w:val="right" w:pos="9016"/>
            </w:tabs>
            <w:rPr>
              <w:rFonts w:eastAsiaTheme="minorEastAsia"/>
              <w:noProof/>
              <w:kern w:val="2"/>
              <w:lang w:eastAsia="en-IE"/>
              <w14:ligatures w14:val="standardContextual"/>
            </w:rPr>
          </w:pPr>
          <w:hyperlink w:anchor="_Toc136344441" w:history="1">
            <w:r w:rsidRPr="00E51E97">
              <w:rPr>
                <w:rStyle w:val="Hyperlink"/>
                <w:noProof/>
              </w:rPr>
              <w:t xml:space="preserve">Quality Assurance – In Depth Check 3: </w:t>
            </w:r>
            <w:r w:rsidRPr="00E51E97">
              <w:rPr>
                <w:rStyle w:val="Hyperlink"/>
                <w:bCs/>
                <w:noProof/>
              </w:rPr>
              <w:t>P</w:t>
            </w:r>
            <w:r w:rsidR="00135702">
              <w:rPr>
                <w:rStyle w:val="Hyperlink"/>
                <w:bCs/>
                <w:noProof/>
              </w:rPr>
              <w:t xml:space="preserve">ublic Spending Code – Revenue Increase Review – Work IQ Innovation Centre Costs </w:t>
            </w:r>
            <w:r w:rsidR="00135702">
              <w:rPr>
                <w:rStyle w:val="Hyperlink"/>
                <w:bCs/>
                <w:noProof/>
              </w:rPr>
              <w:tab/>
            </w:r>
            <w:r>
              <w:rPr>
                <w:noProof/>
                <w:webHidden/>
              </w:rPr>
              <w:fldChar w:fldCharType="begin"/>
            </w:r>
            <w:r>
              <w:rPr>
                <w:noProof/>
                <w:webHidden/>
              </w:rPr>
              <w:instrText xml:space="preserve"> PAGEREF _Toc136344441 \h </w:instrText>
            </w:r>
            <w:r>
              <w:rPr>
                <w:noProof/>
                <w:webHidden/>
              </w:rPr>
            </w:r>
            <w:r>
              <w:rPr>
                <w:noProof/>
                <w:webHidden/>
              </w:rPr>
              <w:fldChar w:fldCharType="separate"/>
            </w:r>
            <w:r w:rsidR="005940D0">
              <w:rPr>
                <w:noProof/>
                <w:webHidden/>
              </w:rPr>
              <w:t>5</w:t>
            </w:r>
            <w:r>
              <w:rPr>
                <w:noProof/>
                <w:webHidden/>
              </w:rPr>
              <w:fldChar w:fldCharType="end"/>
            </w:r>
          </w:hyperlink>
          <w:r w:rsidR="00C0181F">
            <w:rPr>
              <w:noProof/>
            </w:rPr>
            <w:t>4</w:t>
          </w:r>
        </w:p>
        <w:p w14:paraId="3DF57C10" w14:textId="12EDA6DD" w:rsidR="00D11331" w:rsidRDefault="00D11331" w:rsidP="00B940E9">
          <w:r>
            <w:rPr>
              <w:b/>
              <w:bCs/>
              <w:noProof/>
            </w:rPr>
            <w:fldChar w:fldCharType="end"/>
          </w:r>
        </w:p>
      </w:sdtContent>
    </w:sdt>
    <w:bookmarkEnd w:id="1"/>
    <w:p w14:paraId="0DA53C85" w14:textId="77777777" w:rsidR="00D11331" w:rsidRPr="00D11331" w:rsidRDefault="00D11331" w:rsidP="00B940E9"/>
    <w:p w14:paraId="170F7177" w14:textId="77777777" w:rsidR="00D11331" w:rsidRPr="00D11331" w:rsidRDefault="00D11331" w:rsidP="00B940E9"/>
    <w:p w14:paraId="4680B015" w14:textId="77777777" w:rsidR="00D11331" w:rsidRDefault="00D11331" w:rsidP="00B940E9"/>
    <w:p w14:paraId="51EFE4E7" w14:textId="77777777" w:rsidR="00D11331" w:rsidRPr="00D11331" w:rsidRDefault="00D11331" w:rsidP="00B940E9">
      <w:pPr>
        <w:tabs>
          <w:tab w:val="left" w:pos="3105"/>
        </w:tabs>
      </w:pPr>
      <w:r>
        <w:tab/>
      </w:r>
    </w:p>
    <w:p w14:paraId="7B2D527F" w14:textId="77777777" w:rsidR="00FF73A3" w:rsidRDefault="00FF73A3" w:rsidP="00FF73A3">
      <w:pPr>
        <w:pStyle w:val="Default"/>
        <w:pageBreakBefore/>
        <w:rPr>
          <w:rFonts w:cstheme="minorBidi"/>
          <w:color w:val="auto"/>
        </w:rPr>
      </w:pPr>
    </w:p>
    <w:p w14:paraId="14C2D783" w14:textId="77777777" w:rsidR="00FF73A3" w:rsidRPr="002D65D3" w:rsidRDefault="00A16CF0" w:rsidP="001E0C06">
      <w:pPr>
        <w:pStyle w:val="Heading1"/>
      </w:pPr>
      <w:bookmarkStart w:id="2" w:name="_Toc482197937"/>
      <w:bookmarkStart w:id="3" w:name="_Toc136344420"/>
      <w:r w:rsidRPr="002D65D3">
        <w:t>1. Introduction</w:t>
      </w:r>
      <w:bookmarkEnd w:id="2"/>
      <w:bookmarkEnd w:id="3"/>
    </w:p>
    <w:p w14:paraId="03B4135E" w14:textId="77777777" w:rsidR="00267C07" w:rsidRDefault="00267C07" w:rsidP="00A16CF0">
      <w:pPr>
        <w:pStyle w:val="Default"/>
        <w:jc w:val="both"/>
        <w:rPr>
          <w:color w:val="auto"/>
          <w:sz w:val="23"/>
          <w:szCs w:val="23"/>
        </w:rPr>
      </w:pPr>
    </w:p>
    <w:p w14:paraId="52F978A3" w14:textId="627878D7" w:rsidR="00FF73A3" w:rsidRPr="0085198D" w:rsidRDefault="00FF73A3" w:rsidP="00A16CF0">
      <w:pPr>
        <w:pStyle w:val="Default"/>
        <w:jc w:val="both"/>
        <w:rPr>
          <w:color w:val="auto"/>
          <w:sz w:val="23"/>
          <w:szCs w:val="23"/>
        </w:rPr>
      </w:pPr>
      <w:r w:rsidRPr="0085198D">
        <w:rPr>
          <w:color w:val="auto"/>
          <w:sz w:val="23"/>
          <w:szCs w:val="23"/>
        </w:rPr>
        <w:t>South Dublin County Council</w:t>
      </w:r>
      <w:r w:rsidR="00CF5808">
        <w:rPr>
          <w:color w:val="auto"/>
          <w:sz w:val="23"/>
          <w:szCs w:val="23"/>
        </w:rPr>
        <w:t xml:space="preserve"> (SDCC)</w:t>
      </w:r>
      <w:r w:rsidRPr="0085198D">
        <w:rPr>
          <w:color w:val="auto"/>
          <w:sz w:val="23"/>
          <w:szCs w:val="23"/>
        </w:rPr>
        <w:t xml:space="preserve"> has completed this Quality Assurance (QA) Report as part of its on-going compliance with the Public Spending Code (PSC). </w:t>
      </w:r>
    </w:p>
    <w:p w14:paraId="4795ED4A" w14:textId="77777777" w:rsidR="008809C0" w:rsidRPr="0085198D" w:rsidRDefault="008809C0" w:rsidP="00A16CF0">
      <w:pPr>
        <w:pStyle w:val="Default"/>
        <w:jc w:val="both"/>
        <w:rPr>
          <w:color w:val="auto"/>
          <w:sz w:val="23"/>
          <w:szCs w:val="23"/>
        </w:rPr>
      </w:pPr>
    </w:p>
    <w:p w14:paraId="5DBD152F" w14:textId="7B120FE2" w:rsidR="00FF73A3" w:rsidRPr="0085198D" w:rsidRDefault="00FF73A3" w:rsidP="00A16CF0">
      <w:pPr>
        <w:pStyle w:val="Default"/>
        <w:jc w:val="both"/>
        <w:rPr>
          <w:color w:val="auto"/>
          <w:sz w:val="23"/>
          <w:szCs w:val="23"/>
        </w:rPr>
      </w:pPr>
      <w:r w:rsidRPr="0085198D">
        <w:rPr>
          <w:color w:val="auto"/>
          <w:sz w:val="23"/>
          <w:szCs w:val="23"/>
        </w:rPr>
        <w:t xml:space="preserve">The Quality Assurance procedure aims to </w:t>
      </w:r>
      <w:r w:rsidR="00477509">
        <w:rPr>
          <w:color w:val="auto"/>
          <w:sz w:val="23"/>
          <w:szCs w:val="23"/>
        </w:rPr>
        <w:t>assess</w:t>
      </w:r>
      <w:r w:rsidRPr="0085198D">
        <w:rPr>
          <w:color w:val="auto"/>
          <w:sz w:val="23"/>
          <w:szCs w:val="23"/>
        </w:rPr>
        <w:t xml:space="preserve"> the extent to which the Council is meeting the obligations set out in the Public Spending Code. The Public </w:t>
      </w:r>
      <w:r w:rsidR="008809C0" w:rsidRPr="0085198D">
        <w:rPr>
          <w:color w:val="auto"/>
          <w:sz w:val="23"/>
          <w:szCs w:val="23"/>
        </w:rPr>
        <w:t>Spending Code ensures that the S</w:t>
      </w:r>
      <w:r w:rsidRPr="0085198D">
        <w:rPr>
          <w:color w:val="auto"/>
          <w:sz w:val="23"/>
          <w:szCs w:val="23"/>
        </w:rPr>
        <w:t xml:space="preserve">tate achieves value for money in the use of all public funds. </w:t>
      </w:r>
    </w:p>
    <w:p w14:paraId="39E29C18" w14:textId="77777777" w:rsidR="00FF73A3" w:rsidRPr="0085198D" w:rsidRDefault="00FF73A3" w:rsidP="00A16CF0">
      <w:pPr>
        <w:pStyle w:val="Default"/>
        <w:jc w:val="both"/>
        <w:rPr>
          <w:color w:val="auto"/>
          <w:sz w:val="23"/>
          <w:szCs w:val="23"/>
        </w:rPr>
      </w:pPr>
    </w:p>
    <w:p w14:paraId="458B0D66" w14:textId="77777777" w:rsidR="00FF73A3" w:rsidRPr="0085198D" w:rsidRDefault="00FF73A3" w:rsidP="00A16CF0">
      <w:pPr>
        <w:pStyle w:val="Default"/>
        <w:jc w:val="both"/>
        <w:rPr>
          <w:color w:val="auto"/>
          <w:sz w:val="23"/>
          <w:szCs w:val="23"/>
        </w:rPr>
      </w:pPr>
      <w:r w:rsidRPr="0085198D">
        <w:rPr>
          <w:color w:val="auto"/>
          <w:sz w:val="23"/>
          <w:szCs w:val="23"/>
        </w:rPr>
        <w:t xml:space="preserve">The Quality Assurance Process contains five steps: </w:t>
      </w:r>
    </w:p>
    <w:p w14:paraId="028DE33E" w14:textId="77777777" w:rsidR="008809C0" w:rsidRPr="0085198D" w:rsidRDefault="008809C0" w:rsidP="00A16CF0">
      <w:pPr>
        <w:pStyle w:val="Default"/>
        <w:jc w:val="both"/>
        <w:rPr>
          <w:color w:val="auto"/>
          <w:sz w:val="23"/>
          <w:szCs w:val="23"/>
        </w:rPr>
      </w:pPr>
    </w:p>
    <w:p w14:paraId="18536531" w14:textId="58F70EA9" w:rsidR="00FF73A3" w:rsidRPr="0085198D" w:rsidRDefault="00FF73A3" w:rsidP="00A16CF0">
      <w:pPr>
        <w:pStyle w:val="Default"/>
        <w:jc w:val="both"/>
        <w:rPr>
          <w:color w:val="auto"/>
          <w:sz w:val="23"/>
          <w:szCs w:val="23"/>
        </w:rPr>
      </w:pPr>
      <w:r w:rsidRPr="0085198D">
        <w:rPr>
          <w:b/>
          <w:bCs/>
          <w:color w:val="auto"/>
          <w:sz w:val="23"/>
          <w:szCs w:val="23"/>
        </w:rPr>
        <w:t>1. Drawing up Inventories of all projects/programmes at different stages of the Project Life Cycle</w:t>
      </w:r>
      <w:r w:rsidR="00A8681E">
        <w:rPr>
          <w:color w:val="auto"/>
          <w:sz w:val="23"/>
          <w:szCs w:val="23"/>
        </w:rPr>
        <w:t xml:space="preserve"> </w:t>
      </w:r>
      <w:r w:rsidR="00A8681E" w:rsidRPr="005A4FEB">
        <w:rPr>
          <w:color w:val="auto"/>
          <w:sz w:val="23"/>
          <w:szCs w:val="23"/>
        </w:rPr>
        <w:t>for the year under review</w:t>
      </w:r>
      <w:r w:rsidR="00A8681E" w:rsidRPr="005A4FEB">
        <w:rPr>
          <w:b/>
          <w:bCs/>
          <w:color w:val="auto"/>
          <w:sz w:val="23"/>
          <w:szCs w:val="23"/>
        </w:rPr>
        <w:t>.</w:t>
      </w:r>
      <w:r w:rsidRPr="0085198D">
        <w:rPr>
          <w:color w:val="auto"/>
          <w:sz w:val="23"/>
          <w:szCs w:val="23"/>
        </w:rPr>
        <w:t xml:space="preserve"> </w:t>
      </w:r>
      <w:r w:rsidR="00A8681E">
        <w:rPr>
          <w:color w:val="auto"/>
          <w:sz w:val="23"/>
          <w:szCs w:val="23"/>
        </w:rPr>
        <w:t xml:space="preserve"> T</w:t>
      </w:r>
      <w:r w:rsidR="00A8681E" w:rsidRPr="0085198D">
        <w:rPr>
          <w:color w:val="auto"/>
          <w:sz w:val="23"/>
          <w:szCs w:val="23"/>
        </w:rPr>
        <w:t xml:space="preserve">he inventory includes all projects/programmes above €0.5m. </w:t>
      </w:r>
      <w:r w:rsidRPr="0085198D">
        <w:rPr>
          <w:color w:val="auto"/>
          <w:sz w:val="23"/>
          <w:szCs w:val="23"/>
        </w:rPr>
        <w:t>The</w:t>
      </w:r>
      <w:r w:rsidR="00A8681E">
        <w:rPr>
          <w:color w:val="auto"/>
          <w:sz w:val="23"/>
          <w:szCs w:val="23"/>
        </w:rPr>
        <w:t xml:space="preserve"> projects/programmes are classed as either</w:t>
      </w:r>
      <w:r w:rsidRPr="0085198D">
        <w:rPr>
          <w:color w:val="auto"/>
          <w:sz w:val="23"/>
          <w:szCs w:val="23"/>
        </w:rPr>
        <w:t xml:space="preserve"> expenditure being considered, expenditure being incurred </w:t>
      </w:r>
      <w:r w:rsidR="00A8681E">
        <w:rPr>
          <w:color w:val="auto"/>
          <w:sz w:val="23"/>
          <w:szCs w:val="23"/>
        </w:rPr>
        <w:t>or</w:t>
      </w:r>
      <w:r w:rsidRPr="0085198D">
        <w:rPr>
          <w:color w:val="auto"/>
          <w:sz w:val="23"/>
          <w:szCs w:val="23"/>
        </w:rPr>
        <w:t xml:space="preserve"> expenditure that has recently ended</w:t>
      </w:r>
      <w:r w:rsidR="00A8681E">
        <w:rPr>
          <w:color w:val="auto"/>
          <w:sz w:val="23"/>
          <w:szCs w:val="23"/>
        </w:rPr>
        <w:t xml:space="preserve">.  </w:t>
      </w:r>
    </w:p>
    <w:p w14:paraId="525DCDF6" w14:textId="77777777" w:rsidR="007229BC" w:rsidRPr="0085198D" w:rsidRDefault="007229BC" w:rsidP="00A16CF0">
      <w:pPr>
        <w:pStyle w:val="Default"/>
        <w:jc w:val="both"/>
        <w:rPr>
          <w:color w:val="auto"/>
          <w:sz w:val="23"/>
          <w:szCs w:val="23"/>
        </w:rPr>
      </w:pPr>
    </w:p>
    <w:p w14:paraId="73B339F2" w14:textId="6A8BAA42" w:rsidR="00FF73A3" w:rsidRPr="0085198D" w:rsidRDefault="00FF73A3" w:rsidP="00A16CF0">
      <w:pPr>
        <w:pStyle w:val="Default"/>
        <w:jc w:val="both"/>
        <w:rPr>
          <w:bCs/>
          <w:color w:val="auto"/>
          <w:sz w:val="23"/>
          <w:szCs w:val="23"/>
        </w:rPr>
      </w:pPr>
      <w:r w:rsidRPr="0085198D">
        <w:rPr>
          <w:b/>
          <w:bCs/>
          <w:color w:val="auto"/>
          <w:sz w:val="23"/>
          <w:szCs w:val="23"/>
        </w:rPr>
        <w:t>2. Publish summary information on website of all procurements in excess of €</w:t>
      </w:r>
      <w:r w:rsidR="00536B7B" w:rsidRPr="0085198D">
        <w:rPr>
          <w:b/>
          <w:bCs/>
          <w:color w:val="auto"/>
          <w:sz w:val="23"/>
          <w:szCs w:val="23"/>
        </w:rPr>
        <w:t>10</w:t>
      </w:r>
      <w:r w:rsidRPr="0085198D">
        <w:rPr>
          <w:b/>
          <w:bCs/>
          <w:color w:val="auto"/>
          <w:sz w:val="23"/>
          <w:szCs w:val="23"/>
        </w:rPr>
        <w:t xml:space="preserve">m, </w:t>
      </w:r>
      <w:r w:rsidR="00A8681E">
        <w:rPr>
          <w:b/>
          <w:bCs/>
          <w:color w:val="auto"/>
          <w:sz w:val="23"/>
          <w:szCs w:val="23"/>
        </w:rPr>
        <w:t xml:space="preserve">new, </w:t>
      </w:r>
      <w:r w:rsidRPr="0085198D">
        <w:rPr>
          <w:b/>
          <w:bCs/>
          <w:color w:val="auto"/>
          <w:sz w:val="23"/>
          <w:szCs w:val="23"/>
        </w:rPr>
        <w:t>in progress or completed</w:t>
      </w:r>
      <w:r w:rsidR="00CE41D5" w:rsidRPr="0085198D">
        <w:rPr>
          <w:b/>
          <w:bCs/>
          <w:color w:val="auto"/>
          <w:sz w:val="23"/>
          <w:szCs w:val="23"/>
        </w:rPr>
        <w:t>, in the year under review</w:t>
      </w:r>
      <w:r w:rsidRPr="0085198D">
        <w:rPr>
          <w:b/>
          <w:bCs/>
          <w:color w:val="auto"/>
          <w:sz w:val="23"/>
          <w:szCs w:val="23"/>
        </w:rPr>
        <w:t xml:space="preserve">. </w:t>
      </w:r>
      <w:r w:rsidR="00CE41D5" w:rsidRPr="0085198D">
        <w:rPr>
          <w:b/>
          <w:bCs/>
          <w:color w:val="auto"/>
          <w:sz w:val="23"/>
          <w:szCs w:val="23"/>
        </w:rPr>
        <w:t xml:space="preserve"> </w:t>
      </w:r>
      <w:r w:rsidR="00CE41D5" w:rsidRPr="0085198D">
        <w:rPr>
          <w:bCs/>
          <w:color w:val="auto"/>
          <w:sz w:val="23"/>
          <w:szCs w:val="23"/>
        </w:rPr>
        <w:t xml:space="preserve">A procurement is considered to be a </w:t>
      </w:r>
      <w:r w:rsidR="000307BE" w:rsidRPr="0085198D">
        <w:rPr>
          <w:bCs/>
          <w:color w:val="auto"/>
          <w:sz w:val="23"/>
          <w:szCs w:val="23"/>
        </w:rPr>
        <w:t>“</w:t>
      </w:r>
      <w:r w:rsidR="00CE41D5" w:rsidRPr="0085198D">
        <w:rPr>
          <w:bCs/>
          <w:color w:val="auto"/>
          <w:sz w:val="23"/>
          <w:szCs w:val="23"/>
        </w:rPr>
        <w:t xml:space="preserve">project in </w:t>
      </w:r>
      <w:r w:rsidR="000307BE" w:rsidRPr="0085198D">
        <w:rPr>
          <w:bCs/>
          <w:color w:val="auto"/>
          <w:sz w:val="23"/>
          <w:szCs w:val="23"/>
        </w:rPr>
        <w:t>progress”</w:t>
      </w:r>
      <w:r w:rsidR="00CE41D5" w:rsidRPr="0085198D">
        <w:rPr>
          <w:bCs/>
          <w:color w:val="auto"/>
          <w:sz w:val="23"/>
          <w:szCs w:val="23"/>
        </w:rPr>
        <w:t xml:space="preserve"> during the year under review if the procurement process is completed and a contract signed.</w:t>
      </w:r>
    </w:p>
    <w:p w14:paraId="3DC2E21D" w14:textId="77777777" w:rsidR="007229BC" w:rsidRPr="0085198D" w:rsidRDefault="007229BC" w:rsidP="00A16CF0">
      <w:pPr>
        <w:pStyle w:val="Default"/>
        <w:jc w:val="both"/>
        <w:rPr>
          <w:color w:val="auto"/>
          <w:sz w:val="23"/>
          <w:szCs w:val="23"/>
        </w:rPr>
      </w:pPr>
    </w:p>
    <w:p w14:paraId="78694D45" w14:textId="77777777" w:rsidR="00FF73A3" w:rsidRPr="0085198D" w:rsidRDefault="00FF73A3" w:rsidP="00A16CF0">
      <w:pPr>
        <w:pStyle w:val="Default"/>
        <w:jc w:val="both"/>
        <w:rPr>
          <w:color w:val="auto"/>
          <w:sz w:val="23"/>
          <w:szCs w:val="23"/>
        </w:rPr>
      </w:pPr>
      <w:r w:rsidRPr="0085198D">
        <w:rPr>
          <w:b/>
          <w:bCs/>
          <w:color w:val="auto"/>
          <w:sz w:val="23"/>
          <w:szCs w:val="23"/>
        </w:rPr>
        <w:t xml:space="preserve">3. Checklists to be completed in respect of the different stages. </w:t>
      </w:r>
      <w:r w:rsidRPr="0085198D">
        <w:rPr>
          <w:color w:val="auto"/>
          <w:sz w:val="23"/>
          <w:szCs w:val="23"/>
        </w:rPr>
        <w:t xml:space="preserve">These checklists allow the Council to self-assess its compliance with the code. </w:t>
      </w:r>
    </w:p>
    <w:p w14:paraId="7AC64EFE" w14:textId="77777777" w:rsidR="007229BC" w:rsidRPr="0085198D" w:rsidRDefault="007229BC" w:rsidP="00A16CF0">
      <w:pPr>
        <w:pStyle w:val="Default"/>
        <w:jc w:val="both"/>
        <w:rPr>
          <w:color w:val="auto"/>
          <w:sz w:val="23"/>
          <w:szCs w:val="23"/>
        </w:rPr>
      </w:pPr>
    </w:p>
    <w:p w14:paraId="24D15B17" w14:textId="1218034F" w:rsidR="00FF73A3" w:rsidRPr="0085198D" w:rsidRDefault="00FF73A3" w:rsidP="00A16CF0">
      <w:pPr>
        <w:pStyle w:val="Default"/>
        <w:jc w:val="both"/>
        <w:rPr>
          <w:color w:val="auto"/>
          <w:sz w:val="23"/>
          <w:szCs w:val="23"/>
        </w:rPr>
      </w:pPr>
      <w:r w:rsidRPr="0085198D">
        <w:rPr>
          <w:b/>
          <w:bCs/>
          <w:color w:val="auto"/>
          <w:sz w:val="23"/>
          <w:szCs w:val="23"/>
        </w:rPr>
        <w:t xml:space="preserve">4. Carry out a more in-depth check on a small number of selected projects/programmes. </w:t>
      </w:r>
      <w:r w:rsidRPr="0085198D">
        <w:rPr>
          <w:color w:val="auto"/>
          <w:sz w:val="23"/>
          <w:szCs w:val="23"/>
        </w:rPr>
        <w:t xml:space="preserve">A number of projects or programmes </w:t>
      </w:r>
      <w:r w:rsidRPr="00A8681E">
        <w:rPr>
          <w:color w:val="auto"/>
          <w:sz w:val="23"/>
          <w:szCs w:val="23"/>
        </w:rPr>
        <w:t xml:space="preserve">(at least 5% of total </w:t>
      </w:r>
      <w:r w:rsidR="000116C7">
        <w:rPr>
          <w:color w:val="auto"/>
          <w:sz w:val="23"/>
          <w:szCs w:val="23"/>
        </w:rPr>
        <w:t>value</w:t>
      </w:r>
      <w:r w:rsidR="00A7498D" w:rsidRPr="00A8681E">
        <w:rPr>
          <w:color w:val="auto"/>
          <w:sz w:val="23"/>
          <w:szCs w:val="23"/>
        </w:rPr>
        <w:t xml:space="preserve"> for capital projects</w:t>
      </w:r>
      <w:r w:rsidR="000116C7">
        <w:rPr>
          <w:color w:val="auto"/>
          <w:sz w:val="23"/>
          <w:szCs w:val="23"/>
        </w:rPr>
        <w:t xml:space="preserve"> on the inventory</w:t>
      </w:r>
      <w:r w:rsidR="00A7498D" w:rsidRPr="00A8681E">
        <w:rPr>
          <w:color w:val="auto"/>
          <w:sz w:val="23"/>
          <w:szCs w:val="23"/>
        </w:rPr>
        <w:t xml:space="preserve"> and a minimum of 1% of total </w:t>
      </w:r>
      <w:r w:rsidR="000116C7">
        <w:rPr>
          <w:color w:val="auto"/>
          <w:sz w:val="23"/>
          <w:szCs w:val="23"/>
        </w:rPr>
        <w:t>value</w:t>
      </w:r>
      <w:r w:rsidR="00A7498D" w:rsidRPr="00A8681E">
        <w:rPr>
          <w:color w:val="auto"/>
          <w:sz w:val="23"/>
          <w:szCs w:val="23"/>
        </w:rPr>
        <w:t xml:space="preserve"> for revenue projects</w:t>
      </w:r>
      <w:r w:rsidR="008809C0" w:rsidRPr="00A8681E">
        <w:rPr>
          <w:color w:val="auto"/>
          <w:sz w:val="23"/>
          <w:szCs w:val="23"/>
        </w:rPr>
        <w:t xml:space="preserve"> </w:t>
      </w:r>
      <w:r w:rsidR="000116C7">
        <w:rPr>
          <w:color w:val="auto"/>
          <w:sz w:val="23"/>
          <w:szCs w:val="23"/>
        </w:rPr>
        <w:t xml:space="preserve">on the inventory </w:t>
      </w:r>
      <w:r w:rsidR="008809C0" w:rsidRPr="00A8681E">
        <w:rPr>
          <w:color w:val="auto"/>
          <w:sz w:val="23"/>
          <w:szCs w:val="23"/>
        </w:rPr>
        <w:t>over</w:t>
      </w:r>
      <w:r w:rsidR="00A7498D" w:rsidRPr="00A8681E">
        <w:rPr>
          <w:color w:val="auto"/>
          <w:sz w:val="23"/>
          <w:szCs w:val="23"/>
        </w:rPr>
        <w:t xml:space="preserve"> a</w:t>
      </w:r>
      <w:r w:rsidR="008809C0" w:rsidRPr="00A8681E">
        <w:rPr>
          <w:color w:val="auto"/>
          <w:sz w:val="23"/>
          <w:szCs w:val="23"/>
        </w:rPr>
        <w:t xml:space="preserve"> 3 year</w:t>
      </w:r>
      <w:r w:rsidR="00A7498D" w:rsidRPr="00A8681E">
        <w:rPr>
          <w:color w:val="auto"/>
          <w:sz w:val="23"/>
          <w:szCs w:val="23"/>
        </w:rPr>
        <w:t xml:space="preserve"> period</w:t>
      </w:r>
      <w:r w:rsidRPr="00A8681E">
        <w:rPr>
          <w:color w:val="auto"/>
          <w:sz w:val="23"/>
          <w:szCs w:val="23"/>
        </w:rPr>
        <w:t>)</w:t>
      </w:r>
      <w:r w:rsidRPr="0085198D">
        <w:rPr>
          <w:color w:val="auto"/>
          <w:sz w:val="23"/>
          <w:szCs w:val="23"/>
        </w:rPr>
        <w:t xml:space="preserve"> are selected to be reviewed more intensively. This includes a review of all projects from ex-post to ex-ante. </w:t>
      </w:r>
    </w:p>
    <w:p w14:paraId="0EA03BBA" w14:textId="77777777" w:rsidR="007229BC" w:rsidRPr="0085198D" w:rsidRDefault="007229BC" w:rsidP="00A16CF0">
      <w:pPr>
        <w:pStyle w:val="Default"/>
        <w:jc w:val="both"/>
        <w:rPr>
          <w:color w:val="auto"/>
          <w:sz w:val="23"/>
          <w:szCs w:val="23"/>
        </w:rPr>
      </w:pPr>
    </w:p>
    <w:p w14:paraId="34201527" w14:textId="42656399" w:rsidR="00FF73A3" w:rsidRPr="0085198D" w:rsidRDefault="00FF73A3" w:rsidP="00A16CF0">
      <w:pPr>
        <w:pStyle w:val="Default"/>
        <w:jc w:val="both"/>
        <w:rPr>
          <w:color w:val="auto"/>
          <w:sz w:val="23"/>
          <w:szCs w:val="23"/>
        </w:rPr>
      </w:pPr>
      <w:r w:rsidRPr="0085198D">
        <w:rPr>
          <w:b/>
          <w:bCs/>
          <w:color w:val="auto"/>
          <w:sz w:val="23"/>
          <w:szCs w:val="23"/>
        </w:rPr>
        <w:t xml:space="preserve">5. Complete a short report for the Department of Public Expenditure and Reform </w:t>
      </w:r>
      <w:r w:rsidRPr="0085198D">
        <w:rPr>
          <w:color w:val="auto"/>
          <w:sz w:val="23"/>
          <w:szCs w:val="23"/>
        </w:rPr>
        <w:t>which includes the inventory of projects</w:t>
      </w:r>
      <w:r w:rsidR="00A8681E">
        <w:rPr>
          <w:color w:val="auto"/>
          <w:sz w:val="23"/>
          <w:szCs w:val="23"/>
        </w:rPr>
        <w:t>/programmes</w:t>
      </w:r>
      <w:r w:rsidRPr="0085198D">
        <w:rPr>
          <w:color w:val="auto"/>
          <w:sz w:val="23"/>
          <w:szCs w:val="23"/>
        </w:rPr>
        <w:t>, the website reference for the publication of</w:t>
      </w:r>
      <w:r w:rsidR="000116C7">
        <w:rPr>
          <w:color w:val="auto"/>
          <w:sz w:val="23"/>
          <w:szCs w:val="23"/>
        </w:rPr>
        <w:t xml:space="preserve"> summary information on</w:t>
      </w:r>
      <w:r w:rsidRPr="0085198D">
        <w:rPr>
          <w:color w:val="auto"/>
          <w:sz w:val="23"/>
          <w:szCs w:val="23"/>
        </w:rPr>
        <w:t xml:space="preserve"> procurements above €</w:t>
      </w:r>
      <w:r w:rsidR="008809C0" w:rsidRPr="0085198D">
        <w:rPr>
          <w:color w:val="auto"/>
          <w:sz w:val="23"/>
          <w:szCs w:val="23"/>
        </w:rPr>
        <w:t>10</w:t>
      </w:r>
      <w:r w:rsidRPr="0085198D">
        <w:rPr>
          <w:color w:val="auto"/>
          <w:sz w:val="23"/>
          <w:szCs w:val="23"/>
        </w:rPr>
        <w:t xml:space="preserve">m, the completed checklists, the </w:t>
      </w:r>
      <w:r w:rsidR="008655CB" w:rsidRPr="0085198D">
        <w:rPr>
          <w:color w:val="auto"/>
          <w:sz w:val="23"/>
          <w:szCs w:val="23"/>
        </w:rPr>
        <w:t xml:space="preserve">Council’s </w:t>
      </w:r>
      <w:r w:rsidRPr="0085198D">
        <w:rPr>
          <w:color w:val="auto"/>
          <w:sz w:val="23"/>
          <w:szCs w:val="23"/>
        </w:rPr>
        <w:t xml:space="preserve">judgement on the adequacy of processes given the findings from the in-depth checks and the </w:t>
      </w:r>
      <w:r w:rsidR="008655CB" w:rsidRPr="0085198D">
        <w:rPr>
          <w:color w:val="auto"/>
          <w:sz w:val="23"/>
          <w:szCs w:val="23"/>
        </w:rPr>
        <w:t>Council’s</w:t>
      </w:r>
      <w:r w:rsidRPr="0085198D">
        <w:rPr>
          <w:color w:val="auto"/>
          <w:sz w:val="23"/>
          <w:szCs w:val="23"/>
        </w:rPr>
        <w:t xml:space="preserve"> proposals to remedy any discovered inadequacies. </w:t>
      </w:r>
    </w:p>
    <w:p w14:paraId="4DD8570D" w14:textId="77777777" w:rsidR="00FF73A3" w:rsidRPr="0085198D" w:rsidRDefault="00FF73A3" w:rsidP="00A16CF0">
      <w:pPr>
        <w:pStyle w:val="Default"/>
        <w:jc w:val="both"/>
        <w:rPr>
          <w:color w:val="auto"/>
          <w:sz w:val="23"/>
          <w:szCs w:val="23"/>
        </w:rPr>
      </w:pPr>
    </w:p>
    <w:p w14:paraId="7F907E69" w14:textId="4C15C284" w:rsidR="00FF73A3" w:rsidRDefault="00FF73A3" w:rsidP="00A16CF0">
      <w:pPr>
        <w:pStyle w:val="Default"/>
        <w:jc w:val="both"/>
        <w:rPr>
          <w:rFonts w:cstheme="minorBidi"/>
          <w:color w:val="auto"/>
        </w:rPr>
      </w:pPr>
      <w:r w:rsidRPr="0085198D">
        <w:rPr>
          <w:color w:val="auto"/>
          <w:sz w:val="23"/>
          <w:szCs w:val="23"/>
        </w:rPr>
        <w:t>This report fulfils the</w:t>
      </w:r>
      <w:r w:rsidR="00AA2703">
        <w:rPr>
          <w:color w:val="auto"/>
          <w:sz w:val="23"/>
          <w:szCs w:val="23"/>
        </w:rPr>
        <w:t xml:space="preserve"> first, third, fourth and</w:t>
      </w:r>
      <w:r w:rsidRPr="0085198D">
        <w:rPr>
          <w:color w:val="auto"/>
          <w:sz w:val="23"/>
          <w:szCs w:val="23"/>
        </w:rPr>
        <w:t xml:space="preserve"> fifth requirement</w:t>
      </w:r>
      <w:r w:rsidR="00AA2703">
        <w:rPr>
          <w:color w:val="auto"/>
          <w:sz w:val="23"/>
          <w:szCs w:val="23"/>
        </w:rPr>
        <w:t>s</w:t>
      </w:r>
      <w:r w:rsidRPr="0085198D">
        <w:rPr>
          <w:color w:val="auto"/>
          <w:sz w:val="23"/>
          <w:szCs w:val="23"/>
        </w:rPr>
        <w:t xml:space="preserve"> of the </w:t>
      </w:r>
      <w:r w:rsidR="008809C0" w:rsidRPr="0085198D">
        <w:rPr>
          <w:color w:val="auto"/>
          <w:sz w:val="23"/>
          <w:szCs w:val="23"/>
        </w:rPr>
        <w:t>QA</w:t>
      </w:r>
      <w:r w:rsidRPr="0085198D">
        <w:rPr>
          <w:color w:val="auto"/>
          <w:sz w:val="23"/>
          <w:szCs w:val="23"/>
        </w:rPr>
        <w:t xml:space="preserve"> </w:t>
      </w:r>
      <w:r w:rsidR="008809C0" w:rsidRPr="0085198D">
        <w:rPr>
          <w:color w:val="auto"/>
          <w:sz w:val="23"/>
          <w:szCs w:val="23"/>
        </w:rPr>
        <w:t>p</w:t>
      </w:r>
      <w:r w:rsidRPr="0085198D">
        <w:rPr>
          <w:color w:val="auto"/>
          <w:sz w:val="23"/>
          <w:szCs w:val="23"/>
        </w:rPr>
        <w:t xml:space="preserve">rocess for </w:t>
      </w:r>
      <w:r w:rsidR="008655CB" w:rsidRPr="0085198D">
        <w:rPr>
          <w:color w:val="auto"/>
          <w:sz w:val="23"/>
          <w:szCs w:val="23"/>
        </w:rPr>
        <w:t xml:space="preserve">South Dublin County Council </w:t>
      </w:r>
      <w:r w:rsidRPr="0085198D">
        <w:rPr>
          <w:color w:val="auto"/>
          <w:sz w:val="23"/>
          <w:szCs w:val="23"/>
        </w:rPr>
        <w:t xml:space="preserve">for </w:t>
      </w:r>
      <w:r w:rsidR="00A020D0">
        <w:rPr>
          <w:color w:val="auto"/>
          <w:sz w:val="23"/>
          <w:szCs w:val="23"/>
        </w:rPr>
        <w:t>202</w:t>
      </w:r>
      <w:r w:rsidR="005C3225">
        <w:rPr>
          <w:color w:val="auto"/>
          <w:sz w:val="23"/>
          <w:szCs w:val="23"/>
        </w:rPr>
        <w:t>3</w:t>
      </w:r>
      <w:r w:rsidRPr="0085198D">
        <w:rPr>
          <w:color w:val="auto"/>
          <w:sz w:val="23"/>
          <w:szCs w:val="23"/>
        </w:rPr>
        <w:t>.</w:t>
      </w:r>
    </w:p>
    <w:p w14:paraId="654E898A" w14:textId="77777777" w:rsidR="00D245DF" w:rsidRDefault="00D245DF">
      <w:pPr>
        <w:rPr>
          <w:rFonts w:ascii="Calibri" w:hAnsi="Calibri"/>
          <w:sz w:val="24"/>
          <w:szCs w:val="24"/>
        </w:rPr>
      </w:pPr>
      <w:r>
        <w:br w:type="page"/>
      </w:r>
    </w:p>
    <w:p w14:paraId="10FF55AB" w14:textId="77777777" w:rsidR="00FF73A3" w:rsidRDefault="00FF73A3" w:rsidP="001E0C06">
      <w:pPr>
        <w:pStyle w:val="Heading1"/>
      </w:pPr>
      <w:bookmarkStart w:id="4" w:name="_Toc482197938"/>
      <w:bookmarkStart w:id="5" w:name="_Toc136344421"/>
      <w:r>
        <w:lastRenderedPageBreak/>
        <w:t xml:space="preserve">2. Expenditure </w:t>
      </w:r>
      <w:r w:rsidRPr="001B4514">
        <w:t>Analysis</w:t>
      </w:r>
      <w:bookmarkEnd w:id="4"/>
      <w:bookmarkEnd w:id="5"/>
      <w:r>
        <w:t xml:space="preserve"> </w:t>
      </w:r>
    </w:p>
    <w:p w14:paraId="5121407E" w14:textId="77777777" w:rsidR="00267C07" w:rsidRDefault="00267C07" w:rsidP="00AE59D8">
      <w:pPr>
        <w:pStyle w:val="Heading2"/>
      </w:pPr>
      <w:bookmarkStart w:id="6" w:name="_Toc482197939"/>
    </w:p>
    <w:p w14:paraId="2E862F21" w14:textId="77777777" w:rsidR="00FF73A3" w:rsidRPr="005C3225" w:rsidRDefault="00BA5794" w:rsidP="00AE59D8">
      <w:pPr>
        <w:pStyle w:val="Heading2"/>
      </w:pPr>
      <w:bookmarkStart w:id="7" w:name="_Toc136344422"/>
      <w:r w:rsidRPr="005C3225">
        <w:t>2</w:t>
      </w:r>
      <w:r w:rsidR="00FF73A3" w:rsidRPr="005C3225">
        <w:t>.1 Inventory of Projects/Programmes</w:t>
      </w:r>
      <w:bookmarkEnd w:id="6"/>
      <w:bookmarkEnd w:id="7"/>
      <w:r w:rsidR="00FF73A3" w:rsidRPr="005C3225">
        <w:t xml:space="preserve"> </w:t>
      </w:r>
    </w:p>
    <w:p w14:paraId="3B1B9BFC" w14:textId="3C7F6D7F" w:rsidR="00FF73A3" w:rsidRDefault="00FF73A3" w:rsidP="00A16CF0">
      <w:pPr>
        <w:pStyle w:val="Default"/>
        <w:jc w:val="both"/>
        <w:rPr>
          <w:color w:val="auto"/>
          <w:sz w:val="23"/>
          <w:szCs w:val="23"/>
        </w:rPr>
      </w:pPr>
      <w:r>
        <w:rPr>
          <w:color w:val="auto"/>
          <w:sz w:val="23"/>
          <w:szCs w:val="23"/>
        </w:rPr>
        <w:t xml:space="preserve">This section details the inventory drawn up by </w:t>
      </w:r>
      <w:r w:rsidR="008655CB">
        <w:rPr>
          <w:color w:val="auto"/>
          <w:sz w:val="23"/>
          <w:szCs w:val="23"/>
        </w:rPr>
        <w:t xml:space="preserve">South Dublin County Council </w:t>
      </w:r>
      <w:r>
        <w:rPr>
          <w:color w:val="auto"/>
          <w:sz w:val="23"/>
          <w:szCs w:val="23"/>
        </w:rPr>
        <w:t xml:space="preserve">in accordance with the guidance on the Quality Assurance process. The inventory lists all of the </w:t>
      </w:r>
      <w:r w:rsidR="008655CB">
        <w:rPr>
          <w:color w:val="auto"/>
          <w:sz w:val="23"/>
          <w:szCs w:val="23"/>
        </w:rPr>
        <w:t xml:space="preserve">Council’s </w:t>
      </w:r>
      <w:r>
        <w:rPr>
          <w:color w:val="auto"/>
          <w:sz w:val="23"/>
          <w:szCs w:val="23"/>
        </w:rPr>
        <w:t xml:space="preserve">projects and programmes at various stages of the project life cycle which amount to more than €0.5m. This inventory is divided between current, capital and </w:t>
      </w:r>
      <w:r w:rsidR="00EC27D0">
        <w:rPr>
          <w:color w:val="auto"/>
          <w:sz w:val="23"/>
          <w:szCs w:val="23"/>
        </w:rPr>
        <w:t xml:space="preserve">capital </w:t>
      </w:r>
      <w:r>
        <w:rPr>
          <w:color w:val="auto"/>
          <w:sz w:val="23"/>
          <w:szCs w:val="23"/>
        </w:rPr>
        <w:t xml:space="preserve">grant scheme projects and between three stages: </w:t>
      </w:r>
    </w:p>
    <w:p w14:paraId="2D3BEBCA" w14:textId="77777777" w:rsidR="008809C0" w:rsidRDefault="008809C0" w:rsidP="00A16CF0">
      <w:pPr>
        <w:pStyle w:val="Default"/>
        <w:jc w:val="both"/>
        <w:rPr>
          <w:color w:val="auto"/>
          <w:sz w:val="23"/>
          <w:szCs w:val="23"/>
        </w:rPr>
      </w:pPr>
    </w:p>
    <w:p w14:paraId="6ED164AB" w14:textId="77777777" w:rsidR="00FF73A3" w:rsidRDefault="00FF73A3" w:rsidP="00670970">
      <w:pPr>
        <w:pStyle w:val="Default"/>
        <w:numPr>
          <w:ilvl w:val="0"/>
          <w:numId w:val="1"/>
        </w:numPr>
        <w:jc w:val="both"/>
        <w:rPr>
          <w:color w:val="auto"/>
          <w:sz w:val="23"/>
          <w:szCs w:val="23"/>
        </w:rPr>
      </w:pPr>
      <w:r>
        <w:rPr>
          <w:color w:val="auto"/>
          <w:sz w:val="23"/>
          <w:szCs w:val="23"/>
        </w:rPr>
        <w:t xml:space="preserve">Expenditure being considered </w:t>
      </w:r>
    </w:p>
    <w:p w14:paraId="720FEE7A" w14:textId="77777777" w:rsidR="00FF73A3" w:rsidRDefault="00FF73A3" w:rsidP="00670970">
      <w:pPr>
        <w:pStyle w:val="Default"/>
        <w:numPr>
          <w:ilvl w:val="0"/>
          <w:numId w:val="1"/>
        </w:numPr>
        <w:jc w:val="both"/>
        <w:rPr>
          <w:color w:val="auto"/>
          <w:sz w:val="23"/>
          <w:szCs w:val="23"/>
        </w:rPr>
      </w:pPr>
      <w:r>
        <w:rPr>
          <w:color w:val="auto"/>
          <w:sz w:val="23"/>
          <w:szCs w:val="23"/>
        </w:rPr>
        <w:t xml:space="preserve">Expenditure being incurred </w:t>
      </w:r>
    </w:p>
    <w:p w14:paraId="683CAFFC" w14:textId="77777777" w:rsidR="00FF73A3" w:rsidRDefault="00FF73A3" w:rsidP="00670970">
      <w:pPr>
        <w:pStyle w:val="Default"/>
        <w:numPr>
          <w:ilvl w:val="0"/>
          <w:numId w:val="1"/>
        </w:numPr>
        <w:jc w:val="both"/>
        <w:rPr>
          <w:color w:val="auto"/>
          <w:sz w:val="23"/>
          <w:szCs w:val="23"/>
        </w:rPr>
      </w:pPr>
      <w:r>
        <w:rPr>
          <w:color w:val="auto"/>
          <w:sz w:val="23"/>
          <w:szCs w:val="23"/>
        </w:rPr>
        <w:t xml:space="preserve">Expenditure that has recently ended </w:t>
      </w:r>
    </w:p>
    <w:p w14:paraId="7B384583" w14:textId="77777777" w:rsidR="00FF73A3" w:rsidRDefault="00FF73A3" w:rsidP="00A16CF0">
      <w:pPr>
        <w:pStyle w:val="Default"/>
        <w:jc w:val="both"/>
        <w:rPr>
          <w:color w:val="auto"/>
          <w:sz w:val="23"/>
          <w:szCs w:val="23"/>
        </w:rPr>
      </w:pPr>
    </w:p>
    <w:p w14:paraId="38CFB32B" w14:textId="1DC6255C" w:rsidR="008655CB" w:rsidRDefault="00CF4F67" w:rsidP="00A16CF0">
      <w:pPr>
        <w:pStyle w:val="Default"/>
        <w:jc w:val="both"/>
        <w:rPr>
          <w:color w:val="auto"/>
          <w:sz w:val="23"/>
          <w:szCs w:val="23"/>
        </w:rPr>
      </w:pPr>
      <w:r w:rsidRPr="00143250">
        <w:rPr>
          <w:color w:val="auto"/>
          <w:sz w:val="23"/>
          <w:szCs w:val="23"/>
        </w:rPr>
        <w:t xml:space="preserve">The complete inventory for </w:t>
      </w:r>
      <w:r w:rsidR="00A020D0">
        <w:rPr>
          <w:color w:val="auto"/>
          <w:sz w:val="23"/>
          <w:szCs w:val="23"/>
        </w:rPr>
        <w:t>202</w:t>
      </w:r>
      <w:r w:rsidR="005C3225">
        <w:rPr>
          <w:color w:val="auto"/>
          <w:sz w:val="23"/>
          <w:szCs w:val="23"/>
        </w:rPr>
        <w:t>3</w:t>
      </w:r>
      <w:r w:rsidRPr="00143250">
        <w:rPr>
          <w:color w:val="auto"/>
          <w:sz w:val="23"/>
          <w:szCs w:val="23"/>
        </w:rPr>
        <w:t xml:space="preserve"> </w:t>
      </w:r>
      <w:r w:rsidR="00FF73A3" w:rsidRPr="00143250">
        <w:rPr>
          <w:color w:val="auto"/>
          <w:sz w:val="23"/>
          <w:szCs w:val="23"/>
        </w:rPr>
        <w:t>including details of</w:t>
      </w:r>
      <w:r w:rsidR="00376FA0">
        <w:rPr>
          <w:color w:val="auto"/>
          <w:sz w:val="23"/>
          <w:szCs w:val="23"/>
        </w:rPr>
        <w:t xml:space="preserve"> </w:t>
      </w:r>
      <w:r w:rsidR="0085107A">
        <w:rPr>
          <w:color w:val="auto"/>
          <w:sz w:val="23"/>
          <w:szCs w:val="23"/>
        </w:rPr>
        <w:t>209</w:t>
      </w:r>
      <w:r w:rsidR="00FF73A3" w:rsidRPr="00DF1243">
        <w:rPr>
          <w:color w:val="auto"/>
          <w:sz w:val="23"/>
          <w:szCs w:val="23"/>
        </w:rPr>
        <w:t xml:space="preserve"> </w:t>
      </w:r>
      <w:r w:rsidR="00FF73A3" w:rsidRPr="006E4FDD">
        <w:rPr>
          <w:color w:val="auto"/>
          <w:sz w:val="23"/>
          <w:szCs w:val="23"/>
        </w:rPr>
        <w:t>programme</w:t>
      </w:r>
      <w:r w:rsidR="008809C0" w:rsidRPr="006E4FDD">
        <w:rPr>
          <w:color w:val="auto"/>
          <w:sz w:val="23"/>
          <w:szCs w:val="23"/>
        </w:rPr>
        <w:t>s</w:t>
      </w:r>
      <w:r w:rsidR="00FF73A3" w:rsidRPr="006E4FDD">
        <w:rPr>
          <w:color w:val="auto"/>
          <w:sz w:val="23"/>
          <w:szCs w:val="23"/>
        </w:rPr>
        <w:t>/project</w:t>
      </w:r>
      <w:r w:rsidR="008809C0" w:rsidRPr="006E4FDD">
        <w:rPr>
          <w:color w:val="auto"/>
          <w:sz w:val="23"/>
          <w:szCs w:val="23"/>
        </w:rPr>
        <w:t>s</w:t>
      </w:r>
      <w:r w:rsidR="00FF73A3" w:rsidRPr="00143250">
        <w:rPr>
          <w:color w:val="auto"/>
          <w:sz w:val="23"/>
          <w:szCs w:val="23"/>
        </w:rPr>
        <w:t xml:space="preserve"> </w:t>
      </w:r>
      <w:r w:rsidRPr="00143250">
        <w:rPr>
          <w:color w:val="auto"/>
          <w:sz w:val="23"/>
          <w:szCs w:val="23"/>
        </w:rPr>
        <w:t>for</w:t>
      </w:r>
      <w:r w:rsidRPr="00C176CE">
        <w:rPr>
          <w:color w:val="auto"/>
          <w:sz w:val="23"/>
          <w:szCs w:val="23"/>
        </w:rPr>
        <w:t xml:space="preserve"> South Dublin County Council is contained i</w:t>
      </w:r>
      <w:r w:rsidR="00FF73A3" w:rsidRPr="00C176CE">
        <w:rPr>
          <w:color w:val="auto"/>
          <w:sz w:val="23"/>
          <w:szCs w:val="23"/>
        </w:rPr>
        <w:t>n Appendix 1.</w:t>
      </w:r>
      <w:r w:rsidR="00043976">
        <w:rPr>
          <w:color w:val="auto"/>
          <w:sz w:val="23"/>
          <w:szCs w:val="23"/>
        </w:rPr>
        <w:t xml:space="preserve"> </w:t>
      </w:r>
      <w:r w:rsidR="00FF73A3">
        <w:rPr>
          <w:color w:val="auto"/>
          <w:sz w:val="23"/>
          <w:szCs w:val="23"/>
        </w:rPr>
        <w:t xml:space="preserve"> </w:t>
      </w:r>
      <w:r w:rsidR="0003473C">
        <w:rPr>
          <w:color w:val="auto"/>
          <w:sz w:val="23"/>
          <w:szCs w:val="23"/>
        </w:rPr>
        <w:t>T</w:t>
      </w:r>
      <w:r w:rsidR="00FF73A3">
        <w:rPr>
          <w:color w:val="auto"/>
          <w:sz w:val="23"/>
          <w:szCs w:val="23"/>
        </w:rPr>
        <w:t xml:space="preserve">he inventory was compiled </w:t>
      </w:r>
      <w:r w:rsidR="008655CB">
        <w:rPr>
          <w:color w:val="auto"/>
          <w:sz w:val="23"/>
          <w:szCs w:val="23"/>
        </w:rPr>
        <w:t>using the format recommended in guidance notes issued</w:t>
      </w:r>
      <w:r w:rsidR="00363063">
        <w:rPr>
          <w:color w:val="auto"/>
          <w:sz w:val="23"/>
          <w:szCs w:val="23"/>
        </w:rPr>
        <w:t xml:space="preserve"> to the sector </w:t>
      </w:r>
      <w:r w:rsidR="008655CB">
        <w:rPr>
          <w:color w:val="auto"/>
          <w:sz w:val="23"/>
          <w:szCs w:val="23"/>
        </w:rPr>
        <w:t xml:space="preserve">by </w:t>
      </w:r>
      <w:r w:rsidR="00363063">
        <w:rPr>
          <w:color w:val="auto"/>
          <w:sz w:val="23"/>
          <w:szCs w:val="23"/>
        </w:rPr>
        <w:t xml:space="preserve">the Finance Committee of the County and </w:t>
      </w:r>
      <w:r w:rsidR="00363063" w:rsidRPr="00CF733D">
        <w:rPr>
          <w:color w:val="auto"/>
          <w:sz w:val="23"/>
          <w:szCs w:val="23"/>
        </w:rPr>
        <w:t>City Management Association</w:t>
      </w:r>
      <w:r w:rsidR="00296C87" w:rsidRPr="00CF733D">
        <w:rPr>
          <w:color w:val="auto"/>
          <w:sz w:val="23"/>
          <w:szCs w:val="23"/>
        </w:rPr>
        <w:t xml:space="preserve"> (</w:t>
      </w:r>
      <w:r w:rsidR="00A768EB" w:rsidRPr="00CF733D">
        <w:rPr>
          <w:color w:val="auto"/>
          <w:sz w:val="23"/>
          <w:szCs w:val="23"/>
        </w:rPr>
        <w:t>202</w:t>
      </w:r>
      <w:r w:rsidR="00C2770C" w:rsidRPr="00CF733D">
        <w:rPr>
          <w:color w:val="auto"/>
          <w:sz w:val="23"/>
          <w:szCs w:val="23"/>
        </w:rPr>
        <w:t>1</w:t>
      </w:r>
      <w:r w:rsidR="00296C87">
        <w:rPr>
          <w:color w:val="auto"/>
          <w:sz w:val="23"/>
          <w:szCs w:val="23"/>
        </w:rPr>
        <w:t>) and the Department of Public Expenditure and Reform’s Public Spending Code Quality Assurance Process Guidance Note (</w:t>
      </w:r>
      <w:r w:rsidR="00296C87" w:rsidRPr="00A768EB">
        <w:rPr>
          <w:color w:val="auto"/>
          <w:sz w:val="23"/>
          <w:szCs w:val="23"/>
        </w:rPr>
        <w:t>2019</w:t>
      </w:r>
      <w:r w:rsidR="00296C87">
        <w:rPr>
          <w:color w:val="auto"/>
          <w:sz w:val="23"/>
          <w:szCs w:val="23"/>
        </w:rPr>
        <w:t>).</w:t>
      </w:r>
      <w:r w:rsidR="008655CB">
        <w:rPr>
          <w:color w:val="auto"/>
          <w:sz w:val="23"/>
          <w:szCs w:val="23"/>
        </w:rPr>
        <w:t xml:space="preserve"> </w:t>
      </w:r>
      <w:r w:rsidR="00296C87">
        <w:rPr>
          <w:color w:val="auto"/>
          <w:sz w:val="23"/>
          <w:szCs w:val="23"/>
        </w:rPr>
        <w:t xml:space="preserve"> </w:t>
      </w:r>
      <w:r w:rsidR="008655CB">
        <w:rPr>
          <w:color w:val="auto"/>
          <w:sz w:val="23"/>
          <w:szCs w:val="23"/>
        </w:rPr>
        <w:t xml:space="preserve">The </w:t>
      </w:r>
      <w:r w:rsidR="005128F6">
        <w:rPr>
          <w:color w:val="auto"/>
          <w:sz w:val="23"/>
          <w:szCs w:val="23"/>
        </w:rPr>
        <w:t>inventory</w:t>
      </w:r>
      <w:r w:rsidR="008655CB">
        <w:rPr>
          <w:color w:val="auto"/>
          <w:sz w:val="23"/>
          <w:szCs w:val="23"/>
        </w:rPr>
        <w:t xml:space="preserve"> contains relevant services </w:t>
      </w:r>
      <w:r w:rsidR="00363063">
        <w:rPr>
          <w:color w:val="auto"/>
          <w:sz w:val="23"/>
          <w:szCs w:val="23"/>
        </w:rPr>
        <w:t xml:space="preserve">from </w:t>
      </w:r>
      <w:r w:rsidR="008655CB">
        <w:rPr>
          <w:color w:val="auto"/>
          <w:sz w:val="23"/>
          <w:szCs w:val="23"/>
        </w:rPr>
        <w:t xml:space="preserve">the Council’s </w:t>
      </w:r>
      <w:r w:rsidR="00A020D0">
        <w:rPr>
          <w:color w:val="auto"/>
          <w:sz w:val="23"/>
          <w:szCs w:val="23"/>
        </w:rPr>
        <w:t>202</w:t>
      </w:r>
      <w:r w:rsidR="00E95CA9">
        <w:rPr>
          <w:color w:val="auto"/>
          <w:sz w:val="23"/>
          <w:szCs w:val="23"/>
        </w:rPr>
        <w:t>3</w:t>
      </w:r>
      <w:r w:rsidR="008655CB">
        <w:rPr>
          <w:color w:val="auto"/>
          <w:sz w:val="23"/>
          <w:szCs w:val="23"/>
        </w:rPr>
        <w:t xml:space="preserve"> </w:t>
      </w:r>
      <w:r w:rsidR="008655CB" w:rsidRPr="008809C0">
        <w:rPr>
          <w:color w:val="auto"/>
          <w:sz w:val="23"/>
          <w:szCs w:val="23"/>
        </w:rPr>
        <w:t>A</w:t>
      </w:r>
      <w:r w:rsidR="00F41754" w:rsidRPr="008809C0">
        <w:rPr>
          <w:color w:val="auto"/>
          <w:sz w:val="23"/>
          <w:szCs w:val="23"/>
        </w:rPr>
        <w:t>nnual Financial Statement</w:t>
      </w:r>
      <w:r w:rsidR="00274A61" w:rsidRPr="008809C0">
        <w:rPr>
          <w:color w:val="auto"/>
          <w:sz w:val="23"/>
          <w:szCs w:val="23"/>
        </w:rPr>
        <w:t xml:space="preserve"> (Unaudited)</w:t>
      </w:r>
      <w:r w:rsidR="008655CB">
        <w:rPr>
          <w:color w:val="auto"/>
          <w:sz w:val="23"/>
          <w:szCs w:val="23"/>
        </w:rPr>
        <w:t xml:space="preserve"> in respect of current</w:t>
      </w:r>
      <w:r w:rsidR="00043976">
        <w:rPr>
          <w:color w:val="auto"/>
          <w:sz w:val="23"/>
          <w:szCs w:val="23"/>
        </w:rPr>
        <w:t xml:space="preserve"> (revenue</w:t>
      </w:r>
      <w:r w:rsidR="008655CB">
        <w:rPr>
          <w:color w:val="auto"/>
          <w:sz w:val="23"/>
          <w:szCs w:val="23"/>
        </w:rPr>
        <w:t xml:space="preserve">) expenditure </w:t>
      </w:r>
      <w:r w:rsidR="0003473C">
        <w:rPr>
          <w:color w:val="auto"/>
          <w:sz w:val="23"/>
          <w:szCs w:val="23"/>
        </w:rPr>
        <w:t xml:space="preserve">and </w:t>
      </w:r>
      <w:r w:rsidR="008655CB">
        <w:rPr>
          <w:color w:val="auto"/>
          <w:sz w:val="23"/>
          <w:szCs w:val="23"/>
        </w:rPr>
        <w:t xml:space="preserve">from the </w:t>
      </w:r>
      <w:r w:rsidR="0003473C">
        <w:rPr>
          <w:color w:val="auto"/>
          <w:sz w:val="23"/>
          <w:szCs w:val="23"/>
        </w:rPr>
        <w:t xml:space="preserve">Capital Programme </w:t>
      </w:r>
      <w:r w:rsidR="00A020D0">
        <w:rPr>
          <w:color w:val="auto"/>
          <w:sz w:val="23"/>
          <w:szCs w:val="23"/>
        </w:rPr>
        <w:t>202</w:t>
      </w:r>
      <w:r w:rsidR="00E95CA9">
        <w:rPr>
          <w:color w:val="auto"/>
          <w:sz w:val="23"/>
          <w:szCs w:val="23"/>
        </w:rPr>
        <w:t>3</w:t>
      </w:r>
      <w:r w:rsidR="0003473C">
        <w:rPr>
          <w:color w:val="auto"/>
          <w:sz w:val="23"/>
          <w:szCs w:val="23"/>
        </w:rPr>
        <w:t>-20</w:t>
      </w:r>
      <w:r w:rsidR="008E5B16">
        <w:rPr>
          <w:color w:val="auto"/>
          <w:sz w:val="23"/>
          <w:szCs w:val="23"/>
        </w:rPr>
        <w:t>2</w:t>
      </w:r>
      <w:r w:rsidR="00E95CA9">
        <w:rPr>
          <w:color w:val="auto"/>
          <w:sz w:val="23"/>
          <w:szCs w:val="23"/>
        </w:rPr>
        <w:t>5</w:t>
      </w:r>
      <w:r w:rsidR="0003473C">
        <w:rPr>
          <w:color w:val="auto"/>
          <w:sz w:val="23"/>
          <w:szCs w:val="23"/>
        </w:rPr>
        <w:t xml:space="preserve"> </w:t>
      </w:r>
      <w:r w:rsidR="000116C7">
        <w:rPr>
          <w:color w:val="auto"/>
          <w:sz w:val="23"/>
          <w:szCs w:val="23"/>
        </w:rPr>
        <w:t>and the</w:t>
      </w:r>
      <w:r w:rsidR="0003473C">
        <w:rPr>
          <w:color w:val="auto"/>
          <w:sz w:val="23"/>
          <w:szCs w:val="23"/>
        </w:rPr>
        <w:t xml:space="preserve"> </w:t>
      </w:r>
      <w:r w:rsidR="000116C7">
        <w:rPr>
          <w:color w:val="auto"/>
          <w:sz w:val="23"/>
          <w:szCs w:val="23"/>
        </w:rPr>
        <w:t xml:space="preserve">Council’s </w:t>
      </w:r>
      <w:r w:rsidR="008655CB">
        <w:rPr>
          <w:color w:val="auto"/>
          <w:sz w:val="23"/>
          <w:szCs w:val="23"/>
        </w:rPr>
        <w:t>Financial Management System</w:t>
      </w:r>
      <w:r w:rsidR="0003473C">
        <w:rPr>
          <w:color w:val="auto"/>
          <w:sz w:val="23"/>
          <w:szCs w:val="23"/>
        </w:rPr>
        <w:t xml:space="preserve"> for capital expenditure</w:t>
      </w:r>
      <w:r w:rsidR="008655CB">
        <w:rPr>
          <w:color w:val="auto"/>
          <w:sz w:val="23"/>
          <w:szCs w:val="23"/>
        </w:rPr>
        <w:t>.</w:t>
      </w:r>
    </w:p>
    <w:p w14:paraId="131946C6" w14:textId="77777777" w:rsidR="008655CB" w:rsidRDefault="008655CB" w:rsidP="00A16CF0">
      <w:pPr>
        <w:pStyle w:val="Default"/>
        <w:jc w:val="both"/>
        <w:rPr>
          <w:color w:val="auto"/>
          <w:sz w:val="23"/>
          <w:szCs w:val="23"/>
        </w:rPr>
      </w:pPr>
    </w:p>
    <w:p w14:paraId="27B8E295" w14:textId="042B5F6E" w:rsidR="007229BC" w:rsidRDefault="00EA018D" w:rsidP="00A16CF0">
      <w:pPr>
        <w:pStyle w:val="Default"/>
        <w:jc w:val="both"/>
        <w:rPr>
          <w:color w:val="auto"/>
          <w:sz w:val="23"/>
          <w:szCs w:val="23"/>
        </w:rPr>
      </w:pPr>
      <w:r>
        <w:rPr>
          <w:color w:val="auto"/>
          <w:sz w:val="23"/>
          <w:szCs w:val="23"/>
        </w:rPr>
        <w:t>The inventory is available at</w:t>
      </w:r>
      <w:r w:rsidRPr="00C176CE">
        <w:rPr>
          <w:color w:val="auto"/>
          <w:sz w:val="23"/>
          <w:szCs w:val="23"/>
        </w:rPr>
        <w:t xml:space="preserve"> Appendix 1.</w:t>
      </w:r>
      <w:r>
        <w:rPr>
          <w:color w:val="auto"/>
          <w:sz w:val="23"/>
          <w:szCs w:val="23"/>
        </w:rPr>
        <w:t xml:space="preserve">  </w:t>
      </w:r>
    </w:p>
    <w:p w14:paraId="0EF8A45A" w14:textId="73C5DCAB" w:rsidR="00EA018D" w:rsidRDefault="00EA018D" w:rsidP="00A16CF0">
      <w:pPr>
        <w:pStyle w:val="Default"/>
        <w:jc w:val="both"/>
        <w:rPr>
          <w:color w:val="auto"/>
          <w:sz w:val="23"/>
          <w:szCs w:val="23"/>
        </w:rPr>
      </w:pPr>
    </w:p>
    <w:p w14:paraId="08AF935F" w14:textId="77777777" w:rsidR="00EA018D" w:rsidRDefault="00EA018D" w:rsidP="00A16CF0">
      <w:pPr>
        <w:pStyle w:val="Default"/>
        <w:jc w:val="both"/>
        <w:rPr>
          <w:color w:val="auto"/>
          <w:sz w:val="23"/>
          <w:szCs w:val="23"/>
        </w:rPr>
      </w:pPr>
    </w:p>
    <w:p w14:paraId="7AD92845" w14:textId="77777777" w:rsidR="007229BC" w:rsidRDefault="007229BC" w:rsidP="00A16CF0">
      <w:pPr>
        <w:pStyle w:val="Default"/>
        <w:jc w:val="both"/>
        <w:rPr>
          <w:color w:val="auto"/>
          <w:sz w:val="23"/>
          <w:szCs w:val="23"/>
        </w:rPr>
      </w:pPr>
    </w:p>
    <w:p w14:paraId="77EADD78" w14:textId="77777777" w:rsidR="007229BC" w:rsidRDefault="007229BC" w:rsidP="00AE59D8">
      <w:pPr>
        <w:pStyle w:val="Heading2"/>
      </w:pPr>
      <w:bookmarkStart w:id="8" w:name="_Toc482197940"/>
      <w:bookmarkStart w:id="9" w:name="_Toc136344423"/>
      <w:r>
        <w:t>2.2 Published Summary of Procurements</w:t>
      </w:r>
      <w:bookmarkEnd w:id="8"/>
      <w:bookmarkEnd w:id="9"/>
      <w:r>
        <w:t xml:space="preserve"> </w:t>
      </w:r>
    </w:p>
    <w:p w14:paraId="083F2EEC" w14:textId="03933D13" w:rsidR="007229BC" w:rsidRPr="00844DEA" w:rsidRDefault="007229BC" w:rsidP="007229BC">
      <w:pPr>
        <w:pStyle w:val="Default"/>
        <w:jc w:val="both"/>
        <w:rPr>
          <w:bCs/>
          <w:color w:val="auto"/>
          <w:sz w:val="23"/>
          <w:szCs w:val="23"/>
        </w:rPr>
      </w:pPr>
      <w:r w:rsidRPr="00844DEA">
        <w:rPr>
          <w:sz w:val="23"/>
          <w:szCs w:val="23"/>
        </w:rPr>
        <w:t xml:space="preserve">As part of the Quality Assurance process South Dublin County Council is required to publish summary information on our website of all procurements in excess of €10m, related to projects in progress or completed in the year under review.  </w:t>
      </w:r>
      <w:r w:rsidRPr="00844DEA">
        <w:rPr>
          <w:bCs/>
          <w:color w:val="auto"/>
          <w:sz w:val="23"/>
          <w:szCs w:val="23"/>
        </w:rPr>
        <w:t>A procurement is considered to be a “project in progress” during the year under review if the procurement process is completed and a contract signed.</w:t>
      </w:r>
      <w:r w:rsidR="0078757C" w:rsidRPr="00844DEA">
        <w:rPr>
          <w:bCs/>
          <w:color w:val="auto"/>
          <w:sz w:val="23"/>
          <w:szCs w:val="23"/>
        </w:rPr>
        <w:t xml:space="preserve">  </w:t>
      </w:r>
    </w:p>
    <w:p w14:paraId="7AF7BD9E" w14:textId="0390C6BB" w:rsidR="007229BC" w:rsidRPr="00844DEA" w:rsidRDefault="007229BC" w:rsidP="007229BC">
      <w:pPr>
        <w:pStyle w:val="Default"/>
        <w:jc w:val="both"/>
        <w:rPr>
          <w:bCs/>
          <w:color w:val="auto"/>
          <w:sz w:val="23"/>
          <w:szCs w:val="23"/>
        </w:rPr>
      </w:pPr>
    </w:p>
    <w:p w14:paraId="6405F571" w14:textId="74DECB11" w:rsidR="007229BC" w:rsidRPr="00844DEA" w:rsidRDefault="00583D94" w:rsidP="007229BC">
      <w:pPr>
        <w:pStyle w:val="Default"/>
        <w:jc w:val="both"/>
        <w:rPr>
          <w:bCs/>
          <w:color w:val="auto"/>
          <w:sz w:val="23"/>
          <w:szCs w:val="23"/>
        </w:rPr>
      </w:pPr>
      <w:r w:rsidRPr="00844DEA">
        <w:rPr>
          <w:bCs/>
          <w:color w:val="auto"/>
          <w:sz w:val="23"/>
          <w:szCs w:val="23"/>
        </w:rPr>
        <w:t xml:space="preserve">Information for </w:t>
      </w:r>
      <w:r w:rsidR="007229BC" w:rsidRPr="00844DEA">
        <w:rPr>
          <w:bCs/>
          <w:color w:val="auto"/>
          <w:sz w:val="23"/>
          <w:szCs w:val="23"/>
        </w:rPr>
        <w:t>procurement</w:t>
      </w:r>
      <w:r w:rsidR="001D06CF" w:rsidRPr="00844DEA">
        <w:rPr>
          <w:bCs/>
          <w:color w:val="auto"/>
          <w:sz w:val="23"/>
          <w:szCs w:val="23"/>
        </w:rPr>
        <w:t>s</w:t>
      </w:r>
      <w:r w:rsidR="007229BC" w:rsidRPr="00844DEA">
        <w:rPr>
          <w:bCs/>
          <w:color w:val="auto"/>
          <w:sz w:val="23"/>
          <w:szCs w:val="23"/>
        </w:rPr>
        <w:t xml:space="preserve"> meeting </w:t>
      </w:r>
      <w:r w:rsidR="00DD6520" w:rsidRPr="00844DEA">
        <w:rPr>
          <w:bCs/>
          <w:color w:val="auto"/>
          <w:sz w:val="23"/>
          <w:szCs w:val="23"/>
        </w:rPr>
        <w:t>these criteria</w:t>
      </w:r>
      <w:r w:rsidR="007229BC" w:rsidRPr="00844DEA">
        <w:rPr>
          <w:bCs/>
          <w:color w:val="auto"/>
          <w:sz w:val="23"/>
          <w:szCs w:val="23"/>
        </w:rPr>
        <w:t xml:space="preserve"> in </w:t>
      </w:r>
      <w:r w:rsidR="00A020D0" w:rsidRPr="00844DEA">
        <w:rPr>
          <w:bCs/>
          <w:color w:val="auto"/>
          <w:sz w:val="23"/>
          <w:szCs w:val="23"/>
        </w:rPr>
        <w:t>202</w:t>
      </w:r>
      <w:r w:rsidR="00E95CA9">
        <w:rPr>
          <w:bCs/>
          <w:color w:val="auto"/>
          <w:sz w:val="23"/>
          <w:szCs w:val="23"/>
        </w:rPr>
        <w:t>3</w:t>
      </w:r>
      <w:r w:rsidR="007229BC" w:rsidRPr="00844DEA">
        <w:rPr>
          <w:bCs/>
          <w:color w:val="auto"/>
          <w:sz w:val="23"/>
          <w:szCs w:val="23"/>
        </w:rPr>
        <w:t xml:space="preserve"> is </w:t>
      </w:r>
      <w:r w:rsidR="001D06CF" w:rsidRPr="00844DEA">
        <w:rPr>
          <w:bCs/>
          <w:color w:val="auto"/>
          <w:sz w:val="23"/>
          <w:szCs w:val="23"/>
        </w:rPr>
        <w:t>available on our website at</w:t>
      </w:r>
      <w:r w:rsidR="007229BC" w:rsidRPr="00844DEA">
        <w:rPr>
          <w:bCs/>
          <w:color w:val="auto"/>
          <w:sz w:val="23"/>
          <w:szCs w:val="23"/>
        </w:rPr>
        <w:t>:</w:t>
      </w:r>
    </w:p>
    <w:p w14:paraId="1C69FA84" w14:textId="77777777" w:rsidR="007229BC" w:rsidRDefault="007229BC" w:rsidP="00A16CF0">
      <w:pPr>
        <w:pStyle w:val="Default"/>
        <w:jc w:val="both"/>
        <w:rPr>
          <w:sz w:val="23"/>
          <w:szCs w:val="23"/>
        </w:rPr>
      </w:pPr>
    </w:p>
    <w:p w14:paraId="690B657A" w14:textId="77777777" w:rsidR="00D82EC1" w:rsidRDefault="00D82EC1" w:rsidP="00A16CF0">
      <w:pPr>
        <w:pStyle w:val="Default"/>
        <w:jc w:val="both"/>
        <w:rPr>
          <w:sz w:val="23"/>
          <w:szCs w:val="23"/>
        </w:rPr>
      </w:pPr>
    </w:p>
    <w:bookmarkStart w:id="10" w:name="_Toc482197941"/>
    <w:bookmarkStart w:id="11" w:name="_Toc136344424"/>
    <w:p w14:paraId="2E39EB59" w14:textId="74449BF7" w:rsidR="0044325A" w:rsidRDefault="00604EAB" w:rsidP="001E0C06">
      <w:pPr>
        <w:pStyle w:val="Heading1"/>
        <w:rPr>
          <w:sz w:val="23"/>
          <w:szCs w:val="23"/>
        </w:rPr>
      </w:pPr>
      <w:r>
        <w:rPr>
          <w:sz w:val="23"/>
          <w:szCs w:val="23"/>
        </w:rPr>
        <w:fldChar w:fldCharType="begin"/>
      </w:r>
      <w:r>
        <w:rPr>
          <w:sz w:val="23"/>
          <w:szCs w:val="23"/>
        </w:rPr>
        <w:instrText>HYPERLINK "https://www.sdcc.ie/en/our-performance/public-spending-code/public-spending-code.html"</w:instrText>
      </w:r>
      <w:r>
        <w:rPr>
          <w:sz w:val="23"/>
          <w:szCs w:val="23"/>
        </w:rPr>
      </w:r>
      <w:r>
        <w:rPr>
          <w:sz w:val="23"/>
          <w:szCs w:val="23"/>
        </w:rPr>
        <w:fldChar w:fldCharType="separate"/>
      </w:r>
      <w:r w:rsidRPr="00604EAB">
        <w:rPr>
          <w:rStyle w:val="Hyperlink"/>
          <w:sz w:val="23"/>
          <w:szCs w:val="23"/>
        </w:rPr>
        <w:t>https://www.sdcc.ie/en/our-performance/public-spending-code/public-spending-code.html</w:t>
      </w:r>
      <w:r>
        <w:rPr>
          <w:sz w:val="23"/>
          <w:szCs w:val="23"/>
        </w:rPr>
        <w:fldChar w:fldCharType="end"/>
      </w:r>
    </w:p>
    <w:p w14:paraId="3930E259" w14:textId="77777777" w:rsidR="0044325A" w:rsidRDefault="0044325A" w:rsidP="001E0C06">
      <w:pPr>
        <w:pStyle w:val="Heading1"/>
        <w:rPr>
          <w:sz w:val="23"/>
          <w:szCs w:val="23"/>
        </w:rPr>
      </w:pPr>
    </w:p>
    <w:p w14:paraId="71545E47" w14:textId="77777777" w:rsidR="0044325A" w:rsidRDefault="0044325A" w:rsidP="001E0C06">
      <w:pPr>
        <w:pStyle w:val="Heading1"/>
        <w:rPr>
          <w:sz w:val="23"/>
          <w:szCs w:val="23"/>
        </w:rPr>
      </w:pPr>
    </w:p>
    <w:p w14:paraId="6B11C10F" w14:textId="77777777" w:rsidR="00604EAB" w:rsidRDefault="00604EAB" w:rsidP="00604EAB"/>
    <w:p w14:paraId="5CF05600" w14:textId="77777777" w:rsidR="00604EAB" w:rsidRPr="00604EAB" w:rsidRDefault="00604EAB" w:rsidP="00604EAB"/>
    <w:p w14:paraId="0609B71B" w14:textId="77777777" w:rsidR="0044325A" w:rsidRPr="0044325A" w:rsidRDefault="0044325A" w:rsidP="0044325A"/>
    <w:p w14:paraId="278B0537" w14:textId="4CB1B52A" w:rsidR="003D1FA4" w:rsidRDefault="003D1FA4" w:rsidP="001E0C06">
      <w:pPr>
        <w:pStyle w:val="Heading1"/>
      </w:pPr>
      <w:r>
        <w:lastRenderedPageBreak/>
        <w:t>3. Assessment of Compliance</w:t>
      </w:r>
      <w:bookmarkEnd w:id="10"/>
      <w:bookmarkEnd w:id="11"/>
      <w:r>
        <w:t xml:space="preserve"> </w:t>
      </w:r>
    </w:p>
    <w:p w14:paraId="1B53CFDF" w14:textId="77777777" w:rsidR="003D1FA4" w:rsidRDefault="003D1FA4" w:rsidP="00A16CF0">
      <w:pPr>
        <w:pStyle w:val="Default"/>
        <w:jc w:val="both"/>
        <w:rPr>
          <w:sz w:val="28"/>
          <w:szCs w:val="28"/>
        </w:rPr>
      </w:pPr>
    </w:p>
    <w:p w14:paraId="795A5D06" w14:textId="4F99EE89" w:rsidR="003D1FA4" w:rsidRDefault="003D1FA4" w:rsidP="00AE59D8">
      <w:pPr>
        <w:pStyle w:val="Heading2"/>
      </w:pPr>
      <w:bookmarkStart w:id="12" w:name="_Toc482197942"/>
      <w:bookmarkStart w:id="13" w:name="_Toc136344425"/>
      <w:r>
        <w:t>3.1 Checklist Completion</w:t>
      </w:r>
      <w:bookmarkEnd w:id="12"/>
      <w:bookmarkEnd w:id="13"/>
    </w:p>
    <w:p w14:paraId="1AAFA62B" w14:textId="4A93056F" w:rsidR="009B7CF7" w:rsidRPr="00844DEA" w:rsidRDefault="009B7CF7" w:rsidP="009B7CF7">
      <w:pPr>
        <w:pStyle w:val="Default"/>
        <w:jc w:val="both"/>
        <w:rPr>
          <w:sz w:val="23"/>
          <w:szCs w:val="23"/>
        </w:rPr>
      </w:pPr>
      <w:r w:rsidRPr="00844DEA">
        <w:rPr>
          <w:sz w:val="23"/>
          <w:szCs w:val="23"/>
        </w:rPr>
        <w:t xml:space="preserve">The third step in the Quality Assurance process involves completing a set of checklists. The </w:t>
      </w:r>
      <w:r w:rsidR="00DE5D39" w:rsidRPr="00844DEA">
        <w:rPr>
          <w:sz w:val="23"/>
          <w:szCs w:val="23"/>
        </w:rPr>
        <w:t>high-level</w:t>
      </w:r>
      <w:r w:rsidRPr="00844DEA">
        <w:rPr>
          <w:sz w:val="23"/>
          <w:szCs w:val="23"/>
        </w:rPr>
        <w:t xml:space="preserve"> checks in Step 3 of the QA process are based on self-assessment by </w:t>
      </w:r>
      <w:r w:rsidR="00FC1C81" w:rsidRPr="00844DEA">
        <w:rPr>
          <w:rFonts w:asciiTheme="minorHAnsi" w:hAnsiTheme="minorHAnsi"/>
          <w:sz w:val="23"/>
          <w:szCs w:val="23"/>
        </w:rPr>
        <w:t xml:space="preserve">the various Sections, Directorates and Departments of the Council </w:t>
      </w:r>
      <w:r w:rsidRPr="00844DEA">
        <w:rPr>
          <w:sz w:val="23"/>
          <w:szCs w:val="23"/>
        </w:rPr>
        <w:t xml:space="preserve">in respect of guidelines set out in the Public Spending Code. There are seven checklists in total: </w:t>
      </w:r>
    </w:p>
    <w:p w14:paraId="5F86842E" w14:textId="77777777" w:rsidR="008809C0" w:rsidRPr="00844DEA" w:rsidRDefault="008809C0" w:rsidP="009B7CF7">
      <w:pPr>
        <w:pStyle w:val="Default"/>
        <w:jc w:val="both"/>
        <w:rPr>
          <w:sz w:val="23"/>
          <w:szCs w:val="23"/>
        </w:rPr>
      </w:pPr>
    </w:p>
    <w:p w14:paraId="4689BA44" w14:textId="77777777" w:rsidR="009B7CF7" w:rsidRPr="00844DEA" w:rsidRDefault="009B7CF7" w:rsidP="009B7CF7">
      <w:pPr>
        <w:pStyle w:val="Default"/>
        <w:jc w:val="both"/>
        <w:rPr>
          <w:sz w:val="23"/>
          <w:szCs w:val="23"/>
        </w:rPr>
      </w:pPr>
      <w:r w:rsidRPr="00844DEA">
        <w:rPr>
          <w:b/>
          <w:bCs/>
          <w:sz w:val="23"/>
          <w:szCs w:val="23"/>
        </w:rPr>
        <w:t xml:space="preserve">Checklist 1: </w:t>
      </w:r>
      <w:r w:rsidRPr="00844DEA">
        <w:rPr>
          <w:sz w:val="23"/>
          <w:szCs w:val="23"/>
        </w:rPr>
        <w:t xml:space="preserve">General Obligations Not Specific to Individual Projects/Programmes </w:t>
      </w:r>
    </w:p>
    <w:p w14:paraId="2CBBAF93" w14:textId="77777777" w:rsidR="009B7CF7" w:rsidRPr="00844DEA" w:rsidRDefault="009B7CF7" w:rsidP="009B7CF7">
      <w:pPr>
        <w:pStyle w:val="Default"/>
        <w:jc w:val="both"/>
        <w:rPr>
          <w:sz w:val="23"/>
          <w:szCs w:val="23"/>
        </w:rPr>
      </w:pPr>
      <w:r w:rsidRPr="00844DEA">
        <w:rPr>
          <w:b/>
          <w:bCs/>
          <w:sz w:val="23"/>
          <w:szCs w:val="23"/>
        </w:rPr>
        <w:t xml:space="preserve">Checklist 2: </w:t>
      </w:r>
      <w:r w:rsidRPr="00844DEA">
        <w:rPr>
          <w:sz w:val="23"/>
          <w:szCs w:val="23"/>
        </w:rPr>
        <w:t>Capital Projects or Capital Grant Schemes Being Considered</w:t>
      </w:r>
    </w:p>
    <w:p w14:paraId="374B7152" w14:textId="77777777" w:rsidR="009B7CF7" w:rsidRPr="00844DEA" w:rsidRDefault="009B7CF7" w:rsidP="009B7CF7">
      <w:pPr>
        <w:pStyle w:val="Default"/>
        <w:jc w:val="both"/>
        <w:rPr>
          <w:color w:val="auto"/>
          <w:sz w:val="23"/>
          <w:szCs w:val="23"/>
        </w:rPr>
      </w:pPr>
      <w:r w:rsidRPr="00844DEA">
        <w:rPr>
          <w:rFonts w:cstheme="minorBidi"/>
          <w:b/>
          <w:bCs/>
          <w:color w:val="auto"/>
          <w:sz w:val="23"/>
          <w:szCs w:val="23"/>
        </w:rPr>
        <w:t xml:space="preserve">Checklist 3: </w:t>
      </w:r>
      <w:r w:rsidRPr="00844DEA">
        <w:rPr>
          <w:color w:val="auto"/>
          <w:sz w:val="23"/>
          <w:szCs w:val="23"/>
        </w:rPr>
        <w:t xml:space="preserve">Current Expenditure Being Considered </w:t>
      </w:r>
    </w:p>
    <w:p w14:paraId="6447253D" w14:textId="77777777" w:rsidR="009B7CF7" w:rsidRPr="00844DEA" w:rsidRDefault="009B7CF7" w:rsidP="009B7CF7">
      <w:pPr>
        <w:pStyle w:val="Default"/>
        <w:jc w:val="both"/>
        <w:rPr>
          <w:color w:val="auto"/>
          <w:sz w:val="23"/>
          <w:szCs w:val="23"/>
        </w:rPr>
      </w:pPr>
      <w:r w:rsidRPr="00844DEA">
        <w:rPr>
          <w:b/>
          <w:bCs/>
          <w:color w:val="auto"/>
          <w:sz w:val="23"/>
          <w:szCs w:val="23"/>
        </w:rPr>
        <w:t xml:space="preserve">Checklist 4: </w:t>
      </w:r>
      <w:r w:rsidRPr="00844DEA">
        <w:rPr>
          <w:color w:val="auto"/>
          <w:sz w:val="23"/>
          <w:szCs w:val="23"/>
        </w:rPr>
        <w:t>Capital Expenditure</w:t>
      </w:r>
      <w:r w:rsidR="00FC1C81" w:rsidRPr="00844DEA">
        <w:rPr>
          <w:color w:val="auto"/>
          <w:sz w:val="23"/>
          <w:szCs w:val="23"/>
        </w:rPr>
        <w:t xml:space="preserve"> </w:t>
      </w:r>
      <w:r w:rsidR="00FC1C81" w:rsidRPr="00844DEA">
        <w:rPr>
          <w:sz w:val="23"/>
          <w:szCs w:val="23"/>
        </w:rPr>
        <w:t>or Capital Grant Schemes</w:t>
      </w:r>
      <w:r w:rsidRPr="00844DEA">
        <w:rPr>
          <w:color w:val="auto"/>
          <w:sz w:val="23"/>
          <w:szCs w:val="23"/>
        </w:rPr>
        <w:t xml:space="preserve"> Being Incurred </w:t>
      </w:r>
    </w:p>
    <w:p w14:paraId="186C75D2" w14:textId="77777777" w:rsidR="009B7CF7" w:rsidRPr="00844DEA" w:rsidRDefault="009B7CF7" w:rsidP="009B7CF7">
      <w:pPr>
        <w:pStyle w:val="Default"/>
        <w:jc w:val="both"/>
        <w:rPr>
          <w:color w:val="auto"/>
          <w:sz w:val="23"/>
          <w:szCs w:val="23"/>
        </w:rPr>
      </w:pPr>
      <w:r w:rsidRPr="00844DEA">
        <w:rPr>
          <w:b/>
          <w:bCs/>
          <w:color w:val="auto"/>
          <w:sz w:val="23"/>
          <w:szCs w:val="23"/>
        </w:rPr>
        <w:t xml:space="preserve">Checklist 5: </w:t>
      </w:r>
      <w:r w:rsidRPr="00844DEA">
        <w:rPr>
          <w:color w:val="auto"/>
          <w:sz w:val="23"/>
          <w:szCs w:val="23"/>
        </w:rPr>
        <w:t xml:space="preserve">Current Expenditure Being Incurred </w:t>
      </w:r>
    </w:p>
    <w:p w14:paraId="13F0B8E8" w14:textId="77777777" w:rsidR="009B7CF7" w:rsidRPr="00844DEA" w:rsidRDefault="009B7CF7" w:rsidP="009B7CF7">
      <w:pPr>
        <w:pStyle w:val="Default"/>
        <w:jc w:val="both"/>
        <w:rPr>
          <w:color w:val="auto"/>
          <w:sz w:val="23"/>
          <w:szCs w:val="23"/>
        </w:rPr>
      </w:pPr>
      <w:r w:rsidRPr="00844DEA">
        <w:rPr>
          <w:b/>
          <w:bCs/>
          <w:color w:val="auto"/>
          <w:sz w:val="23"/>
          <w:szCs w:val="23"/>
        </w:rPr>
        <w:t xml:space="preserve">Checklist 6: </w:t>
      </w:r>
      <w:r w:rsidRPr="00844DEA">
        <w:rPr>
          <w:color w:val="auto"/>
          <w:sz w:val="23"/>
          <w:szCs w:val="23"/>
        </w:rPr>
        <w:t xml:space="preserve">Capital Expenditure </w:t>
      </w:r>
      <w:r w:rsidR="00FC1C81" w:rsidRPr="00844DEA">
        <w:rPr>
          <w:sz w:val="23"/>
          <w:szCs w:val="23"/>
        </w:rPr>
        <w:t xml:space="preserve">or Capital Grant Schemes </w:t>
      </w:r>
      <w:r w:rsidRPr="00844DEA">
        <w:rPr>
          <w:color w:val="auto"/>
          <w:sz w:val="23"/>
          <w:szCs w:val="23"/>
        </w:rPr>
        <w:t xml:space="preserve">Completed </w:t>
      </w:r>
    </w:p>
    <w:p w14:paraId="14F257ED" w14:textId="77777777" w:rsidR="009B7CF7" w:rsidRPr="00844DEA" w:rsidRDefault="009B7CF7" w:rsidP="009B7CF7">
      <w:pPr>
        <w:pStyle w:val="Default"/>
        <w:jc w:val="both"/>
        <w:rPr>
          <w:color w:val="auto"/>
          <w:sz w:val="23"/>
          <w:szCs w:val="23"/>
        </w:rPr>
      </w:pPr>
      <w:r w:rsidRPr="00844DEA">
        <w:rPr>
          <w:b/>
          <w:bCs/>
          <w:color w:val="auto"/>
          <w:sz w:val="23"/>
          <w:szCs w:val="23"/>
        </w:rPr>
        <w:t xml:space="preserve">Checklist 7: </w:t>
      </w:r>
      <w:r w:rsidRPr="00844DEA">
        <w:rPr>
          <w:color w:val="auto"/>
          <w:sz w:val="23"/>
          <w:szCs w:val="23"/>
        </w:rPr>
        <w:t xml:space="preserve">Current Expenditure Completed </w:t>
      </w:r>
    </w:p>
    <w:p w14:paraId="3023E90E" w14:textId="77777777" w:rsidR="008809C0" w:rsidRPr="00844DEA" w:rsidRDefault="008809C0" w:rsidP="009B7CF7">
      <w:pPr>
        <w:pStyle w:val="Default"/>
        <w:jc w:val="both"/>
        <w:rPr>
          <w:color w:val="auto"/>
          <w:sz w:val="23"/>
          <w:szCs w:val="23"/>
        </w:rPr>
      </w:pPr>
    </w:p>
    <w:p w14:paraId="1C23A01A" w14:textId="53BC6804" w:rsidR="00EA2B62" w:rsidRPr="00844DEA" w:rsidRDefault="001D06CF" w:rsidP="008809C0">
      <w:pPr>
        <w:pStyle w:val="Default"/>
        <w:jc w:val="both"/>
        <w:rPr>
          <w:color w:val="auto"/>
          <w:sz w:val="23"/>
          <w:szCs w:val="23"/>
        </w:rPr>
      </w:pPr>
      <w:r w:rsidRPr="00844DEA">
        <w:rPr>
          <w:color w:val="auto"/>
          <w:sz w:val="23"/>
          <w:szCs w:val="23"/>
        </w:rPr>
        <w:t xml:space="preserve">For </w:t>
      </w:r>
      <w:r w:rsidR="00A020D0" w:rsidRPr="00844DEA">
        <w:rPr>
          <w:color w:val="auto"/>
          <w:sz w:val="23"/>
          <w:szCs w:val="23"/>
        </w:rPr>
        <w:t>202</w:t>
      </w:r>
      <w:r w:rsidR="00E95CA9">
        <w:rPr>
          <w:color w:val="auto"/>
          <w:sz w:val="23"/>
          <w:szCs w:val="23"/>
        </w:rPr>
        <w:t>3</w:t>
      </w:r>
      <w:r w:rsidRPr="00844DEA">
        <w:rPr>
          <w:color w:val="auto"/>
          <w:sz w:val="23"/>
          <w:szCs w:val="23"/>
        </w:rPr>
        <w:t xml:space="preserve"> this self-assessment of compliance was carried out</w:t>
      </w:r>
      <w:r w:rsidR="007E0056" w:rsidRPr="00844DEA">
        <w:rPr>
          <w:color w:val="auto"/>
          <w:sz w:val="23"/>
          <w:szCs w:val="23"/>
        </w:rPr>
        <w:t xml:space="preserve"> on an appropriate sample of areas of expenditure.</w:t>
      </w:r>
      <w:r w:rsidRPr="00844DEA">
        <w:rPr>
          <w:color w:val="auto"/>
          <w:sz w:val="23"/>
          <w:szCs w:val="23"/>
        </w:rPr>
        <w:t xml:space="preserve"> </w:t>
      </w:r>
      <w:r w:rsidR="00A338DA" w:rsidRPr="00844DEA">
        <w:rPr>
          <w:color w:val="auto"/>
          <w:sz w:val="23"/>
          <w:szCs w:val="23"/>
        </w:rPr>
        <w:t xml:space="preserve"> </w:t>
      </w:r>
      <w:r w:rsidR="00E034CB" w:rsidRPr="00844DEA">
        <w:rPr>
          <w:color w:val="auto"/>
          <w:sz w:val="23"/>
          <w:szCs w:val="23"/>
        </w:rPr>
        <w:t>Four</w:t>
      </w:r>
      <w:r w:rsidRPr="00844DEA">
        <w:rPr>
          <w:color w:val="auto"/>
          <w:sz w:val="23"/>
          <w:szCs w:val="23"/>
        </w:rPr>
        <w:t xml:space="preserve"> Departments in the Council</w:t>
      </w:r>
      <w:r w:rsidR="007E0056" w:rsidRPr="00844DEA">
        <w:rPr>
          <w:color w:val="auto"/>
          <w:sz w:val="23"/>
          <w:szCs w:val="23"/>
        </w:rPr>
        <w:t xml:space="preserve"> complete</w:t>
      </w:r>
      <w:r w:rsidR="00A338DA" w:rsidRPr="00844DEA">
        <w:rPr>
          <w:color w:val="auto"/>
          <w:sz w:val="23"/>
          <w:szCs w:val="23"/>
        </w:rPr>
        <w:t>d</w:t>
      </w:r>
      <w:r w:rsidR="007E0056" w:rsidRPr="00844DEA">
        <w:rPr>
          <w:color w:val="auto"/>
          <w:sz w:val="23"/>
          <w:szCs w:val="23"/>
        </w:rPr>
        <w:t xml:space="preserve"> the checklists</w:t>
      </w:r>
      <w:r w:rsidR="00A338DA" w:rsidRPr="00844DEA">
        <w:rPr>
          <w:color w:val="auto"/>
          <w:sz w:val="23"/>
          <w:szCs w:val="23"/>
        </w:rPr>
        <w:t xml:space="preserve"> as part of the Quality Assurance process for </w:t>
      </w:r>
      <w:r w:rsidR="00044493" w:rsidRPr="00844DEA">
        <w:rPr>
          <w:color w:val="auto"/>
          <w:sz w:val="23"/>
          <w:szCs w:val="23"/>
        </w:rPr>
        <w:t>202</w:t>
      </w:r>
      <w:r w:rsidR="00E95CA9">
        <w:rPr>
          <w:color w:val="auto"/>
          <w:sz w:val="23"/>
          <w:szCs w:val="23"/>
        </w:rPr>
        <w:t>3</w:t>
      </w:r>
      <w:r w:rsidR="007E0056" w:rsidRPr="00844DEA">
        <w:rPr>
          <w:color w:val="auto"/>
          <w:sz w:val="23"/>
          <w:szCs w:val="23"/>
        </w:rPr>
        <w:t>:</w:t>
      </w:r>
      <w:r w:rsidR="0006084C" w:rsidRPr="00844DEA">
        <w:rPr>
          <w:color w:val="auto"/>
          <w:sz w:val="23"/>
          <w:szCs w:val="23"/>
        </w:rPr>
        <w:t xml:space="preserve"> </w:t>
      </w:r>
    </w:p>
    <w:p w14:paraId="66833C4A" w14:textId="77777777" w:rsidR="00EA2B62" w:rsidRPr="00844DEA" w:rsidRDefault="00EA2B62" w:rsidP="008809C0">
      <w:pPr>
        <w:pStyle w:val="Default"/>
        <w:jc w:val="both"/>
        <w:rPr>
          <w:color w:val="auto"/>
          <w:sz w:val="23"/>
          <w:szCs w:val="23"/>
        </w:rPr>
      </w:pPr>
    </w:p>
    <w:p w14:paraId="17E59F8E" w14:textId="699EA1EE" w:rsidR="00EA2B62" w:rsidRPr="00844DEA" w:rsidRDefault="00F839F0" w:rsidP="00D602AB">
      <w:pPr>
        <w:pStyle w:val="Default"/>
        <w:numPr>
          <w:ilvl w:val="0"/>
          <w:numId w:val="5"/>
        </w:numPr>
        <w:jc w:val="both"/>
        <w:rPr>
          <w:color w:val="auto"/>
          <w:sz w:val="23"/>
          <w:szCs w:val="23"/>
        </w:rPr>
      </w:pPr>
      <w:r>
        <w:rPr>
          <w:color w:val="auto"/>
          <w:sz w:val="23"/>
          <w:szCs w:val="23"/>
        </w:rPr>
        <w:t>Environment, Water and Climate Change Department</w:t>
      </w:r>
      <w:r w:rsidR="00EA2B62" w:rsidRPr="00844DEA">
        <w:rPr>
          <w:color w:val="auto"/>
          <w:sz w:val="23"/>
          <w:szCs w:val="23"/>
        </w:rPr>
        <w:t>,</w:t>
      </w:r>
      <w:r w:rsidR="0006084C" w:rsidRPr="00844DEA">
        <w:rPr>
          <w:color w:val="auto"/>
          <w:sz w:val="23"/>
          <w:szCs w:val="23"/>
        </w:rPr>
        <w:t xml:space="preserve"> </w:t>
      </w:r>
    </w:p>
    <w:p w14:paraId="5A73654F" w14:textId="29E6A5B1" w:rsidR="00EA2B62" w:rsidRPr="00844DEA" w:rsidRDefault="00044493" w:rsidP="00D602AB">
      <w:pPr>
        <w:pStyle w:val="Default"/>
        <w:numPr>
          <w:ilvl w:val="0"/>
          <w:numId w:val="5"/>
        </w:numPr>
        <w:jc w:val="both"/>
        <w:rPr>
          <w:color w:val="auto"/>
          <w:sz w:val="23"/>
          <w:szCs w:val="23"/>
        </w:rPr>
      </w:pPr>
      <w:r w:rsidRPr="00844DEA">
        <w:rPr>
          <w:color w:val="auto"/>
          <w:sz w:val="23"/>
          <w:szCs w:val="23"/>
        </w:rPr>
        <w:t xml:space="preserve">Housing, Social and Community </w:t>
      </w:r>
      <w:r w:rsidR="007E2DD7">
        <w:rPr>
          <w:color w:val="auto"/>
          <w:sz w:val="23"/>
          <w:szCs w:val="23"/>
        </w:rPr>
        <w:t xml:space="preserve">Development </w:t>
      </w:r>
      <w:r w:rsidR="00A338DA" w:rsidRPr="00844DEA">
        <w:rPr>
          <w:color w:val="auto"/>
          <w:sz w:val="23"/>
          <w:szCs w:val="23"/>
        </w:rPr>
        <w:t>Department</w:t>
      </w:r>
      <w:r w:rsidR="00EA2B62" w:rsidRPr="00844DEA">
        <w:rPr>
          <w:color w:val="auto"/>
          <w:sz w:val="23"/>
          <w:szCs w:val="23"/>
        </w:rPr>
        <w:t>,</w:t>
      </w:r>
      <w:r w:rsidR="007E0056" w:rsidRPr="00844DEA">
        <w:rPr>
          <w:color w:val="auto"/>
          <w:sz w:val="23"/>
          <w:szCs w:val="23"/>
        </w:rPr>
        <w:t xml:space="preserve"> </w:t>
      </w:r>
    </w:p>
    <w:p w14:paraId="3002AA2F" w14:textId="738B37E9" w:rsidR="00EA2B62" w:rsidRPr="00844DEA" w:rsidRDefault="00044493" w:rsidP="00D602AB">
      <w:pPr>
        <w:pStyle w:val="Default"/>
        <w:numPr>
          <w:ilvl w:val="0"/>
          <w:numId w:val="5"/>
        </w:numPr>
        <w:jc w:val="both"/>
        <w:rPr>
          <w:color w:val="auto"/>
          <w:sz w:val="23"/>
          <w:szCs w:val="23"/>
        </w:rPr>
      </w:pPr>
      <w:r w:rsidRPr="00844DEA">
        <w:rPr>
          <w:color w:val="auto"/>
          <w:sz w:val="23"/>
          <w:szCs w:val="23"/>
        </w:rPr>
        <w:t>Land Use, Planning and Transportation</w:t>
      </w:r>
      <w:r w:rsidR="007E0056" w:rsidRPr="00844DEA">
        <w:rPr>
          <w:color w:val="auto"/>
          <w:sz w:val="23"/>
          <w:szCs w:val="23"/>
        </w:rPr>
        <w:t xml:space="preserve"> Department</w:t>
      </w:r>
      <w:r w:rsidR="00E034CB" w:rsidRPr="00844DEA">
        <w:rPr>
          <w:color w:val="auto"/>
          <w:sz w:val="23"/>
          <w:szCs w:val="23"/>
        </w:rPr>
        <w:t>,</w:t>
      </w:r>
    </w:p>
    <w:p w14:paraId="3EECCACD" w14:textId="6E61F7E1" w:rsidR="00E034CB" w:rsidRPr="00844DEA" w:rsidRDefault="00E034CB" w:rsidP="00D602AB">
      <w:pPr>
        <w:pStyle w:val="Default"/>
        <w:numPr>
          <w:ilvl w:val="0"/>
          <w:numId w:val="5"/>
        </w:numPr>
        <w:jc w:val="both"/>
        <w:rPr>
          <w:color w:val="auto"/>
          <w:sz w:val="23"/>
          <w:szCs w:val="23"/>
        </w:rPr>
      </w:pPr>
      <w:r w:rsidRPr="00844DEA">
        <w:rPr>
          <w:color w:val="auto"/>
          <w:sz w:val="23"/>
          <w:szCs w:val="23"/>
        </w:rPr>
        <w:t xml:space="preserve">Economic, Enterprise and Tourism Development Department </w:t>
      </w:r>
    </w:p>
    <w:p w14:paraId="6218107E" w14:textId="77777777" w:rsidR="00EA2B62" w:rsidRPr="00844DEA" w:rsidRDefault="00EA2B62" w:rsidP="00EA2B62">
      <w:pPr>
        <w:pStyle w:val="Default"/>
        <w:jc w:val="both"/>
        <w:rPr>
          <w:color w:val="auto"/>
          <w:sz w:val="23"/>
          <w:szCs w:val="23"/>
        </w:rPr>
      </w:pPr>
    </w:p>
    <w:p w14:paraId="6CB07C46" w14:textId="7147947A" w:rsidR="0033538E" w:rsidRPr="00844DEA" w:rsidRDefault="007E0056" w:rsidP="00EA2B62">
      <w:pPr>
        <w:pStyle w:val="Default"/>
        <w:jc w:val="both"/>
        <w:rPr>
          <w:color w:val="auto"/>
          <w:sz w:val="23"/>
          <w:szCs w:val="23"/>
        </w:rPr>
      </w:pPr>
      <w:r w:rsidRPr="00844DEA">
        <w:rPr>
          <w:color w:val="auto"/>
          <w:sz w:val="23"/>
          <w:szCs w:val="23"/>
        </w:rPr>
        <w:t>This information was then used to complete the checklist answers for the organisation, as</w:t>
      </w:r>
      <w:r w:rsidR="009B7CF7" w:rsidRPr="00844DEA">
        <w:rPr>
          <w:color w:val="auto"/>
          <w:sz w:val="23"/>
          <w:szCs w:val="23"/>
        </w:rPr>
        <w:t xml:space="preserve"> included in Appendix 2 of this report.  Each question in the checklist is judged </w:t>
      </w:r>
      <w:r w:rsidR="00DE5D39" w:rsidRPr="00844DEA">
        <w:rPr>
          <w:color w:val="auto"/>
          <w:sz w:val="23"/>
          <w:szCs w:val="23"/>
        </w:rPr>
        <w:t>on</w:t>
      </w:r>
      <w:r w:rsidR="009B7CF7" w:rsidRPr="00844DEA">
        <w:rPr>
          <w:color w:val="auto"/>
          <w:sz w:val="23"/>
          <w:szCs w:val="23"/>
        </w:rPr>
        <w:t xml:space="preserve"> a </w:t>
      </w:r>
      <w:r w:rsidR="008809C0" w:rsidRPr="00844DEA">
        <w:rPr>
          <w:color w:val="auto"/>
          <w:sz w:val="23"/>
          <w:szCs w:val="23"/>
        </w:rPr>
        <w:t>3</w:t>
      </w:r>
      <w:r w:rsidR="00E01BEE" w:rsidRPr="00844DEA">
        <w:rPr>
          <w:color w:val="auto"/>
          <w:sz w:val="23"/>
          <w:szCs w:val="23"/>
        </w:rPr>
        <w:t xml:space="preserve"> point scale:</w:t>
      </w:r>
    </w:p>
    <w:p w14:paraId="499C807E" w14:textId="77777777" w:rsidR="0033538E" w:rsidRPr="00844DEA" w:rsidRDefault="0033538E" w:rsidP="008809C0">
      <w:pPr>
        <w:pStyle w:val="Default"/>
        <w:jc w:val="both"/>
        <w:rPr>
          <w:sz w:val="23"/>
          <w:szCs w:val="23"/>
        </w:rPr>
      </w:pPr>
    </w:p>
    <w:p w14:paraId="13FA2D61" w14:textId="77777777" w:rsidR="0033538E" w:rsidRPr="00844DEA" w:rsidRDefault="0033538E" w:rsidP="00670970">
      <w:pPr>
        <w:pStyle w:val="ListParagraph"/>
        <w:numPr>
          <w:ilvl w:val="0"/>
          <w:numId w:val="3"/>
        </w:numPr>
        <w:spacing w:after="160" w:line="259" w:lineRule="auto"/>
        <w:rPr>
          <w:rFonts w:asciiTheme="minorHAnsi" w:hAnsiTheme="minorHAnsi" w:cstheme="minorHAnsi"/>
          <w:sz w:val="23"/>
          <w:szCs w:val="23"/>
        </w:rPr>
      </w:pPr>
      <w:r w:rsidRPr="00844DEA">
        <w:rPr>
          <w:rFonts w:asciiTheme="minorHAnsi" w:hAnsiTheme="minorHAnsi" w:cstheme="minorHAnsi"/>
          <w:sz w:val="23"/>
          <w:szCs w:val="23"/>
        </w:rPr>
        <w:t>Scope for significant improvements = a score of 1</w:t>
      </w:r>
    </w:p>
    <w:p w14:paraId="7FABA046" w14:textId="77777777" w:rsidR="0033538E" w:rsidRPr="00844DEA" w:rsidRDefault="0033538E" w:rsidP="00670970">
      <w:pPr>
        <w:pStyle w:val="ListParagraph"/>
        <w:numPr>
          <w:ilvl w:val="0"/>
          <w:numId w:val="3"/>
        </w:numPr>
        <w:spacing w:after="160" w:line="259" w:lineRule="auto"/>
        <w:rPr>
          <w:rFonts w:asciiTheme="minorHAnsi" w:hAnsiTheme="minorHAnsi" w:cstheme="minorHAnsi"/>
          <w:sz w:val="23"/>
          <w:szCs w:val="23"/>
        </w:rPr>
      </w:pPr>
      <w:r w:rsidRPr="00844DEA">
        <w:rPr>
          <w:rFonts w:asciiTheme="minorHAnsi" w:hAnsiTheme="minorHAnsi" w:cstheme="minorHAnsi"/>
          <w:sz w:val="23"/>
          <w:szCs w:val="23"/>
        </w:rPr>
        <w:t>Compliant but with some improvement necessary = a score of 2</w:t>
      </w:r>
    </w:p>
    <w:p w14:paraId="7630ACEA" w14:textId="77777777" w:rsidR="0033538E" w:rsidRPr="00844DEA" w:rsidRDefault="0033538E" w:rsidP="00670970">
      <w:pPr>
        <w:pStyle w:val="ListParagraph"/>
        <w:numPr>
          <w:ilvl w:val="0"/>
          <w:numId w:val="3"/>
        </w:numPr>
        <w:spacing w:after="160" w:line="259" w:lineRule="auto"/>
        <w:rPr>
          <w:rFonts w:asciiTheme="minorHAnsi" w:hAnsiTheme="minorHAnsi" w:cstheme="minorHAnsi"/>
          <w:sz w:val="23"/>
          <w:szCs w:val="23"/>
        </w:rPr>
      </w:pPr>
      <w:r w:rsidRPr="00844DEA">
        <w:rPr>
          <w:rFonts w:asciiTheme="minorHAnsi" w:hAnsiTheme="minorHAnsi" w:cstheme="minorHAnsi"/>
          <w:sz w:val="23"/>
          <w:szCs w:val="23"/>
        </w:rPr>
        <w:t>Broadly compliant = a score of 3</w:t>
      </w:r>
    </w:p>
    <w:p w14:paraId="44668737" w14:textId="518436BB" w:rsidR="008809C0" w:rsidRPr="00844DEA" w:rsidRDefault="008809C0" w:rsidP="008809C0">
      <w:pPr>
        <w:pStyle w:val="Default"/>
        <w:jc w:val="both"/>
        <w:rPr>
          <w:sz w:val="23"/>
          <w:szCs w:val="23"/>
        </w:rPr>
      </w:pPr>
      <w:r w:rsidRPr="00844DEA">
        <w:rPr>
          <w:sz w:val="23"/>
          <w:szCs w:val="23"/>
        </w:rPr>
        <w:t xml:space="preserve">For some questions, the scoring mechanism is not always strictly relevant. In these cases, it is </w:t>
      </w:r>
      <w:r w:rsidR="00EB0720" w:rsidRPr="00844DEA">
        <w:rPr>
          <w:sz w:val="23"/>
          <w:szCs w:val="23"/>
        </w:rPr>
        <w:t>marked</w:t>
      </w:r>
      <w:r w:rsidRPr="00844DEA">
        <w:rPr>
          <w:sz w:val="23"/>
          <w:szCs w:val="23"/>
        </w:rPr>
        <w:t xml:space="preserve"> as N/A and</w:t>
      </w:r>
      <w:r w:rsidR="00EC27D0" w:rsidRPr="00844DEA">
        <w:rPr>
          <w:sz w:val="23"/>
          <w:szCs w:val="23"/>
        </w:rPr>
        <w:t>,</w:t>
      </w:r>
      <w:r w:rsidR="00EB0720" w:rsidRPr="00844DEA">
        <w:rPr>
          <w:sz w:val="23"/>
          <w:szCs w:val="23"/>
        </w:rPr>
        <w:t xml:space="preserve"> where</w:t>
      </w:r>
      <w:r w:rsidRPr="00844DEA">
        <w:rPr>
          <w:sz w:val="23"/>
          <w:szCs w:val="23"/>
        </w:rPr>
        <w:t xml:space="preserve"> </w:t>
      </w:r>
      <w:r w:rsidR="00EB0720" w:rsidRPr="00844DEA">
        <w:rPr>
          <w:sz w:val="23"/>
          <w:szCs w:val="23"/>
        </w:rPr>
        <w:t>relevant</w:t>
      </w:r>
      <w:r w:rsidR="00EC27D0" w:rsidRPr="00844DEA">
        <w:rPr>
          <w:sz w:val="23"/>
          <w:szCs w:val="23"/>
        </w:rPr>
        <w:t>,</w:t>
      </w:r>
      <w:r w:rsidR="00EB0720" w:rsidRPr="00844DEA">
        <w:rPr>
          <w:sz w:val="23"/>
          <w:szCs w:val="23"/>
        </w:rPr>
        <w:t xml:space="preserve"> </w:t>
      </w:r>
      <w:r w:rsidRPr="00844DEA">
        <w:rPr>
          <w:sz w:val="23"/>
          <w:szCs w:val="23"/>
        </w:rPr>
        <w:t xml:space="preserve">information </w:t>
      </w:r>
      <w:r w:rsidR="00EC27D0" w:rsidRPr="00844DEA">
        <w:rPr>
          <w:sz w:val="23"/>
          <w:szCs w:val="23"/>
        </w:rPr>
        <w:t xml:space="preserve">is </w:t>
      </w:r>
      <w:r w:rsidR="00EB0720" w:rsidRPr="00844DEA">
        <w:rPr>
          <w:sz w:val="23"/>
          <w:szCs w:val="23"/>
        </w:rPr>
        <w:t xml:space="preserve">provided </w:t>
      </w:r>
      <w:r w:rsidRPr="00844DEA">
        <w:rPr>
          <w:sz w:val="23"/>
          <w:szCs w:val="23"/>
        </w:rPr>
        <w:t xml:space="preserve">in the commentary box. </w:t>
      </w:r>
    </w:p>
    <w:p w14:paraId="2C5E2CB6" w14:textId="77777777" w:rsidR="00260019" w:rsidRPr="00844DEA" w:rsidRDefault="00260019" w:rsidP="00A16CF0">
      <w:pPr>
        <w:pStyle w:val="Default"/>
        <w:jc w:val="both"/>
        <w:rPr>
          <w:sz w:val="23"/>
          <w:szCs w:val="23"/>
        </w:rPr>
      </w:pPr>
    </w:p>
    <w:p w14:paraId="33E612E4" w14:textId="6AF6B4BF" w:rsidR="00252A2C" w:rsidRPr="00844DEA" w:rsidRDefault="00FF73A3" w:rsidP="00A16CF0">
      <w:pPr>
        <w:pStyle w:val="Default"/>
        <w:jc w:val="both"/>
        <w:rPr>
          <w:sz w:val="23"/>
          <w:szCs w:val="23"/>
        </w:rPr>
      </w:pPr>
      <w:r w:rsidRPr="00D82EC1">
        <w:rPr>
          <w:sz w:val="23"/>
          <w:szCs w:val="23"/>
        </w:rPr>
        <w:t xml:space="preserve">Overall, </w:t>
      </w:r>
      <w:r w:rsidR="00FC1C81" w:rsidRPr="00D82EC1">
        <w:rPr>
          <w:sz w:val="23"/>
          <w:szCs w:val="23"/>
        </w:rPr>
        <w:t xml:space="preserve">the completed </w:t>
      </w:r>
      <w:r w:rsidR="000534B8" w:rsidRPr="00D82EC1">
        <w:rPr>
          <w:sz w:val="23"/>
          <w:szCs w:val="23"/>
        </w:rPr>
        <w:t xml:space="preserve">self-assessment </w:t>
      </w:r>
      <w:r w:rsidR="00D65983" w:rsidRPr="00D82EC1">
        <w:rPr>
          <w:sz w:val="23"/>
          <w:szCs w:val="23"/>
        </w:rPr>
        <w:t xml:space="preserve">checklists </w:t>
      </w:r>
      <w:r w:rsidR="00F17E71" w:rsidRPr="00D82EC1">
        <w:rPr>
          <w:sz w:val="23"/>
          <w:szCs w:val="23"/>
        </w:rPr>
        <w:t xml:space="preserve">indicate that the Council was either broadly compliant or compliant with some improvement necessary in </w:t>
      </w:r>
      <w:r w:rsidR="00A020D0" w:rsidRPr="00D82EC1">
        <w:rPr>
          <w:sz w:val="23"/>
          <w:szCs w:val="23"/>
        </w:rPr>
        <w:t>202</w:t>
      </w:r>
      <w:r w:rsidR="00E95CA9" w:rsidRPr="00D82EC1">
        <w:rPr>
          <w:sz w:val="23"/>
          <w:szCs w:val="23"/>
        </w:rPr>
        <w:t>3</w:t>
      </w:r>
      <w:r w:rsidR="00F17E71" w:rsidRPr="00D82EC1">
        <w:rPr>
          <w:sz w:val="23"/>
          <w:szCs w:val="23"/>
        </w:rPr>
        <w:t>.  No areas were identified as having scope for significant improvements.</w:t>
      </w:r>
    </w:p>
    <w:p w14:paraId="24CD78FF" w14:textId="77777777" w:rsidR="00F17E71" w:rsidRPr="009A1424" w:rsidRDefault="00F17E71" w:rsidP="00A16CF0">
      <w:pPr>
        <w:pStyle w:val="Default"/>
        <w:jc w:val="both"/>
      </w:pPr>
    </w:p>
    <w:p w14:paraId="1C6F8754" w14:textId="77777777" w:rsidR="00183AE6" w:rsidRPr="00AF187C" w:rsidRDefault="00183AE6" w:rsidP="00A16CF0">
      <w:pPr>
        <w:pStyle w:val="Default"/>
        <w:jc w:val="both"/>
        <w:rPr>
          <w:rFonts w:asciiTheme="minorHAnsi" w:hAnsiTheme="minorHAnsi"/>
          <w:sz w:val="23"/>
          <w:szCs w:val="23"/>
        </w:rPr>
      </w:pPr>
    </w:p>
    <w:p w14:paraId="7DA75477" w14:textId="77777777" w:rsidR="00AF187C" w:rsidRPr="00AF187C" w:rsidRDefault="00AF187C" w:rsidP="00A16CF0">
      <w:pPr>
        <w:pStyle w:val="Default"/>
        <w:jc w:val="both"/>
        <w:rPr>
          <w:rFonts w:asciiTheme="minorHAnsi" w:hAnsiTheme="minorHAnsi"/>
          <w:sz w:val="23"/>
          <w:szCs w:val="23"/>
        </w:rPr>
      </w:pPr>
    </w:p>
    <w:p w14:paraId="4DE9CD63" w14:textId="77777777" w:rsidR="00203209" w:rsidRDefault="00203209">
      <w:pPr>
        <w:rPr>
          <w:rFonts w:eastAsiaTheme="majorEastAsia" w:cstheme="majorBidi"/>
          <w:b/>
          <w:color w:val="000000" w:themeColor="text1"/>
          <w:sz w:val="28"/>
          <w:szCs w:val="26"/>
        </w:rPr>
      </w:pPr>
      <w:bookmarkStart w:id="14" w:name="_Toc482197944"/>
      <w:r>
        <w:br w:type="page"/>
      </w:r>
    </w:p>
    <w:p w14:paraId="176046DA" w14:textId="4E05C1D4" w:rsidR="003D1FA4" w:rsidRDefault="003D1FA4" w:rsidP="00AE59D8">
      <w:pPr>
        <w:pStyle w:val="Heading2"/>
      </w:pPr>
      <w:bookmarkStart w:id="15" w:name="_Toc136344426"/>
      <w:r w:rsidRPr="002D2DE6">
        <w:lastRenderedPageBreak/>
        <w:t>3.</w:t>
      </w:r>
      <w:r w:rsidR="00FC1C81" w:rsidRPr="002D2DE6">
        <w:t>2</w:t>
      </w:r>
      <w:r w:rsidRPr="002D2DE6">
        <w:t xml:space="preserve"> In-Depth Checks</w:t>
      </w:r>
      <w:bookmarkEnd w:id="14"/>
      <w:bookmarkEnd w:id="15"/>
      <w:r>
        <w:t xml:space="preserve"> </w:t>
      </w:r>
    </w:p>
    <w:p w14:paraId="58F5298A" w14:textId="44C4221B" w:rsidR="006622D1" w:rsidRPr="00A02C98" w:rsidRDefault="006622D1" w:rsidP="006622D1">
      <w:pPr>
        <w:pStyle w:val="Default"/>
        <w:jc w:val="both"/>
        <w:rPr>
          <w:sz w:val="23"/>
          <w:szCs w:val="23"/>
        </w:rPr>
      </w:pPr>
      <w:r w:rsidRPr="00A02C98">
        <w:rPr>
          <w:sz w:val="23"/>
          <w:szCs w:val="23"/>
        </w:rPr>
        <w:t>The following section details the in-depth checks which were carried out by South Dublin County Council’s Internal Audit Unit as part of the Public Spending Code Quality Assurance process.</w:t>
      </w:r>
    </w:p>
    <w:p w14:paraId="335D41D2" w14:textId="77777777" w:rsidR="006622D1" w:rsidRPr="00A02C98" w:rsidRDefault="006622D1" w:rsidP="006622D1">
      <w:pPr>
        <w:pStyle w:val="Default"/>
        <w:jc w:val="both"/>
        <w:rPr>
          <w:sz w:val="23"/>
          <w:szCs w:val="23"/>
        </w:rPr>
      </w:pPr>
    </w:p>
    <w:p w14:paraId="50476614" w14:textId="43950D20" w:rsidR="006622D1" w:rsidRPr="00A02C98" w:rsidRDefault="006622D1" w:rsidP="006622D1">
      <w:pPr>
        <w:pStyle w:val="Default"/>
        <w:jc w:val="both"/>
        <w:rPr>
          <w:sz w:val="23"/>
          <w:szCs w:val="23"/>
        </w:rPr>
      </w:pPr>
      <w:r w:rsidRPr="00A02C98">
        <w:rPr>
          <w:sz w:val="23"/>
          <w:szCs w:val="23"/>
        </w:rPr>
        <w:t xml:space="preserve">The purpose of the in-depth review is to provide an independent opinion on the level of assurance in relation to compliance with the </w:t>
      </w:r>
      <w:r w:rsidR="00EA2B62">
        <w:rPr>
          <w:sz w:val="23"/>
          <w:szCs w:val="23"/>
        </w:rPr>
        <w:t>C</w:t>
      </w:r>
      <w:r w:rsidRPr="00A02C98">
        <w:rPr>
          <w:sz w:val="23"/>
          <w:szCs w:val="23"/>
        </w:rPr>
        <w:t xml:space="preserve">ode. The objective is to review a subset of projects to assess if structures in place are operating at a high standard. The scope of the reviews was aligned with the criteria set out in the </w:t>
      </w:r>
      <w:r w:rsidR="00EA2B62">
        <w:rPr>
          <w:sz w:val="23"/>
          <w:szCs w:val="23"/>
        </w:rPr>
        <w:t>C</w:t>
      </w:r>
      <w:r w:rsidRPr="00A02C98">
        <w:rPr>
          <w:sz w:val="23"/>
          <w:szCs w:val="23"/>
        </w:rPr>
        <w:t>ode. The value of the projects selected for an in-depth review each year must follow these criteria:</w:t>
      </w:r>
    </w:p>
    <w:p w14:paraId="3ADD130A" w14:textId="77777777" w:rsidR="006622D1" w:rsidRPr="00A02C98" w:rsidRDefault="006622D1" w:rsidP="006622D1">
      <w:pPr>
        <w:pStyle w:val="Default"/>
        <w:jc w:val="both"/>
        <w:rPr>
          <w:sz w:val="23"/>
          <w:szCs w:val="23"/>
        </w:rPr>
      </w:pPr>
    </w:p>
    <w:p w14:paraId="34D9E69C" w14:textId="1E33D369" w:rsidR="00EA2B62" w:rsidRPr="00EA2B62" w:rsidRDefault="00EA2B62" w:rsidP="00D602AB">
      <w:pPr>
        <w:pStyle w:val="Default"/>
        <w:numPr>
          <w:ilvl w:val="0"/>
          <w:numId w:val="6"/>
        </w:numPr>
        <w:jc w:val="both"/>
        <w:rPr>
          <w:sz w:val="23"/>
          <w:szCs w:val="23"/>
        </w:rPr>
      </w:pPr>
      <w:r w:rsidRPr="00EA2B62">
        <w:rPr>
          <w:sz w:val="23"/>
          <w:szCs w:val="23"/>
        </w:rPr>
        <w:t>Capital Projects: Projects selected must represent a minimum of 5% of the</w:t>
      </w:r>
      <w:r>
        <w:rPr>
          <w:sz w:val="23"/>
          <w:szCs w:val="23"/>
        </w:rPr>
        <w:t xml:space="preserve"> </w:t>
      </w:r>
      <w:r w:rsidRPr="00EA2B62">
        <w:rPr>
          <w:sz w:val="23"/>
          <w:szCs w:val="23"/>
        </w:rPr>
        <w:t>total value of all Capital projects on the Project Inventory.</w:t>
      </w:r>
    </w:p>
    <w:p w14:paraId="4EEBC538" w14:textId="16FF9A2E" w:rsidR="00EA2B62" w:rsidRPr="00EA2B62" w:rsidRDefault="00EA2B62" w:rsidP="00D602AB">
      <w:pPr>
        <w:pStyle w:val="Default"/>
        <w:numPr>
          <w:ilvl w:val="0"/>
          <w:numId w:val="6"/>
        </w:numPr>
        <w:jc w:val="both"/>
        <w:rPr>
          <w:sz w:val="23"/>
          <w:szCs w:val="23"/>
        </w:rPr>
      </w:pPr>
      <w:r w:rsidRPr="00EA2B62">
        <w:rPr>
          <w:sz w:val="23"/>
          <w:szCs w:val="23"/>
        </w:rPr>
        <w:t>Revenue Projects: Projects selected must represent a minimum of 1% of the</w:t>
      </w:r>
      <w:r>
        <w:rPr>
          <w:sz w:val="23"/>
          <w:szCs w:val="23"/>
        </w:rPr>
        <w:t xml:space="preserve"> </w:t>
      </w:r>
      <w:r w:rsidRPr="00EA2B62">
        <w:rPr>
          <w:sz w:val="23"/>
          <w:szCs w:val="23"/>
        </w:rPr>
        <w:t>total value of all Revenue Projects on the Project Inventory.</w:t>
      </w:r>
    </w:p>
    <w:p w14:paraId="2FB7C5C7" w14:textId="2E67C387" w:rsidR="00531260" w:rsidRDefault="00EA2B62" w:rsidP="00D602AB">
      <w:pPr>
        <w:pStyle w:val="Default"/>
        <w:numPr>
          <w:ilvl w:val="0"/>
          <w:numId w:val="6"/>
        </w:numPr>
        <w:jc w:val="both"/>
        <w:rPr>
          <w:sz w:val="23"/>
          <w:szCs w:val="23"/>
        </w:rPr>
      </w:pPr>
      <w:r w:rsidRPr="00EA2B62">
        <w:rPr>
          <w:sz w:val="23"/>
          <w:szCs w:val="23"/>
        </w:rPr>
        <w:t>This minimum is an average over a three-year period.</w:t>
      </w:r>
    </w:p>
    <w:p w14:paraId="4BC9B941" w14:textId="64248B18" w:rsidR="00EA2B62" w:rsidRPr="00EA2B62" w:rsidRDefault="00EA2B62" w:rsidP="00D602AB">
      <w:pPr>
        <w:pStyle w:val="Default"/>
        <w:numPr>
          <w:ilvl w:val="0"/>
          <w:numId w:val="6"/>
        </w:numPr>
        <w:jc w:val="both"/>
        <w:rPr>
          <w:sz w:val="23"/>
          <w:szCs w:val="23"/>
        </w:rPr>
      </w:pPr>
      <w:r w:rsidRPr="00EA2B62">
        <w:rPr>
          <w:sz w:val="23"/>
          <w:szCs w:val="23"/>
        </w:rPr>
        <w:t>The same projects should not be selected more than once in a three-year period unless it is a follow up to a serious deficiency discovered previously.</w:t>
      </w:r>
    </w:p>
    <w:p w14:paraId="3C5F93EB" w14:textId="60609D3F" w:rsidR="00EA2B62" w:rsidRPr="00EA2B62" w:rsidRDefault="00EA2B62" w:rsidP="00D602AB">
      <w:pPr>
        <w:pStyle w:val="Default"/>
        <w:numPr>
          <w:ilvl w:val="0"/>
          <w:numId w:val="6"/>
        </w:numPr>
        <w:jc w:val="both"/>
        <w:rPr>
          <w:sz w:val="23"/>
          <w:szCs w:val="23"/>
        </w:rPr>
      </w:pPr>
      <w:r w:rsidRPr="00EA2B62">
        <w:rPr>
          <w:sz w:val="23"/>
          <w:szCs w:val="23"/>
        </w:rPr>
        <w:t xml:space="preserve">Over a </w:t>
      </w:r>
      <w:r w:rsidR="00844DEA">
        <w:rPr>
          <w:sz w:val="23"/>
          <w:szCs w:val="23"/>
        </w:rPr>
        <w:t>three</w:t>
      </w:r>
      <w:r w:rsidR="00844DEA" w:rsidRPr="00EA2B62">
        <w:rPr>
          <w:sz w:val="23"/>
          <w:szCs w:val="23"/>
        </w:rPr>
        <w:t>-to-five-year</w:t>
      </w:r>
      <w:r w:rsidRPr="00EA2B62">
        <w:rPr>
          <w:sz w:val="23"/>
          <w:szCs w:val="23"/>
        </w:rPr>
        <w:t xml:space="preserve"> period all stages of the project life cycle and every scale of project should have been included in the </w:t>
      </w:r>
      <w:r w:rsidR="00844DEA" w:rsidRPr="00EA2B62">
        <w:rPr>
          <w:sz w:val="23"/>
          <w:szCs w:val="23"/>
        </w:rPr>
        <w:t>in-depth</w:t>
      </w:r>
      <w:r w:rsidRPr="00EA2B62">
        <w:rPr>
          <w:sz w:val="23"/>
          <w:szCs w:val="23"/>
        </w:rPr>
        <w:t xml:space="preserve"> check.</w:t>
      </w:r>
    </w:p>
    <w:p w14:paraId="7E93EF3B" w14:textId="77777777" w:rsidR="00EA2B62" w:rsidRPr="005A213A" w:rsidRDefault="00EA2B62" w:rsidP="00EA2B62">
      <w:pPr>
        <w:pStyle w:val="Default"/>
        <w:jc w:val="both"/>
        <w:rPr>
          <w:sz w:val="23"/>
          <w:szCs w:val="23"/>
        </w:rPr>
      </w:pPr>
    </w:p>
    <w:p w14:paraId="028311D0" w14:textId="35534DE1" w:rsidR="006622D1" w:rsidRPr="00A02C98" w:rsidRDefault="006622D1" w:rsidP="006622D1">
      <w:pPr>
        <w:pStyle w:val="Default"/>
        <w:jc w:val="both"/>
        <w:rPr>
          <w:sz w:val="23"/>
          <w:szCs w:val="23"/>
        </w:rPr>
      </w:pPr>
      <w:r w:rsidRPr="00D34EB2">
        <w:rPr>
          <w:sz w:val="23"/>
          <w:szCs w:val="23"/>
        </w:rPr>
        <w:t xml:space="preserve">The volume of the in-depth checks over the three years </w:t>
      </w:r>
      <w:r w:rsidR="00D34EB2" w:rsidRPr="00D34EB2">
        <w:rPr>
          <w:sz w:val="23"/>
          <w:szCs w:val="23"/>
        </w:rPr>
        <w:t>20</w:t>
      </w:r>
      <w:r w:rsidR="00011B44">
        <w:rPr>
          <w:sz w:val="23"/>
          <w:szCs w:val="23"/>
        </w:rPr>
        <w:t>2</w:t>
      </w:r>
      <w:r w:rsidR="003F072B">
        <w:rPr>
          <w:sz w:val="23"/>
          <w:szCs w:val="23"/>
        </w:rPr>
        <w:t>1</w:t>
      </w:r>
      <w:r w:rsidRPr="00D34EB2">
        <w:rPr>
          <w:sz w:val="23"/>
          <w:szCs w:val="23"/>
        </w:rPr>
        <w:t xml:space="preserve"> to </w:t>
      </w:r>
      <w:r w:rsidR="00D34EB2" w:rsidRPr="00D34EB2">
        <w:rPr>
          <w:sz w:val="23"/>
          <w:szCs w:val="23"/>
        </w:rPr>
        <w:t>202</w:t>
      </w:r>
      <w:r w:rsidR="003F072B">
        <w:rPr>
          <w:sz w:val="23"/>
          <w:szCs w:val="23"/>
        </w:rPr>
        <w:t>3</w:t>
      </w:r>
      <w:r w:rsidRPr="00D34EB2">
        <w:rPr>
          <w:sz w:val="23"/>
          <w:szCs w:val="23"/>
        </w:rPr>
        <w:t xml:space="preserve"> is in keeping with this </w:t>
      </w:r>
      <w:r w:rsidRPr="00D34EB2">
        <w:rPr>
          <w:color w:val="auto"/>
          <w:sz w:val="23"/>
          <w:szCs w:val="23"/>
        </w:rPr>
        <w:t>requirement</w:t>
      </w:r>
      <w:r w:rsidR="00F965C9">
        <w:rPr>
          <w:color w:val="auto"/>
          <w:sz w:val="23"/>
          <w:szCs w:val="23"/>
        </w:rPr>
        <w:t>.  T</w:t>
      </w:r>
      <w:r w:rsidR="00C75BF9">
        <w:rPr>
          <w:color w:val="auto"/>
          <w:sz w:val="23"/>
          <w:szCs w:val="23"/>
        </w:rPr>
        <w:t xml:space="preserve">he in-depth checks carried out </w:t>
      </w:r>
      <w:r w:rsidR="00C75BF9" w:rsidRPr="00DE2B15">
        <w:rPr>
          <w:color w:val="auto"/>
          <w:sz w:val="23"/>
          <w:szCs w:val="23"/>
        </w:rPr>
        <w:t xml:space="preserve">average </w:t>
      </w:r>
      <w:r w:rsidR="005059E6">
        <w:rPr>
          <w:color w:val="auto"/>
          <w:sz w:val="23"/>
          <w:szCs w:val="23"/>
        </w:rPr>
        <w:t>0.</w:t>
      </w:r>
      <w:r w:rsidR="008502A4" w:rsidRPr="00DE2B15">
        <w:rPr>
          <w:color w:val="auto"/>
          <w:sz w:val="23"/>
          <w:szCs w:val="23"/>
        </w:rPr>
        <w:t>1</w:t>
      </w:r>
      <w:r w:rsidR="00E26ACD" w:rsidRPr="00DE2B15">
        <w:rPr>
          <w:color w:val="auto"/>
          <w:sz w:val="23"/>
          <w:szCs w:val="23"/>
        </w:rPr>
        <w:t>%</w:t>
      </w:r>
      <w:r w:rsidR="00F07FEC" w:rsidRPr="008502A4">
        <w:rPr>
          <w:color w:val="auto"/>
          <w:sz w:val="23"/>
          <w:szCs w:val="23"/>
        </w:rPr>
        <w:t xml:space="preserve"> </w:t>
      </w:r>
      <w:r w:rsidR="000F5D27" w:rsidRPr="008502A4">
        <w:rPr>
          <w:color w:val="auto"/>
          <w:sz w:val="23"/>
          <w:szCs w:val="23"/>
        </w:rPr>
        <w:t xml:space="preserve">for revenue checks and </w:t>
      </w:r>
      <w:r w:rsidR="008502A4" w:rsidRPr="00DE2B15">
        <w:rPr>
          <w:color w:val="auto"/>
          <w:sz w:val="23"/>
          <w:szCs w:val="23"/>
        </w:rPr>
        <w:t>3</w:t>
      </w:r>
      <w:r w:rsidR="00E26ACD" w:rsidRPr="00DE2B15">
        <w:rPr>
          <w:color w:val="auto"/>
          <w:sz w:val="23"/>
          <w:szCs w:val="23"/>
        </w:rPr>
        <w:t>%</w:t>
      </w:r>
      <w:r w:rsidR="00CE7B70" w:rsidRPr="008502A4">
        <w:rPr>
          <w:color w:val="auto"/>
          <w:sz w:val="23"/>
          <w:szCs w:val="23"/>
        </w:rPr>
        <w:t xml:space="preserve"> </w:t>
      </w:r>
      <w:r w:rsidR="000F5D27" w:rsidRPr="008502A4">
        <w:rPr>
          <w:color w:val="auto"/>
          <w:sz w:val="23"/>
          <w:szCs w:val="23"/>
        </w:rPr>
        <w:t>for</w:t>
      </w:r>
      <w:r w:rsidR="000F5D27" w:rsidRPr="00C75BF9">
        <w:rPr>
          <w:color w:val="auto"/>
          <w:sz w:val="23"/>
          <w:szCs w:val="23"/>
        </w:rPr>
        <w:t xml:space="preserve"> the capital </w:t>
      </w:r>
      <w:r w:rsidR="00F54E4C" w:rsidRPr="00C75BF9">
        <w:rPr>
          <w:color w:val="auto"/>
          <w:sz w:val="23"/>
          <w:szCs w:val="23"/>
        </w:rPr>
        <w:t>checks</w:t>
      </w:r>
      <w:r w:rsidR="00C75BF9">
        <w:rPr>
          <w:color w:val="auto"/>
          <w:sz w:val="23"/>
          <w:szCs w:val="23"/>
        </w:rPr>
        <w:t xml:space="preserve"> over a </w:t>
      </w:r>
      <w:r w:rsidR="00844DEA">
        <w:rPr>
          <w:color w:val="auto"/>
          <w:sz w:val="23"/>
          <w:szCs w:val="23"/>
        </w:rPr>
        <w:t>three-year</w:t>
      </w:r>
      <w:r w:rsidR="00C75BF9">
        <w:rPr>
          <w:color w:val="auto"/>
          <w:sz w:val="23"/>
          <w:szCs w:val="23"/>
        </w:rPr>
        <w:t xml:space="preserve"> period</w:t>
      </w:r>
      <w:r w:rsidRPr="00C75BF9">
        <w:rPr>
          <w:color w:val="auto"/>
          <w:sz w:val="23"/>
          <w:szCs w:val="23"/>
        </w:rPr>
        <w:t>.</w:t>
      </w:r>
      <w:r w:rsidRPr="00F54E4C">
        <w:rPr>
          <w:color w:val="auto"/>
          <w:sz w:val="23"/>
          <w:szCs w:val="23"/>
        </w:rPr>
        <w:t xml:space="preserve"> </w:t>
      </w:r>
    </w:p>
    <w:p w14:paraId="7041D644" w14:textId="77777777" w:rsidR="009A1424" w:rsidRPr="00A02C98" w:rsidRDefault="009A1424" w:rsidP="006622D1">
      <w:pPr>
        <w:pStyle w:val="Default"/>
        <w:jc w:val="both"/>
        <w:rPr>
          <w:sz w:val="23"/>
          <w:szCs w:val="23"/>
        </w:rPr>
      </w:pPr>
    </w:p>
    <w:p w14:paraId="794F0F08" w14:textId="540B2F8B" w:rsidR="006622D1" w:rsidRDefault="006622D1" w:rsidP="006622D1">
      <w:pPr>
        <w:pStyle w:val="Default"/>
        <w:jc w:val="both"/>
        <w:rPr>
          <w:sz w:val="23"/>
          <w:szCs w:val="23"/>
        </w:rPr>
      </w:pPr>
      <w:r w:rsidRPr="00A02C98">
        <w:rPr>
          <w:sz w:val="23"/>
          <w:szCs w:val="23"/>
        </w:rPr>
        <w:t xml:space="preserve">The projects subject to in-depth checks for </w:t>
      </w:r>
      <w:r w:rsidR="00E6663C">
        <w:rPr>
          <w:sz w:val="23"/>
          <w:szCs w:val="23"/>
        </w:rPr>
        <w:t>202</w:t>
      </w:r>
      <w:r w:rsidR="003F072B">
        <w:rPr>
          <w:sz w:val="23"/>
          <w:szCs w:val="23"/>
        </w:rPr>
        <w:t>3</w:t>
      </w:r>
      <w:r w:rsidRPr="00A02C98">
        <w:rPr>
          <w:sz w:val="23"/>
          <w:szCs w:val="23"/>
        </w:rPr>
        <w:t xml:space="preserve"> are outlined </w:t>
      </w:r>
      <w:r w:rsidRPr="00F54E4C">
        <w:rPr>
          <w:sz w:val="23"/>
          <w:szCs w:val="23"/>
        </w:rPr>
        <w:t xml:space="preserve">in Table </w:t>
      </w:r>
      <w:r w:rsidR="00CF1AF1" w:rsidRPr="00F54E4C">
        <w:rPr>
          <w:sz w:val="23"/>
          <w:szCs w:val="23"/>
        </w:rPr>
        <w:t>1</w:t>
      </w:r>
      <w:r w:rsidRPr="00F54E4C">
        <w:rPr>
          <w:sz w:val="23"/>
          <w:szCs w:val="23"/>
        </w:rPr>
        <w:t xml:space="preserve"> and a summary of the in-depth checks are detailed below.</w:t>
      </w:r>
      <w:r w:rsidRPr="00A02C98">
        <w:rPr>
          <w:sz w:val="23"/>
          <w:szCs w:val="23"/>
        </w:rPr>
        <w:t xml:space="preserve"> </w:t>
      </w:r>
    </w:p>
    <w:p w14:paraId="25965BCB" w14:textId="77777777" w:rsidR="00DF1243" w:rsidRPr="00A02C98" w:rsidRDefault="00DF1243" w:rsidP="006622D1">
      <w:pPr>
        <w:pStyle w:val="Default"/>
        <w:jc w:val="both"/>
        <w:rPr>
          <w:sz w:val="23"/>
          <w:szCs w:val="23"/>
        </w:rPr>
      </w:pPr>
    </w:p>
    <w:p w14:paraId="1A8E840A" w14:textId="77777777" w:rsidR="006622D1" w:rsidRPr="00A02C98" w:rsidRDefault="006622D1" w:rsidP="006622D1">
      <w:pPr>
        <w:pStyle w:val="Default"/>
        <w:jc w:val="both"/>
        <w:rPr>
          <w:sz w:val="23"/>
          <w:szCs w:val="23"/>
        </w:rPr>
      </w:pPr>
    </w:p>
    <w:p w14:paraId="226B9AD1" w14:textId="0F4F808B" w:rsidR="006622D1" w:rsidRDefault="006622D1" w:rsidP="006622D1">
      <w:pPr>
        <w:pStyle w:val="Caption"/>
        <w:keepNext/>
        <w:jc w:val="both"/>
      </w:pPr>
      <w:r>
        <w:t xml:space="preserve">Table </w:t>
      </w:r>
      <w:r w:rsidR="003F072B">
        <w:fldChar w:fldCharType="begin"/>
      </w:r>
      <w:r w:rsidR="003F072B">
        <w:instrText xml:space="preserve"> SEQ Table \* ARABIC </w:instrText>
      </w:r>
      <w:r w:rsidR="003F072B">
        <w:fldChar w:fldCharType="separate"/>
      </w:r>
      <w:r w:rsidR="00464682">
        <w:rPr>
          <w:noProof/>
        </w:rPr>
        <w:t>1</w:t>
      </w:r>
      <w:r w:rsidR="003F072B">
        <w:rPr>
          <w:noProof/>
        </w:rPr>
        <w:fldChar w:fldCharType="end"/>
      </w:r>
      <w:r>
        <w:t xml:space="preserve"> </w:t>
      </w:r>
      <w:r>
        <w:tab/>
      </w:r>
      <w:r w:rsidRPr="006622D1">
        <w:t>Summary of Projects Subject to In-Depth Review</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96"/>
        <w:gridCol w:w="3118"/>
        <w:gridCol w:w="1701"/>
        <w:gridCol w:w="1701"/>
        <w:gridCol w:w="1109"/>
      </w:tblGrid>
      <w:tr w:rsidR="001B5E6A" w14:paraId="663105F1" w14:textId="77777777" w:rsidTr="00CA54D3">
        <w:trPr>
          <w:trHeight w:val="220"/>
        </w:trPr>
        <w:tc>
          <w:tcPr>
            <w:tcW w:w="4214" w:type="dxa"/>
            <w:gridSpan w:val="2"/>
          </w:tcPr>
          <w:p w14:paraId="24E0FBA2" w14:textId="6622305E" w:rsidR="001B5E6A" w:rsidRPr="00CA54D3" w:rsidRDefault="001B5E6A" w:rsidP="00BB16F6">
            <w:pPr>
              <w:pStyle w:val="Default"/>
              <w:rPr>
                <w:sz w:val="22"/>
                <w:szCs w:val="22"/>
              </w:rPr>
            </w:pPr>
          </w:p>
        </w:tc>
        <w:tc>
          <w:tcPr>
            <w:tcW w:w="1701" w:type="dxa"/>
          </w:tcPr>
          <w:p w14:paraId="3108D080" w14:textId="01FA78FB" w:rsidR="001B5E6A" w:rsidRPr="00CA54D3" w:rsidRDefault="001B5E6A" w:rsidP="00BB16F6">
            <w:pPr>
              <w:pStyle w:val="Default"/>
              <w:rPr>
                <w:sz w:val="22"/>
                <w:szCs w:val="22"/>
              </w:rPr>
            </w:pPr>
            <w:r w:rsidRPr="00CA54D3">
              <w:rPr>
                <w:sz w:val="22"/>
                <w:szCs w:val="22"/>
              </w:rPr>
              <w:t>Total Value of In-Depth Checks</w:t>
            </w:r>
          </w:p>
        </w:tc>
        <w:tc>
          <w:tcPr>
            <w:tcW w:w="1701" w:type="dxa"/>
          </w:tcPr>
          <w:p w14:paraId="3A339305" w14:textId="030053B0" w:rsidR="001B5E6A" w:rsidRPr="00CA54D3" w:rsidRDefault="001B5E6A" w:rsidP="00BB16F6">
            <w:pPr>
              <w:pStyle w:val="Default"/>
              <w:rPr>
                <w:sz w:val="22"/>
                <w:szCs w:val="22"/>
              </w:rPr>
            </w:pPr>
            <w:r w:rsidRPr="00CA54D3">
              <w:rPr>
                <w:sz w:val="22"/>
                <w:szCs w:val="22"/>
              </w:rPr>
              <w:t>Total Value of Projects</w:t>
            </w:r>
          </w:p>
        </w:tc>
        <w:tc>
          <w:tcPr>
            <w:tcW w:w="1109" w:type="dxa"/>
          </w:tcPr>
          <w:p w14:paraId="679BFC75" w14:textId="74710745" w:rsidR="001B5E6A" w:rsidRPr="00CA54D3" w:rsidRDefault="001B5E6A" w:rsidP="00BB16F6">
            <w:pPr>
              <w:pStyle w:val="Default"/>
              <w:rPr>
                <w:sz w:val="22"/>
                <w:szCs w:val="22"/>
              </w:rPr>
            </w:pPr>
            <w:r w:rsidRPr="00CA54D3">
              <w:rPr>
                <w:sz w:val="22"/>
                <w:szCs w:val="22"/>
              </w:rPr>
              <w:t xml:space="preserve">% Analysed </w:t>
            </w:r>
          </w:p>
        </w:tc>
      </w:tr>
      <w:tr w:rsidR="00FF0438" w14:paraId="7B438948" w14:textId="77777777" w:rsidTr="001B5E6A">
        <w:trPr>
          <w:trHeight w:val="99"/>
        </w:trPr>
        <w:tc>
          <w:tcPr>
            <w:tcW w:w="8725" w:type="dxa"/>
            <w:gridSpan w:val="5"/>
          </w:tcPr>
          <w:p w14:paraId="2B65CBAE" w14:textId="47760D3A" w:rsidR="00FF0438" w:rsidRPr="00CA54D3" w:rsidRDefault="00FF0438" w:rsidP="00BB16F6">
            <w:pPr>
              <w:pStyle w:val="Default"/>
              <w:rPr>
                <w:sz w:val="22"/>
                <w:szCs w:val="22"/>
              </w:rPr>
            </w:pPr>
            <w:r w:rsidRPr="00CA54D3">
              <w:rPr>
                <w:sz w:val="22"/>
                <w:szCs w:val="22"/>
              </w:rPr>
              <w:t xml:space="preserve">Expenditure Being Considered </w:t>
            </w:r>
          </w:p>
        </w:tc>
      </w:tr>
      <w:tr w:rsidR="00876FD9" w14:paraId="0B059DCE" w14:textId="77777777" w:rsidTr="00CA54D3">
        <w:trPr>
          <w:trHeight w:val="344"/>
        </w:trPr>
        <w:tc>
          <w:tcPr>
            <w:tcW w:w="1096" w:type="dxa"/>
          </w:tcPr>
          <w:p w14:paraId="5F8A2C00" w14:textId="60A59D3C" w:rsidR="00876FD9" w:rsidRPr="00AE59D8" w:rsidRDefault="00D63513" w:rsidP="00876FD9">
            <w:pPr>
              <w:pStyle w:val="Default"/>
              <w:rPr>
                <w:sz w:val="22"/>
                <w:szCs w:val="22"/>
              </w:rPr>
            </w:pPr>
            <w:r w:rsidRPr="00AE59D8">
              <w:rPr>
                <w:sz w:val="22"/>
                <w:szCs w:val="22"/>
              </w:rPr>
              <w:t>Revenue</w:t>
            </w:r>
          </w:p>
        </w:tc>
        <w:tc>
          <w:tcPr>
            <w:tcW w:w="3118" w:type="dxa"/>
            <w:vAlign w:val="center"/>
          </w:tcPr>
          <w:p w14:paraId="52C6E2F3" w14:textId="715C2439" w:rsidR="00D63513" w:rsidRPr="00215B73" w:rsidRDefault="00D63513" w:rsidP="00215B73">
            <w:pPr>
              <w:pStyle w:val="Heading2"/>
              <w:rPr>
                <w:sz w:val="28"/>
                <w:szCs w:val="28"/>
              </w:rPr>
            </w:pPr>
            <w:r w:rsidRPr="00AE59D8">
              <w:t xml:space="preserve">In Depth Check 3: </w:t>
            </w:r>
            <w:r w:rsidR="00215B73">
              <w:t>Revenue Increase Review Work IQ Innovation Centre Costs</w:t>
            </w:r>
          </w:p>
        </w:tc>
        <w:tc>
          <w:tcPr>
            <w:tcW w:w="1701" w:type="dxa"/>
          </w:tcPr>
          <w:p w14:paraId="32FD7425" w14:textId="01E1AF83" w:rsidR="00876FD9" w:rsidRPr="00AE59D8" w:rsidRDefault="009E33E7" w:rsidP="00876FD9">
            <w:pPr>
              <w:pStyle w:val="Default"/>
              <w:rPr>
                <w:sz w:val="22"/>
                <w:szCs w:val="22"/>
              </w:rPr>
            </w:pPr>
            <w:r w:rsidRPr="00AE59D8">
              <w:rPr>
                <w:sz w:val="22"/>
                <w:szCs w:val="22"/>
              </w:rPr>
              <w:t>€</w:t>
            </w:r>
            <w:r w:rsidR="00AE59D8" w:rsidRPr="00AE59D8">
              <w:rPr>
                <w:sz w:val="22"/>
                <w:szCs w:val="22"/>
              </w:rPr>
              <w:t>500,000</w:t>
            </w:r>
          </w:p>
        </w:tc>
        <w:tc>
          <w:tcPr>
            <w:tcW w:w="1701" w:type="dxa"/>
          </w:tcPr>
          <w:p w14:paraId="405D908C" w14:textId="5080BD53" w:rsidR="00876FD9" w:rsidRPr="00AE59D8" w:rsidRDefault="00D34EB2" w:rsidP="00876FD9">
            <w:pPr>
              <w:pStyle w:val="Default"/>
              <w:rPr>
                <w:color w:val="auto"/>
                <w:sz w:val="22"/>
                <w:szCs w:val="22"/>
              </w:rPr>
            </w:pPr>
            <w:r w:rsidRPr="00AE59D8">
              <w:rPr>
                <w:color w:val="auto"/>
                <w:sz w:val="22"/>
                <w:szCs w:val="22"/>
              </w:rPr>
              <w:t>€</w:t>
            </w:r>
            <w:r w:rsidR="00AE59D8" w:rsidRPr="00AE59D8">
              <w:rPr>
                <w:color w:val="auto"/>
                <w:sz w:val="22"/>
                <w:szCs w:val="22"/>
              </w:rPr>
              <w:t>346,786,628</w:t>
            </w:r>
          </w:p>
        </w:tc>
        <w:tc>
          <w:tcPr>
            <w:tcW w:w="1109" w:type="dxa"/>
          </w:tcPr>
          <w:p w14:paraId="607F3448" w14:textId="2DDC78FD" w:rsidR="00876FD9" w:rsidRPr="00AE59D8" w:rsidRDefault="008502A4" w:rsidP="00876FD9">
            <w:pPr>
              <w:pStyle w:val="Default"/>
              <w:rPr>
                <w:color w:val="auto"/>
                <w:sz w:val="22"/>
                <w:szCs w:val="22"/>
              </w:rPr>
            </w:pPr>
            <w:r>
              <w:rPr>
                <w:color w:val="auto"/>
                <w:sz w:val="22"/>
                <w:szCs w:val="22"/>
              </w:rPr>
              <w:t>0.</w:t>
            </w:r>
            <w:r w:rsidR="00DE2B15">
              <w:rPr>
                <w:color w:val="auto"/>
                <w:sz w:val="22"/>
                <w:szCs w:val="22"/>
              </w:rPr>
              <w:t>1</w:t>
            </w:r>
            <w:r w:rsidR="00AE59D8" w:rsidRPr="00AE59D8">
              <w:rPr>
                <w:color w:val="auto"/>
                <w:sz w:val="22"/>
                <w:szCs w:val="22"/>
              </w:rPr>
              <w:t>%</w:t>
            </w:r>
          </w:p>
        </w:tc>
      </w:tr>
      <w:tr w:rsidR="00876FD9" w14:paraId="30B20BA1" w14:textId="77777777" w:rsidTr="004A254F">
        <w:trPr>
          <w:trHeight w:val="340"/>
        </w:trPr>
        <w:tc>
          <w:tcPr>
            <w:tcW w:w="8725" w:type="dxa"/>
            <w:gridSpan w:val="5"/>
          </w:tcPr>
          <w:p w14:paraId="1D8FCCD7" w14:textId="16E64DA7" w:rsidR="00876FD9" w:rsidRPr="00CA54D3" w:rsidRDefault="00876FD9" w:rsidP="00876FD9">
            <w:pPr>
              <w:pStyle w:val="Default"/>
              <w:rPr>
                <w:sz w:val="22"/>
                <w:szCs w:val="22"/>
              </w:rPr>
            </w:pPr>
            <w:r w:rsidRPr="00CA54D3">
              <w:rPr>
                <w:sz w:val="22"/>
                <w:szCs w:val="22"/>
              </w:rPr>
              <w:t xml:space="preserve">Expenditure Being Incurred </w:t>
            </w:r>
          </w:p>
        </w:tc>
      </w:tr>
      <w:tr w:rsidR="00876FD9" w14:paraId="5083149C" w14:textId="77777777" w:rsidTr="00215B73">
        <w:trPr>
          <w:trHeight w:val="1157"/>
        </w:trPr>
        <w:tc>
          <w:tcPr>
            <w:tcW w:w="1096" w:type="dxa"/>
          </w:tcPr>
          <w:p w14:paraId="787866F6" w14:textId="32AC11F3" w:rsidR="00876FD9" w:rsidRPr="00CA54D3" w:rsidRDefault="003E3D6E" w:rsidP="00876FD9">
            <w:pPr>
              <w:pStyle w:val="Default"/>
              <w:rPr>
                <w:sz w:val="22"/>
                <w:szCs w:val="22"/>
              </w:rPr>
            </w:pPr>
            <w:r>
              <w:rPr>
                <w:sz w:val="22"/>
                <w:szCs w:val="22"/>
              </w:rPr>
              <w:t>Capital</w:t>
            </w:r>
          </w:p>
        </w:tc>
        <w:tc>
          <w:tcPr>
            <w:tcW w:w="3118" w:type="dxa"/>
            <w:vAlign w:val="center"/>
          </w:tcPr>
          <w:p w14:paraId="775CCC5A" w14:textId="120FB053" w:rsidR="00876FD9" w:rsidRPr="008502A4" w:rsidRDefault="00BD2C6F" w:rsidP="00215B73">
            <w:pPr>
              <w:rPr>
                <w:rFonts w:eastAsiaTheme="majorEastAsia" w:cstheme="minorHAnsi"/>
                <w:color w:val="000000" w:themeColor="text1"/>
                <w:sz w:val="24"/>
                <w:szCs w:val="24"/>
              </w:rPr>
            </w:pPr>
            <w:r w:rsidRPr="008502A4">
              <w:t xml:space="preserve">In Depth Check 1: </w:t>
            </w:r>
            <w:r w:rsidR="00E168B4" w:rsidRPr="008502A4">
              <w:rPr>
                <w:rFonts w:eastAsiaTheme="majorEastAsia" w:cstheme="minorHAnsi"/>
                <w:color w:val="000000" w:themeColor="text1"/>
                <w:sz w:val="24"/>
                <w:szCs w:val="24"/>
              </w:rPr>
              <w:t>Upgrade of the Public Realm in Lucan Village &amp; Environs</w:t>
            </w:r>
          </w:p>
        </w:tc>
        <w:tc>
          <w:tcPr>
            <w:tcW w:w="1701" w:type="dxa"/>
          </w:tcPr>
          <w:p w14:paraId="41C1BB87" w14:textId="0E8C0D4D" w:rsidR="00876FD9" w:rsidRPr="008502A4" w:rsidRDefault="00BD2C6F" w:rsidP="00876FD9">
            <w:pPr>
              <w:pStyle w:val="Default"/>
              <w:rPr>
                <w:sz w:val="22"/>
                <w:szCs w:val="22"/>
              </w:rPr>
            </w:pPr>
            <w:r w:rsidRPr="008502A4">
              <w:rPr>
                <w:sz w:val="22"/>
                <w:szCs w:val="22"/>
              </w:rPr>
              <w:t>€</w:t>
            </w:r>
            <w:r w:rsidR="00E168B4" w:rsidRPr="008502A4">
              <w:rPr>
                <w:sz w:val="22"/>
                <w:szCs w:val="22"/>
              </w:rPr>
              <w:t>7,342,447</w:t>
            </w:r>
          </w:p>
          <w:p w14:paraId="3E188BC9" w14:textId="40F58382" w:rsidR="00E168B4" w:rsidRPr="008502A4" w:rsidRDefault="00E168B4" w:rsidP="00876FD9">
            <w:pPr>
              <w:pStyle w:val="Default"/>
              <w:rPr>
                <w:sz w:val="22"/>
                <w:szCs w:val="22"/>
              </w:rPr>
            </w:pPr>
          </w:p>
        </w:tc>
        <w:tc>
          <w:tcPr>
            <w:tcW w:w="1701" w:type="dxa"/>
          </w:tcPr>
          <w:p w14:paraId="4BBBE5DA" w14:textId="280DF222" w:rsidR="00876FD9" w:rsidRPr="00DE2B15" w:rsidRDefault="00E168B4" w:rsidP="00876FD9">
            <w:pPr>
              <w:pStyle w:val="Default"/>
              <w:rPr>
                <w:color w:val="auto"/>
                <w:sz w:val="22"/>
                <w:szCs w:val="22"/>
              </w:rPr>
            </w:pPr>
            <w:r w:rsidRPr="00DE2B15">
              <w:rPr>
                <w:color w:val="auto"/>
                <w:sz w:val="22"/>
                <w:szCs w:val="22"/>
              </w:rPr>
              <w:t>€1,91</w:t>
            </w:r>
            <w:r w:rsidR="00DE2B15" w:rsidRPr="00DE2B15">
              <w:rPr>
                <w:color w:val="auto"/>
                <w:sz w:val="22"/>
                <w:szCs w:val="22"/>
              </w:rPr>
              <w:t>3</w:t>
            </w:r>
            <w:r w:rsidRPr="00DE2B15">
              <w:rPr>
                <w:color w:val="auto"/>
                <w:sz w:val="22"/>
                <w:szCs w:val="22"/>
              </w:rPr>
              <w:t>,</w:t>
            </w:r>
            <w:r w:rsidR="00DE2B15" w:rsidRPr="00DE2B15">
              <w:rPr>
                <w:color w:val="auto"/>
                <w:sz w:val="22"/>
                <w:szCs w:val="22"/>
              </w:rPr>
              <w:t>303</w:t>
            </w:r>
            <w:r w:rsidRPr="00DE2B15">
              <w:rPr>
                <w:color w:val="auto"/>
                <w:sz w:val="22"/>
                <w:szCs w:val="22"/>
              </w:rPr>
              <w:t>,</w:t>
            </w:r>
            <w:r w:rsidR="00DE2B15" w:rsidRPr="00DE2B15">
              <w:rPr>
                <w:color w:val="auto"/>
                <w:sz w:val="22"/>
                <w:szCs w:val="22"/>
              </w:rPr>
              <w:t>195</w:t>
            </w:r>
          </w:p>
          <w:p w14:paraId="665BBE65" w14:textId="77777777" w:rsidR="00DE2B15" w:rsidRPr="00DE2B15" w:rsidRDefault="00DE2B15" w:rsidP="00876FD9">
            <w:pPr>
              <w:pStyle w:val="Default"/>
              <w:rPr>
                <w:color w:val="auto"/>
                <w:sz w:val="22"/>
                <w:szCs w:val="22"/>
              </w:rPr>
            </w:pPr>
          </w:p>
          <w:p w14:paraId="4EB777DC" w14:textId="23B4F75B" w:rsidR="00E168B4" w:rsidRPr="00DE2B15" w:rsidRDefault="00E168B4" w:rsidP="00876FD9">
            <w:pPr>
              <w:pStyle w:val="Default"/>
              <w:rPr>
                <w:color w:val="auto"/>
                <w:sz w:val="22"/>
                <w:szCs w:val="22"/>
              </w:rPr>
            </w:pPr>
          </w:p>
        </w:tc>
        <w:tc>
          <w:tcPr>
            <w:tcW w:w="1109" w:type="dxa"/>
          </w:tcPr>
          <w:p w14:paraId="6F7E0497" w14:textId="2D3A8F7E" w:rsidR="00876FD9" w:rsidRPr="00DE2B15" w:rsidRDefault="008502A4" w:rsidP="00876FD9">
            <w:pPr>
              <w:pStyle w:val="Default"/>
              <w:rPr>
                <w:sz w:val="22"/>
                <w:szCs w:val="22"/>
              </w:rPr>
            </w:pPr>
            <w:r w:rsidRPr="00DE2B15">
              <w:rPr>
                <w:sz w:val="22"/>
                <w:szCs w:val="22"/>
              </w:rPr>
              <w:t>0.4</w:t>
            </w:r>
            <w:r w:rsidR="00E168B4" w:rsidRPr="00DE2B15">
              <w:rPr>
                <w:sz w:val="22"/>
                <w:szCs w:val="22"/>
              </w:rPr>
              <w:t>%</w:t>
            </w:r>
          </w:p>
        </w:tc>
      </w:tr>
      <w:tr w:rsidR="00B7059A" w14:paraId="57BB76EC" w14:textId="77777777" w:rsidTr="00DE2B15">
        <w:trPr>
          <w:trHeight w:val="574"/>
        </w:trPr>
        <w:tc>
          <w:tcPr>
            <w:tcW w:w="1096" w:type="dxa"/>
          </w:tcPr>
          <w:p w14:paraId="363E4BF3" w14:textId="271F160F" w:rsidR="00B7059A" w:rsidRPr="00E91853" w:rsidRDefault="00B7059A" w:rsidP="00B7059A">
            <w:pPr>
              <w:pStyle w:val="Default"/>
              <w:rPr>
                <w:sz w:val="22"/>
                <w:szCs w:val="22"/>
              </w:rPr>
            </w:pPr>
            <w:r w:rsidRPr="00E91853">
              <w:rPr>
                <w:sz w:val="22"/>
                <w:szCs w:val="22"/>
              </w:rPr>
              <w:t>Capital</w:t>
            </w:r>
          </w:p>
        </w:tc>
        <w:tc>
          <w:tcPr>
            <w:tcW w:w="3118" w:type="dxa"/>
            <w:vAlign w:val="center"/>
          </w:tcPr>
          <w:p w14:paraId="4360EFC1" w14:textId="26BDCAA2" w:rsidR="00B7059A" w:rsidRPr="00E91853" w:rsidRDefault="00B7059A" w:rsidP="008502A4">
            <w:r w:rsidRPr="00E91853">
              <w:t>In Depth Check 2</w:t>
            </w:r>
            <w:r w:rsidR="008502A4" w:rsidRPr="00E91853">
              <w:t>: Affordable Rental Housing Development – Belgard Square North (St. Maelruans)</w:t>
            </w:r>
          </w:p>
          <w:p w14:paraId="0EF4673F" w14:textId="1CF0D4BF" w:rsidR="00B7059A" w:rsidRPr="00E91853" w:rsidRDefault="00B7059A" w:rsidP="00AE59D8">
            <w:pPr>
              <w:pStyle w:val="Heading2"/>
            </w:pPr>
          </w:p>
        </w:tc>
        <w:tc>
          <w:tcPr>
            <w:tcW w:w="1701" w:type="dxa"/>
            <w:shd w:val="clear" w:color="auto" w:fill="auto"/>
          </w:tcPr>
          <w:p w14:paraId="512997AE" w14:textId="79472B7F" w:rsidR="00B7059A" w:rsidRPr="00E91853" w:rsidRDefault="00B7059A" w:rsidP="00B7059A">
            <w:pPr>
              <w:pStyle w:val="Default"/>
              <w:rPr>
                <w:sz w:val="22"/>
                <w:szCs w:val="22"/>
              </w:rPr>
            </w:pPr>
            <w:r w:rsidRPr="00E91853">
              <w:rPr>
                <w:sz w:val="22"/>
                <w:szCs w:val="22"/>
              </w:rPr>
              <w:t>€</w:t>
            </w:r>
            <w:r w:rsidR="008502A4" w:rsidRPr="00E91853">
              <w:rPr>
                <w:sz w:val="22"/>
                <w:szCs w:val="22"/>
              </w:rPr>
              <w:t>55,000,000</w:t>
            </w:r>
          </w:p>
        </w:tc>
        <w:tc>
          <w:tcPr>
            <w:tcW w:w="1701" w:type="dxa"/>
            <w:shd w:val="clear" w:color="auto" w:fill="auto"/>
          </w:tcPr>
          <w:p w14:paraId="3B483E86" w14:textId="77777777" w:rsidR="00B7059A" w:rsidRPr="00E91853" w:rsidRDefault="00B7059A" w:rsidP="00B7059A">
            <w:pPr>
              <w:pStyle w:val="Default"/>
              <w:rPr>
                <w:sz w:val="22"/>
                <w:szCs w:val="22"/>
              </w:rPr>
            </w:pPr>
            <w:r w:rsidRPr="00E91853">
              <w:rPr>
                <w:color w:val="auto"/>
                <w:sz w:val="22"/>
                <w:szCs w:val="22"/>
              </w:rPr>
              <w:t>€</w:t>
            </w:r>
            <w:r w:rsidR="008502A4" w:rsidRPr="00E91853">
              <w:rPr>
                <w:color w:val="auto"/>
                <w:sz w:val="22"/>
                <w:szCs w:val="22"/>
              </w:rPr>
              <w:t>1,</w:t>
            </w:r>
            <w:r w:rsidR="008502A4" w:rsidRPr="00E91853">
              <w:rPr>
                <w:sz w:val="22"/>
                <w:szCs w:val="22"/>
              </w:rPr>
              <w:t>91</w:t>
            </w:r>
            <w:r w:rsidR="00DE2B15" w:rsidRPr="00E91853">
              <w:rPr>
                <w:sz w:val="22"/>
                <w:szCs w:val="22"/>
              </w:rPr>
              <w:t>3</w:t>
            </w:r>
            <w:r w:rsidRPr="00E91853">
              <w:rPr>
                <w:sz w:val="22"/>
                <w:szCs w:val="22"/>
              </w:rPr>
              <w:t>,</w:t>
            </w:r>
            <w:r w:rsidR="00DE2B15" w:rsidRPr="00E91853">
              <w:rPr>
                <w:sz w:val="22"/>
                <w:szCs w:val="22"/>
              </w:rPr>
              <w:t>303</w:t>
            </w:r>
            <w:r w:rsidRPr="00E91853">
              <w:rPr>
                <w:sz w:val="22"/>
                <w:szCs w:val="22"/>
              </w:rPr>
              <w:t>,</w:t>
            </w:r>
            <w:r w:rsidR="00DE2B15" w:rsidRPr="00E91853">
              <w:rPr>
                <w:sz w:val="22"/>
                <w:szCs w:val="22"/>
              </w:rPr>
              <w:t>195</w:t>
            </w:r>
          </w:p>
          <w:p w14:paraId="43ACC61A" w14:textId="4424C086" w:rsidR="00DE2B15" w:rsidRPr="00E91853" w:rsidRDefault="00DE2B15" w:rsidP="00B7059A">
            <w:pPr>
              <w:pStyle w:val="Default"/>
              <w:rPr>
                <w:color w:val="auto"/>
                <w:sz w:val="22"/>
                <w:szCs w:val="22"/>
              </w:rPr>
            </w:pPr>
          </w:p>
        </w:tc>
        <w:tc>
          <w:tcPr>
            <w:tcW w:w="1109" w:type="dxa"/>
            <w:shd w:val="clear" w:color="auto" w:fill="auto"/>
          </w:tcPr>
          <w:p w14:paraId="5638AFC2" w14:textId="3C04F0A6" w:rsidR="00B7059A" w:rsidRPr="00E91853" w:rsidRDefault="008502A4" w:rsidP="00B7059A">
            <w:pPr>
              <w:pStyle w:val="Default"/>
            </w:pPr>
            <w:r w:rsidRPr="00E91853">
              <w:t>2.9</w:t>
            </w:r>
            <w:r w:rsidR="00B7059A" w:rsidRPr="00E91853">
              <w:t>%</w:t>
            </w:r>
          </w:p>
        </w:tc>
      </w:tr>
    </w:tbl>
    <w:p w14:paraId="5AB10215" w14:textId="77777777" w:rsidR="00DF1243" w:rsidRDefault="00DF1243" w:rsidP="00FB4622">
      <w:pPr>
        <w:pStyle w:val="Default"/>
        <w:jc w:val="both"/>
        <w:rPr>
          <w:b/>
          <w:bCs/>
          <w:sz w:val="23"/>
          <w:szCs w:val="23"/>
        </w:rPr>
      </w:pPr>
    </w:p>
    <w:p w14:paraId="330EAD51" w14:textId="77777777" w:rsidR="00DF1243" w:rsidRDefault="00DF1243" w:rsidP="00FB4622">
      <w:pPr>
        <w:pStyle w:val="Default"/>
        <w:jc w:val="both"/>
        <w:rPr>
          <w:b/>
          <w:bCs/>
          <w:sz w:val="23"/>
          <w:szCs w:val="23"/>
        </w:rPr>
      </w:pPr>
    </w:p>
    <w:p w14:paraId="3089C923" w14:textId="5EBB3E33" w:rsidR="0097015A" w:rsidRDefault="0097015A">
      <w:pPr>
        <w:rPr>
          <w:rFonts w:ascii="Calibri" w:hAnsi="Calibri" w:cs="Calibri"/>
          <w:b/>
          <w:bCs/>
          <w:color w:val="000000"/>
          <w:sz w:val="23"/>
          <w:szCs w:val="23"/>
        </w:rPr>
      </w:pPr>
    </w:p>
    <w:p w14:paraId="421E74A2" w14:textId="77777777" w:rsidR="00215B73" w:rsidRDefault="00215B73" w:rsidP="00011B44">
      <w:pPr>
        <w:pStyle w:val="Default"/>
        <w:jc w:val="both"/>
        <w:rPr>
          <w:b/>
          <w:bCs/>
          <w:sz w:val="23"/>
          <w:szCs w:val="23"/>
        </w:rPr>
      </w:pPr>
    </w:p>
    <w:p w14:paraId="0B440D26" w14:textId="7EEC163F" w:rsidR="00011B44" w:rsidRDefault="00BD2C6F" w:rsidP="00011B44">
      <w:pPr>
        <w:pStyle w:val="Default"/>
        <w:jc w:val="both"/>
        <w:rPr>
          <w:b/>
          <w:bCs/>
          <w:sz w:val="23"/>
          <w:szCs w:val="23"/>
        </w:rPr>
      </w:pPr>
      <w:r w:rsidRPr="00C92D71">
        <w:rPr>
          <w:b/>
          <w:bCs/>
          <w:sz w:val="23"/>
          <w:szCs w:val="23"/>
        </w:rPr>
        <w:t xml:space="preserve">In Depth Check 1: </w:t>
      </w:r>
      <w:r w:rsidR="00E168B4" w:rsidRPr="00E168B4">
        <w:rPr>
          <w:b/>
          <w:bCs/>
          <w:sz w:val="23"/>
          <w:szCs w:val="23"/>
        </w:rPr>
        <w:t>Upgrade of the Public Realm in Lucan Village &amp; Environs</w:t>
      </w:r>
    </w:p>
    <w:p w14:paraId="7704A838" w14:textId="77777777" w:rsidR="00011B44" w:rsidRDefault="00011B44" w:rsidP="00011B44">
      <w:pPr>
        <w:pStyle w:val="Default"/>
        <w:jc w:val="both"/>
        <w:rPr>
          <w:b/>
          <w:bCs/>
          <w:sz w:val="23"/>
          <w:szCs w:val="23"/>
        </w:rPr>
      </w:pPr>
    </w:p>
    <w:p w14:paraId="3B62CD7D" w14:textId="77777777" w:rsidR="00E168B4" w:rsidRPr="00E168B4" w:rsidRDefault="00E168B4" w:rsidP="00E168B4">
      <w:pPr>
        <w:pStyle w:val="Default"/>
        <w:jc w:val="both"/>
        <w:rPr>
          <w:rFonts w:eastAsia="Calibri" w:cs="Times New Roman"/>
          <w:color w:val="auto"/>
        </w:rPr>
      </w:pPr>
      <w:r w:rsidRPr="00E168B4">
        <w:rPr>
          <w:rFonts w:eastAsia="Calibri" w:cs="Times New Roman"/>
          <w:color w:val="auto"/>
        </w:rPr>
        <w:t xml:space="preserve">Upgrade of the Public Realm in Lucan Village &amp; Environs was reviewed for compliance with </w:t>
      </w:r>
    </w:p>
    <w:p w14:paraId="587205DB" w14:textId="77777777" w:rsidR="00E168B4" w:rsidRPr="00E168B4" w:rsidRDefault="00E168B4" w:rsidP="00E168B4">
      <w:pPr>
        <w:pStyle w:val="Default"/>
        <w:jc w:val="both"/>
        <w:rPr>
          <w:rFonts w:eastAsia="Calibri" w:cs="Times New Roman"/>
          <w:color w:val="auto"/>
        </w:rPr>
      </w:pPr>
      <w:r w:rsidRPr="00E168B4">
        <w:rPr>
          <w:rFonts w:eastAsia="Calibri" w:cs="Times New Roman"/>
          <w:color w:val="auto"/>
        </w:rPr>
        <w:t xml:space="preserve">the Public Spending Code up to the stage of Implementation. Tendering Evaluation Process </w:t>
      </w:r>
    </w:p>
    <w:p w14:paraId="14ABDE3A" w14:textId="77777777" w:rsidR="00FD01D9" w:rsidRDefault="00E168B4" w:rsidP="00E168B4">
      <w:pPr>
        <w:pStyle w:val="Default"/>
        <w:jc w:val="both"/>
        <w:rPr>
          <w:rFonts w:eastAsia="Calibri" w:cs="Times New Roman"/>
          <w:color w:val="auto"/>
        </w:rPr>
      </w:pPr>
      <w:r w:rsidRPr="00E168B4">
        <w:rPr>
          <w:rFonts w:eastAsia="Calibri" w:cs="Times New Roman"/>
          <w:color w:val="auto"/>
        </w:rPr>
        <w:t xml:space="preserve">completed, and Award Letters issued via </w:t>
      </w:r>
      <w:proofErr w:type="spellStart"/>
      <w:r w:rsidRPr="00E168B4">
        <w:rPr>
          <w:rFonts w:eastAsia="Calibri" w:cs="Times New Roman"/>
          <w:color w:val="auto"/>
        </w:rPr>
        <w:t>ETenders</w:t>
      </w:r>
      <w:proofErr w:type="spellEnd"/>
      <w:r w:rsidRPr="00E168B4">
        <w:rPr>
          <w:rFonts w:eastAsia="Calibri" w:cs="Times New Roman"/>
          <w:color w:val="auto"/>
        </w:rPr>
        <w:t xml:space="preserve"> on April 11th, 2024.</w:t>
      </w:r>
      <w:r>
        <w:rPr>
          <w:rFonts w:eastAsia="Calibri" w:cs="Times New Roman"/>
          <w:color w:val="auto"/>
        </w:rPr>
        <w:t xml:space="preserve"> </w:t>
      </w:r>
    </w:p>
    <w:p w14:paraId="5DAD9901" w14:textId="77777777" w:rsidR="00FD01D9" w:rsidRDefault="00FD01D9" w:rsidP="00E168B4">
      <w:pPr>
        <w:pStyle w:val="Default"/>
        <w:jc w:val="both"/>
        <w:rPr>
          <w:rFonts w:eastAsia="Calibri" w:cs="Times New Roman"/>
          <w:color w:val="auto"/>
        </w:rPr>
      </w:pPr>
    </w:p>
    <w:p w14:paraId="70B695E4" w14:textId="2079047B" w:rsidR="00BD2C6F" w:rsidRDefault="00E168B4" w:rsidP="00E168B4">
      <w:pPr>
        <w:pStyle w:val="Default"/>
        <w:jc w:val="both"/>
        <w:rPr>
          <w:rFonts w:eastAsia="Calibri" w:cs="Times New Roman"/>
          <w:color w:val="auto"/>
        </w:rPr>
      </w:pPr>
      <w:r w:rsidRPr="00E168B4">
        <w:rPr>
          <w:rFonts w:eastAsia="Calibri" w:cs="Times New Roman"/>
          <w:color w:val="auto"/>
        </w:rPr>
        <w:t>Internal Audit is satisfied that the delivery of the project to date complies substantially with the standards set out in the code; substantial satisfactory controls are in place to ensure compliance and these standards should be maintained throughout the remaining stages of the project.</w:t>
      </w:r>
    </w:p>
    <w:p w14:paraId="29F34CD4" w14:textId="77777777" w:rsidR="00FD01D9" w:rsidRDefault="00FD01D9" w:rsidP="00515F14">
      <w:pPr>
        <w:pStyle w:val="Default"/>
        <w:jc w:val="both"/>
        <w:rPr>
          <w:sz w:val="23"/>
          <w:szCs w:val="23"/>
        </w:rPr>
      </w:pPr>
    </w:p>
    <w:p w14:paraId="5C52FCBB" w14:textId="77777777" w:rsidR="00FD01D9" w:rsidRPr="00C92D71" w:rsidRDefault="00FD01D9" w:rsidP="00515F14">
      <w:pPr>
        <w:pStyle w:val="Default"/>
        <w:jc w:val="both"/>
        <w:rPr>
          <w:sz w:val="23"/>
          <w:szCs w:val="23"/>
        </w:rPr>
      </w:pPr>
    </w:p>
    <w:p w14:paraId="79AD3833" w14:textId="68DF5BA3" w:rsidR="00BE4D4D" w:rsidRPr="00E91853" w:rsidRDefault="00BE4D4D" w:rsidP="00FD01D9">
      <w:pPr>
        <w:pStyle w:val="Default"/>
        <w:jc w:val="both"/>
        <w:rPr>
          <w:b/>
          <w:bCs/>
          <w:sz w:val="23"/>
          <w:szCs w:val="23"/>
        </w:rPr>
      </w:pPr>
      <w:r w:rsidRPr="00E91853">
        <w:rPr>
          <w:b/>
          <w:bCs/>
          <w:sz w:val="23"/>
          <w:szCs w:val="23"/>
        </w:rPr>
        <w:t xml:space="preserve">In Depth Check </w:t>
      </w:r>
      <w:r w:rsidR="00B50E9E" w:rsidRPr="00E91853">
        <w:rPr>
          <w:b/>
          <w:bCs/>
          <w:sz w:val="23"/>
          <w:szCs w:val="23"/>
        </w:rPr>
        <w:t>2</w:t>
      </w:r>
      <w:r w:rsidRPr="00E91853">
        <w:rPr>
          <w:b/>
          <w:bCs/>
          <w:sz w:val="23"/>
          <w:szCs w:val="23"/>
        </w:rPr>
        <w:t xml:space="preserve">: </w:t>
      </w:r>
      <w:r w:rsidR="00FD01D9" w:rsidRPr="00E91853">
        <w:rPr>
          <w:b/>
          <w:bCs/>
          <w:sz w:val="23"/>
          <w:szCs w:val="23"/>
        </w:rPr>
        <w:t>Affordable Rental Housing Development – Belgard Square North (St. Maelruans)</w:t>
      </w:r>
    </w:p>
    <w:p w14:paraId="1DE9C737" w14:textId="77777777" w:rsidR="00604AB8" w:rsidRPr="00D81208" w:rsidRDefault="00604AB8" w:rsidP="00FB4622">
      <w:pPr>
        <w:pStyle w:val="Default"/>
        <w:jc w:val="both"/>
        <w:rPr>
          <w:b/>
          <w:bCs/>
          <w:sz w:val="23"/>
          <w:szCs w:val="23"/>
          <w:highlight w:val="yellow"/>
        </w:rPr>
      </w:pPr>
    </w:p>
    <w:p w14:paraId="3764C3C0" w14:textId="77777777" w:rsidR="00E91853" w:rsidRDefault="00E91853" w:rsidP="00E91853">
      <w:pPr>
        <w:spacing w:after="0" w:line="240" w:lineRule="auto"/>
        <w:rPr>
          <w:sz w:val="24"/>
          <w:szCs w:val="24"/>
        </w:rPr>
      </w:pPr>
      <w:r w:rsidRPr="00E91853">
        <w:rPr>
          <w:sz w:val="24"/>
          <w:szCs w:val="24"/>
        </w:rPr>
        <w:t xml:space="preserve">The proposed Affordable Rental Housing at Belgard Square North, Tallaght, Dublin 24 was reviewed for compliance with the Public Spending Code at the stage of </w:t>
      </w:r>
      <w:r w:rsidRPr="00E91853">
        <w:rPr>
          <w:b/>
          <w:bCs/>
          <w:sz w:val="24"/>
          <w:szCs w:val="24"/>
        </w:rPr>
        <w:t>“Progressing – Construction Underway”.</w:t>
      </w:r>
    </w:p>
    <w:p w14:paraId="3A21621B" w14:textId="77777777" w:rsidR="00E91853" w:rsidRPr="00E91853" w:rsidRDefault="00E91853" w:rsidP="00E91853">
      <w:pPr>
        <w:spacing w:after="0" w:line="240" w:lineRule="auto"/>
        <w:rPr>
          <w:sz w:val="24"/>
          <w:szCs w:val="24"/>
        </w:rPr>
      </w:pPr>
    </w:p>
    <w:p w14:paraId="1A7F1E31" w14:textId="2FB676D1" w:rsidR="00FD01D9" w:rsidRDefault="00E91853" w:rsidP="00E91853">
      <w:pPr>
        <w:spacing w:after="0" w:line="240" w:lineRule="auto"/>
        <w:rPr>
          <w:sz w:val="24"/>
          <w:szCs w:val="24"/>
        </w:rPr>
      </w:pPr>
      <w:r w:rsidRPr="00E91853">
        <w:rPr>
          <w:sz w:val="24"/>
          <w:szCs w:val="24"/>
        </w:rPr>
        <w:t>Internal Audit is satisfied that the delivery of the project to date reasonably complies with the standards set out in the code.</w:t>
      </w:r>
    </w:p>
    <w:p w14:paraId="58446715" w14:textId="77777777" w:rsidR="00E91853" w:rsidRDefault="00E91853" w:rsidP="00E91853">
      <w:pPr>
        <w:spacing w:after="0" w:line="240" w:lineRule="auto"/>
        <w:rPr>
          <w:sz w:val="24"/>
          <w:szCs w:val="24"/>
        </w:rPr>
      </w:pPr>
    </w:p>
    <w:p w14:paraId="5842A548" w14:textId="77777777" w:rsidR="00B50E9E" w:rsidRDefault="00B50E9E" w:rsidP="00B50E9E">
      <w:pPr>
        <w:spacing w:after="0" w:line="240" w:lineRule="auto"/>
        <w:rPr>
          <w:sz w:val="24"/>
          <w:szCs w:val="24"/>
        </w:rPr>
      </w:pPr>
    </w:p>
    <w:p w14:paraId="513507BA" w14:textId="380CA5D5" w:rsidR="00B50E9E" w:rsidRPr="00B50E9E" w:rsidRDefault="00B50E9E" w:rsidP="00B50E9E">
      <w:pPr>
        <w:spacing w:after="0" w:line="240" w:lineRule="auto"/>
        <w:rPr>
          <w:b/>
          <w:bCs/>
          <w:sz w:val="24"/>
          <w:szCs w:val="24"/>
        </w:rPr>
      </w:pPr>
      <w:r w:rsidRPr="00B50E9E">
        <w:rPr>
          <w:b/>
          <w:bCs/>
          <w:sz w:val="24"/>
          <w:szCs w:val="24"/>
        </w:rPr>
        <w:t>In Depth Check 3: Revenue Increase Review, Work IQ Innovation Centre Costs</w:t>
      </w:r>
    </w:p>
    <w:p w14:paraId="7A764F45" w14:textId="77777777" w:rsidR="00B50E9E" w:rsidRPr="00B50E9E" w:rsidRDefault="00B50E9E" w:rsidP="00B50E9E">
      <w:pPr>
        <w:spacing w:after="0" w:line="240" w:lineRule="auto"/>
        <w:rPr>
          <w:sz w:val="24"/>
          <w:szCs w:val="24"/>
        </w:rPr>
      </w:pPr>
    </w:p>
    <w:p w14:paraId="27CC0F11" w14:textId="77777777" w:rsidR="00B50E9E" w:rsidRPr="00B50E9E" w:rsidRDefault="00B50E9E" w:rsidP="00B50E9E">
      <w:pPr>
        <w:spacing w:after="0" w:line="240" w:lineRule="auto"/>
        <w:rPr>
          <w:sz w:val="24"/>
          <w:szCs w:val="24"/>
        </w:rPr>
      </w:pPr>
      <w:r w:rsidRPr="00B50E9E">
        <w:rPr>
          <w:sz w:val="24"/>
          <w:szCs w:val="24"/>
        </w:rPr>
        <w:t xml:space="preserve">An in-depth check on the budget addition of €500,000 over the service area D0403 –Management of &amp; </w:t>
      </w:r>
      <w:proofErr w:type="spellStart"/>
      <w:r w:rsidRPr="00B50E9E">
        <w:rPr>
          <w:sz w:val="24"/>
          <w:szCs w:val="24"/>
        </w:rPr>
        <w:t>Contribs</w:t>
      </w:r>
      <w:proofErr w:type="spellEnd"/>
      <w:r w:rsidRPr="00B50E9E">
        <w:rPr>
          <w:sz w:val="24"/>
          <w:szCs w:val="24"/>
        </w:rPr>
        <w:t xml:space="preserve"> to other Commercial </w:t>
      </w:r>
      <w:proofErr w:type="spellStart"/>
      <w:r w:rsidRPr="00B50E9E">
        <w:rPr>
          <w:sz w:val="24"/>
          <w:szCs w:val="24"/>
        </w:rPr>
        <w:t>facs</w:t>
      </w:r>
      <w:proofErr w:type="spellEnd"/>
      <w:r w:rsidRPr="00B50E9E">
        <w:rPr>
          <w:sz w:val="24"/>
          <w:szCs w:val="24"/>
        </w:rPr>
        <w:t xml:space="preserve"> was carried out to assess compliance with the standards set out in the Public Spending Code.  </w:t>
      </w:r>
    </w:p>
    <w:p w14:paraId="5A6AC289" w14:textId="77777777" w:rsidR="00B50E9E" w:rsidRPr="00B50E9E" w:rsidRDefault="00B50E9E" w:rsidP="00B50E9E">
      <w:pPr>
        <w:spacing w:after="0" w:line="240" w:lineRule="auto"/>
        <w:rPr>
          <w:sz w:val="24"/>
          <w:szCs w:val="24"/>
        </w:rPr>
      </w:pPr>
    </w:p>
    <w:p w14:paraId="44AC9BD9" w14:textId="77777777" w:rsidR="00B50E9E" w:rsidRPr="00B50E9E" w:rsidRDefault="00B50E9E" w:rsidP="00B50E9E">
      <w:pPr>
        <w:spacing w:after="0" w:line="240" w:lineRule="auto"/>
        <w:rPr>
          <w:sz w:val="24"/>
          <w:szCs w:val="24"/>
        </w:rPr>
      </w:pPr>
      <w:r w:rsidRPr="00B50E9E">
        <w:rPr>
          <w:sz w:val="24"/>
          <w:szCs w:val="24"/>
        </w:rPr>
        <w:t xml:space="preserve">The basis for the addition in the revenue budget was substantiated by: - </w:t>
      </w:r>
    </w:p>
    <w:p w14:paraId="2CE3B444" w14:textId="77777777" w:rsidR="00B50E9E" w:rsidRPr="00B50E9E" w:rsidRDefault="00B50E9E" w:rsidP="00B50E9E">
      <w:pPr>
        <w:spacing w:after="0" w:line="240" w:lineRule="auto"/>
        <w:rPr>
          <w:sz w:val="24"/>
          <w:szCs w:val="24"/>
        </w:rPr>
      </w:pPr>
    </w:p>
    <w:p w14:paraId="368765C7" w14:textId="77777777" w:rsidR="00B50E9E" w:rsidRPr="00B50E9E" w:rsidRDefault="00B50E9E" w:rsidP="00B50E9E">
      <w:pPr>
        <w:spacing w:after="0" w:line="240" w:lineRule="auto"/>
        <w:rPr>
          <w:sz w:val="24"/>
          <w:szCs w:val="24"/>
        </w:rPr>
      </w:pPr>
      <w:r w:rsidRPr="00B50E9E">
        <w:rPr>
          <w:sz w:val="24"/>
          <w:szCs w:val="24"/>
        </w:rPr>
        <w:t>•    The addition of €500,000 to service area D0403 for Innovation Centre operational costs.</w:t>
      </w:r>
    </w:p>
    <w:p w14:paraId="03584B4E" w14:textId="77777777" w:rsidR="00B50E9E" w:rsidRPr="00B50E9E" w:rsidRDefault="00B50E9E" w:rsidP="00B50E9E">
      <w:pPr>
        <w:spacing w:after="0" w:line="240" w:lineRule="auto"/>
        <w:rPr>
          <w:sz w:val="24"/>
          <w:szCs w:val="24"/>
        </w:rPr>
      </w:pPr>
    </w:p>
    <w:p w14:paraId="6D4D91CD" w14:textId="77777777" w:rsidR="00B50E9E" w:rsidRPr="00B50E9E" w:rsidRDefault="00B50E9E" w:rsidP="00B50E9E">
      <w:pPr>
        <w:spacing w:after="0" w:line="240" w:lineRule="auto"/>
        <w:rPr>
          <w:sz w:val="24"/>
          <w:szCs w:val="24"/>
        </w:rPr>
      </w:pPr>
      <w:r w:rsidRPr="00B50E9E">
        <w:rPr>
          <w:sz w:val="24"/>
          <w:szCs w:val="24"/>
        </w:rPr>
        <w:t xml:space="preserve">The objectives and expected outcomes for the additional budget across the service area were clearly documented. </w:t>
      </w:r>
    </w:p>
    <w:p w14:paraId="53DF5497" w14:textId="77777777" w:rsidR="00B50E9E" w:rsidRPr="00B50E9E" w:rsidRDefault="00B50E9E" w:rsidP="00B50E9E">
      <w:pPr>
        <w:spacing w:after="0" w:line="240" w:lineRule="auto"/>
        <w:rPr>
          <w:sz w:val="24"/>
          <w:szCs w:val="24"/>
        </w:rPr>
      </w:pPr>
    </w:p>
    <w:p w14:paraId="74D35881" w14:textId="39BD0D15" w:rsidR="00FD01D9" w:rsidRDefault="00B50E9E" w:rsidP="00B50E9E">
      <w:pPr>
        <w:spacing w:after="0" w:line="240" w:lineRule="auto"/>
        <w:rPr>
          <w:sz w:val="24"/>
          <w:szCs w:val="24"/>
        </w:rPr>
      </w:pPr>
      <w:r w:rsidRPr="00B50E9E">
        <w:rPr>
          <w:sz w:val="24"/>
          <w:szCs w:val="24"/>
        </w:rPr>
        <w:t>An overall satisfactory rating has been assigned to this review.</w:t>
      </w:r>
    </w:p>
    <w:p w14:paraId="145B7B8E" w14:textId="77777777" w:rsidR="00B50E9E" w:rsidRDefault="00B50E9E" w:rsidP="00B50E9E">
      <w:pPr>
        <w:spacing w:after="0" w:line="240" w:lineRule="auto"/>
        <w:rPr>
          <w:sz w:val="24"/>
          <w:szCs w:val="24"/>
        </w:rPr>
      </w:pPr>
    </w:p>
    <w:p w14:paraId="4F1D7906" w14:textId="77777777" w:rsidR="00B50E9E" w:rsidRDefault="00B50E9E" w:rsidP="00B50E9E">
      <w:pPr>
        <w:spacing w:after="0" w:line="240" w:lineRule="auto"/>
        <w:rPr>
          <w:sz w:val="24"/>
          <w:szCs w:val="24"/>
        </w:rPr>
      </w:pPr>
    </w:p>
    <w:p w14:paraId="31400AA7" w14:textId="77777777" w:rsidR="00B50E9E" w:rsidRDefault="00B50E9E" w:rsidP="00B50E9E">
      <w:pPr>
        <w:spacing w:after="0" w:line="240" w:lineRule="auto"/>
        <w:rPr>
          <w:sz w:val="24"/>
          <w:szCs w:val="24"/>
        </w:rPr>
      </w:pPr>
    </w:p>
    <w:p w14:paraId="76B08D74" w14:textId="77777777" w:rsidR="00E91853" w:rsidRDefault="00E91853" w:rsidP="00B50E9E">
      <w:pPr>
        <w:spacing w:after="0" w:line="240" w:lineRule="auto"/>
        <w:rPr>
          <w:sz w:val="24"/>
          <w:szCs w:val="24"/>
        </w:rPr>
      </w:pPr>
    </w:p>
    <w:p w14:paraId="307072DC" w14:textId="77777777" w:rsidR="00E91853" w:rsidRDefault="00E91853" w:rsidP="00B50E9E">
      <w:pPr>
        <w:spacing w:after="0" w:line="240" w:lineRule="auto"/>
        <w:rPr>
          <w:sz w:val="24"/>
          <w:szCs w:val="24"/>
        </w:rPr>
      </w:pPr>
    </w:p>
    <w:p w14:paraId="4A17C9EB" w14:textId="77777777" w:rsidR="00204BB8" w:rsidRDefault="00204BB8" w:rsidP="00B50E9E">
      <w:pPr>
        <w:spacing w:after="0" w:line="240" w:lineRule="auto"/>
        <w:rPr>
          <w:sz w:val="24"/>
          <w:szCs w:val="24"/>
        </w:rPr>
      </w:pPr>
    </w:p>
    <w:p w14:paraId="53E3279A" w14:textId="77777777" w:rsidR="00204BB8" w:rsidRDefault="00204BB8" w:rsidP="00B50E9E">
      <w:pPr>
        <w:spacing w:after="0" w:line="240" w:lineRule="auto"/>
        <w:rPr>
          <w:sz w:val="24"/>
          <w:szCs w:val="24"/>
        </w:rPr>
      </w:pPr>
    </w:p>
    <w:p w14:paraId="500B014A" w14:textId="77777777" w:rsidR="00B50E9E" w:rsidRDefault="00B50E9E" w:rsidP="00B50E9E">
      <w:pPr>
        <w:spacing w:after="0" w:line="240" w:lineRule="auto"/>
        <w:rPr>
          <w:sz w:val="24"/>
          <w:szCs w:val="24"/>
        </w:rPr>
      </w:pPr>
    </w:p>
    <w:p w14:paraId="3196F5DE" w14:textId="77777777" w:rsidR="00FF73A3" w:rsidRPr="00851993" w:rsidRDefault="00FF73A3" w:rsidP="001E0C06">
      <w:pPr>
        <w:pStyle w:val="Heading1"/>
      </w:pPr>
      <w:bookmarkStart w:id="16" w:name="_Toc482197945"/>
      <w:bookmarkStart w:id="17" w:name="_Toc136344427"/>
      <w:bookmarkStart w:id="18" w:name="_Hlk167967161"/>
      <w:r w:rsidRPr="00851993">
        <w:lastRenderedPageBreak/>
        <w:t>4. Next Steps: Addressing Quality Assurance Issues</w:t>
      </w:r>
      <w:bookmarkEnd w:id="16"/>
      <w:bookmarkEnd w:id="17"/>
      <w:r w:rsidRPr="00851993">
        <w:t xml:space="preserve"> </w:t>
      </w:r>
    </w:p>
    <w:p w14:paraId="2E57BEB6" w14:textId="77777777" w:rsidR="00267C07" w:rsidRDefault="00267C07" w:rsidP="00267C07">
      <w:pPr>
        <w:jc w:val="both"/>
        <w:rPr>
          <w:sz w:val="23"/>
          <w:szCs w:val="23"/>
        </w:rPr>
      </w:pPr>
    </w:p>
    <w:p w14:paraId="4360B9B9" w14:textId="48D24D51" w:rsidR="00920065" w:rsidRPr="00505261" w:rsidRDefault="004847DD" w:rsidP="00267C07">
      <w:pPr>
        <w:jc w:val="both"/>
        <w:rPr>
          <w:sz w:val="23"/>
          <w:szCs w:val="23"/>
        </w:rPr>
      </w:pPr>
      <w:r w:rsidRPr="00505261">
        <w:rPr>
          <w:sz w:val="23"/>
          <w:szCs w:val="23"/>
        </w:rPr>
        <w:t>Both t</w:t>
      </w:r>
      <w:r w:rsidR="001C286E" w:rsidRPr="00505261">
        <w:rPr>
          <w:sz w:val="23"/>
          <w:szCs w:val="23"/>
        </w:rPr>
        <w:t xml:space="preserve">he </w:t>
      </w:r>
      <w:r w:rsidRPr="00505261">
        <w:rPr>
          <w:sz w:val="23"/>
          <w:szCs w:val="23"/>
        </w:rPr>
        <w:t>C</w:t>
      </w:r>
      <w:r w:rsidR="001C286E" w:rsidRPr="00505261">
        <w:rPr>
          <w:sz w:val="23"/>
          <w:szCs w:val="23"/>
        </w:rPr>
        <w:t>hecklists and t</w:t>
      </w:r>
      <w:r w:rsidRPr="00505261">
        <w:rPr>
          <w:sz w:val="23"/>
          <w:szCs w:val="23"/>
        </w:rPr>
        <w:t>he In-D</w:t>
      </w:r>
      <w:r w:rsidR="001C286E" w:rsidRPr="00505261">
        <w:rPr>
          <w:sz w:val="23"/>
          <w:szCs w:val="23"/>
        </w:rPr>
        <w:t xml:space="preserve">epth checks identified </w:t>
      </w:r>
      <w:r w:rsidR="00A605A8" w:rsidRPr="00505261">
        <w:rPr>
          <w:sz w:val="23"/>
          <w:szCs w:val="23"/>
        </w:rPr>
        <w:t>strong</w:t>
      </w:r>
      <w:r w:rsidR="001C286E" w:rsidRPr="00505261">
        <w:rPr>
          <w:sz w:val="23"/>
          <w:szCs w:val="23"/>
        </w:rPr>
        <w:t xml:space="preserve"> compliance </w:t>
      </w:r>
      <w:r w:rsidRPr="00505261">
        <w:rPr>
          <w:sz w:val="23"/>
          <w:szCs w:val="23"/>
        </w:rPr>
        <w:t xml:space="preserve">by the Council in </w:t>
      </w:r>
      <w:r w:rsidR="00A020D0" w:rsidRPr="00505261">
        <w:rPr>
          <w:sz w:val="23"/>
          <w:szCs w:val="23"/>
        </w:rPr>
        <w:t>202</w:t>
      </w:r>
      <w:r w:rsidR="003F072B">
        <w:rPr>
          <w:sz w:val="23"/>
          <w:szCs w:val="23"/>
        </w:rPr>
        <w:t>3</w:t>
      </w:r>
      <w:r w:rsidR="001C286E" w:rsidRPr="00505261">
        <w:rPr>
          <w:sz w:val="23"/>
          <w:szCs w:val="23"/>
        </w:rPr>
        <w:t xml:space="preserve"> with the standards set out in the </w:t>
      </w:r>
      <w:r w:rsidRPr="00505261">
        <w:rPr>
          <w:sz w:val="23"/>
          <w:szCs w:val="23"/>
        </w:rPr>
        <w:t>Public Spending Code</w:t>
      </w:r>
      <w:r w:rsidR="001C286E" w:rsidRPr="00505261">
        <w:rPr>
          <w:sz w:val="23"/>
          <w:szCs w:val="23"/>
        </w:rPr>
        <w:t>.</w:t>
      </w:r>
      <w:r w:rsidR="00846AF3" w:rsidRPr="00505261">
        <w:rPr>
          <w:sz w:val="23"/>
          <w:szCs w:val="23"/>
        </w:rPr>
        <w:t xml:space="preserve">  </w:t>
      </w:r>
      <w:r w:rsidR="00A4110F" w:rsidRPr="00505261">
        <w:rPr>
          <w:sz w:val="23"/>
          <w:szCs w:val="23"/>
        </w:rPr>
        <w:t>A very good level of compliance with the Code was reported by the sample of Departments who completed the Checklists</w:t>
      </w:r>
      <w:r w:rsidR="00306FCC" w:rsidRPr="00505261">
        <w:rPr>
          <w:sz w:val="23"/>
          <w:szCs w:val="23"/>
        </w:rPr>
        <w:t xml:space="preserve">.  The in-depth checks </w:t>
      </w:r>
      <w:r w:rsidR="00920065" w:rsidRPr="00505261">
        <w:rPr>
          <w:sz w:val="23"/>
          <w:szCs w:val="23"/>
        </w:rPr>
        <w:t>g</w:t>
      </w:r>
      <w:r w:rsidR="00CA40AE" w:rsidRPr="00505261">
        <w:rPr>
          <w:sz w:val="23"/>
          <w:szCs w:val="23"/>
        </w:rPr>
        <w:t>i</w:t>
      </w:r>
      <w:r w:rsidR="00920065" w:rsidRPr="00505261">
        <w:rPr>
          <w:sz w:val="23"/>
          <w:szCs w:val="23"/>
        </w:rPr>
        <w:t>ve</w:t>
      </w:r>
      <w:r w:rsidR="00306FCC" w:rsidRPr="00505261">
        <w:rPr>
          <w:sz w:val="23"/>
          <w:szCs w:val="23"/>
        </w:rPr>
        <w:t xml:space="preserve"> additional assurances that the standards required by the Code are </w:t>
      </w:r>
      <w:r w:rsidR="00A4110F" w:rsidRPr="00505261">
        <w:rPr>
          <w:sz w:val="23"/>
          <w:szCs w:val="23"/>
        </w:rPr>
        <w:t>applied</w:t>
      </w:r>
      <w:r w:rsidR="00306FCC" w:rsidRPr="00505261">
        <w:rPr>
          <w:sz w:val="23"/>
          <w:szCs w:val="23"/>
        </w:rPr>
        <w:t xml:space="preserve"> </w:t>
      </w:r>
      <w:r w:rsidR="00A4110F" w:rsidRPr="00505261">
        <w:rPr>
          <w:sz w:val="23"/>
          <w:szCs w:val="23"/>
        </w:rPr>
        <w:t>in projects</w:t>
      </w:r>
      <w:r w:rsidR="00306FCC" w:rsidRPr="00505261">
        <w:rPr>
          <w:sz w:val="23"/>
          <w:szCs w:val="23"/>
        </w:rPr>
        <w:t xml:space="preserve"> carried out by South Dublin County Council.</w:t>
      </w:r>
      <w:r w:rsidR="00A605A8" w:rsidRPr="00505261">
        <w:rPr>
          <w:sz w:val="23"/>
          <w:szCs w:val="23"/>
        </w:rPr>
        <w:t xml:space="preserve">  </w:t>
      </w:r>
    </w:p>
    <w:p w14:paraId="18C5989C" w14:textId="7CBB0259" w:rsidR="00846AF3" w:rsidRDefault="00920065" w:rsidP="00267C07">
      <w:pPr>
        <w:jc w:val="both"/>
        <w:rPr>
          <w:sz w:val="23"/>
          <w:szCs w:val="23"/>
        </w:rPr>
      </w:pPr>
      <w:r w:rsidRPr="00505261">
        <w:rPr>
          <w:sz w:val="23"/>
          <w:szCs w:val="23"/>
        </w:rPr>
        <w:t>T</w:t>
      </w:r>
      <w:r w:rsidR="00D338B9" w:rsidRPr="00505261">
        <w:rPr>
          <w:sz w:val="23"/>
          <w:szCs w:val="23"/>
        </w:rPr>
        <w:t xml:space="preserve">he Quality Assurance Report will be </w:t>
      </w:r>
      <w:r w:rsidR="00355686" w:rsidRPr="00505261">
        <w:rPr>
          <w:sz w:val="23"/>
          <w:szCs w:val="23"/>
        </w:rPr>
        <w:t>circulated</w:t>
      </w:r>
      <w:r w:rsidR="00D338B9" w:rsidRPr="00505261">
        <w:rPr>
          <w:sz w:val="23"/>
          <w:szCs w:val="23"/>
        </w:rPr>
        <w:t xml:space="preserve"> at Management level</w:t>
      </w:r>
      <w:r w:rsidR="00355686" w:rsidRPr="00505261">
        <w:rPr>
          <w:sz w:val="23"/>
          <w:szCs w:val="23"/>
        </w:rPr>
        <w:t xml:space="preserve"> to maintain a</w:t>
      </w:r>
      <w:r w:rsidR="000512DC" w:rsidRPr="00505261">
        <w:rPr>
          <w:sz w:val="23"/>
          <w:szCs w:val="23"/>
        </w:rPr>
        <w:t xml:space="preserve"> strong </w:t>
      </w:r>
      <w:r w:rsidR="00355686" w:rsidRPr="00505261">
        <w:rPr>
          <w:sz w:val="23"/>
          <w:szCs w:val="23"/>
        </w:rPr>
        <w:t xml:space="preserve">awareness of the requirements of the Code.  </w:t>
      </w:r>
      <w:r w:rsidR="00A4110F" w:rsidRPr="00505261">
        <w:rPr>
          <w:sz w:val="23"/>
          <w:szCs w:val="23"/>
        </w:rPr>
        <w:t>T</w:t>
      </w:r>
      <w:r w:rsidR="00355686" w:rsidRPr="00505261">
        <w:rPr>
          <w:sz w:val="23"/>
          <w:szCs w:val="23"/>
        </w:rPr>
        <w:t xml:space="preserve">raining sessions </w:t>
      </w:r>
      <w:r w:rsidR="00A4110F" w:rsidRPr="00505261">
        <w:rPr>
          <w:sz w:val="23"/>
          <w:szCs w:val="23"/>
        </w:rPr>
        <w:t xml:space="preserve">were delivered to relevant </w:t>
      </w:r>
      <w:r w:rsidR="00A4110F" w:rsidRPr="00E168B4">
        <w:rPr>
          <w:sz w:val="23"/>
          <w:szCs w:val="23"/>
        </w:rPr>
        <w:t>staff</w:t>
      </w:r>
      <w:r w:rsidR="00355686" w:rsidRPr="00E168B4">
        <w:rPr>
          <w:sz w:val="23"/>
          <w:szCs w:val="23"/>
        </w:rPr>
        <w:t xml:space="preserve"> in </w:t>
      </w:r>
      <w:r w:rsidR="00E168B4" w:rsidRPr="00E168B4">
        <w:rPr>
          <w:sz w:val="23"/>
          <w:szCs w:val="23"/>
        </w:rPr>
        <w:t xml:space="preserve">March </w:t>
      </w:r>
      <w:r w:rsidR="00355686" w:rsidRPr="00E168B4">
        <w:rPr>
          <w:sz w:val="23"/>
          <w:szCs w:val="23"/>
        </w:rPr>
        <w:t>202</w:t>
      </w:r>
      <w:r w:rsidR="00E168B4" w:rsidRPr="00E168B4">
        <w:rPr>
          <w:sz w:val="23"/>
          <w:szCs w:val="23"/>
        </w:rPr>
        <w:t>3</w:t>
      </w:r>
      <w:r w:rsidR="00355686" w:rsidRPr="00E168B4">
        <w:rPr>
          <w:sz w:val="23"/>
          <w:szCs w:val="23"/>
        </w:rPr>
        <w:t xml:space="preserve"> </w:t>
      </w:r>
      <w:r w:rsidR="00A4110F" w:rsidRPr="00E168B4">
        <w:rPr>
          <w:sz w:val="23"/>
          <w:szCs w:val="23"/>
        </w:rPr>
        <w:t xml:space="preserve">on the </w:t>
      </w:r>
      <w:r w:rsidR="00505261" w:rsidRPr="00E168B4">
        <w:rPr>
          <w:sz w:val="23"/>
          <w:szCs w:val="23"/>
        </w:rPr>
        <w:t>Public Spending Code requirements, and these should prove to be a</w:t>
      </w:r>
      <w:r w:rsidR="00B00315" w:rsidRPr="00E168B4">
        <w:rPr>
          <w:sz w:val="23"/>
          <w:szCs w:val="23"/>
        </w:rPr>
        <w:t xml:space="preserve"> practical support to staff responsible for applying and delivering on the re</w:t>
      </w:r>
      <w:r w:rsidR="00B00315" w:rsidRPr="00505261">
        <w:rPr>
          <w:sz w:val="23"/>
          <w:szCs w:val="23"/>
        </w:rPr>
        <w:t>quirements of the Code at the level of individual projects and programmes.</w:t>
      </w:r>
      <w:r w:rsidR="00505261">
        <w:rPr>
          <w:sz w:val="23"/>
          <w:szCs w:val="23"/>
        </w:rPr>
        <w:t xml:space="preserve">  </w:t>
      </w:r>
    </w:p>
    <w:p w14:paraId="5FECDA45" w14:textId="2CB637C5" w:rsidR="00CB1353" w:rsidRPr="00A02C98" w:rsidRDefault="00CB1353" w:rsidP="00CB1353">
      <w:pPr>
        <w:jc w:val="both"/>
        <w:rPr>
          <w:sz w:val="23"/>
          <w:szCs w:val="23"/>
        </w:rPr>
      </w:pPr>
      <w:r w:rsidRPr="00CB1353">
        <w:rPr>
          <w:sz w:val="23"/>
          <w:szCs w:val="23"/>
        </w:rPr>
        <w:t>On the 29</w:t>
      </w:r>
      <w:r w:rsidR="005545BF" w:rsidRPr="005545BF">
        <w:rPr>
          <w:sz w:val="23"/>
          <w:szCs w:val="23"/>
          <w:vertAlign w:val="superscript"/>
        </w:rPr>
        <w:t>th</w:t>
      </w:r>
      <w:r w:rsidR="007630B1">
        <w:rPr>
          <w:sz w:val="23"/>
          <w:szCs w:val="23"/>
        </w:rPr>
        <w:t xml:space="preserve"> </w:t>
      </w:r>
      <w:r w:rsidRPr="00CB1353">
        <w:rPr>
          <w:sz w:val="23"/>
          <w:szCs w:val="23"/>
        </w:rPr>
        <w:t>March 2023, the Department of Public Expenditure, NDP Delivery and Reform (DPENDR) announced changes to the PSC. Amongst others, these changes included an increase to thresholds for major projects and the requirements for major projects at different stages in the project lifecycle. Further to this, DPENDR also announced that the Public Spending Code capital appraisal guidelines would be replaced and superseded with a set of new Infrastructure Guidelines</w:t>
      </w:r>
      <w:r>
        <w:rPr>
          <w:sz w:val="23"/>
          <w:szCs w:val="23"/>
        </w:rPr>
        <w:t xml:space="preserve"> applicable f</w:t>
      </w:r>
      <w:r w:rsidR="007630B1">
        <w:rPr>
          <w:sz w:val="23"/>
          <w:szCs w:val="23"/>
        </w:rPr>
        <w:t>ro</w:t>
      </w:r>
      <w:r>
        <w:rPr>
          <w:sz w:val="23"/>
          <w:szCs w:val="23"/>
        </w:rPr>
        <w:t>m 1</w:t>
      </w:r>
      <w:r w:rsidRPr="00CB1353">
        <w:rPr>
          <w:sz w:val="23"/>
          <w:szCs w:val="23"/>
          <w:vertAlign w:val="superscript"/>
        </w:rPr>
        <w:t>st</w:t>
      </w:r>
      <w:r>
        <w:rPr>
          <w:sz w:val="23"/>
          <w:szCs w:val="23"/>
        </w:rPr>
        <w:t xml:space="preserve"> January 2024 to </w:t>
      </w:r>
      <w:r w:rsidRPr="00CB1353">
        <w:rPr>
          <w:sz w:val="23"/>
          <w:szCs w:val="23"/>
        </w:rPr>
        <w:t>set out the value for money guidelines for the evaluation, planning and management of public investment projects</w:t>
      </w:r>
      <w:r>
        <w:rPr>
          <w:sz w:val="23"/>
          <w:szCs w:val="23"/>
        </w:rPr>
        <w:t>. Training sessions and awareness raising for relevant staff will be required in 2024 as part of the implementation of the new guidelines.</w:t>
      </w:r>
    </w:p>
    <w:bookmarkEnd w:id="18"/>
    <w:p w14:paraId="5CE32F80" w14:textId="3C753090" w:rsidR="00A02C98" w:rsidRDefault="00A02C98">
      <w:pPr>
        <w:rPr>
          <w:b/>
          <w:bCs/>
          <w:sz w:val="28"/>
          <w:szCs w:val="28"/>
        </w:rPr>
      </w:pPr>
    </w:p>
    <w:p w14:paraId="12A21A5E" w14:textId="77777777" w:rsidR="00FF73A3" w:rsidRDefault="00FF73A3" w:rsidP="001E0C06">
      <w:pPr>
        <w:pStyle w:val="Heading1"/>
      </w:pPr>
      <w:bookmarkStart w:id="19" w:name="_Toc482197946"/>
      <w:bookmarkStart w:id="20" w:name="_Toc136344428"/>
      <w:r>
        <w:t>5. Conclusion</w:t>
      </w:r>
      <w:bookmarkEnd w:id="19"/>
      <w:bookmarkEnd w:id="20"/>
      <w:r>
        <w:t xml:space="preserve"> </w:t>
      </w:r>
    </w:p>
    <w:p w14:paraId="773C237B" w14:textId="77777777" w:rsidR="00267C07" w:rsidRDefault="00267C07" w:rsidP="00A16CF0">
      <w:pPr>
        <w:pStyle w:val="Default"/>
        <w:jc w:val="both"/>
        <w:rPr>
          <w:color w:val="auto"/>
          <w:sz w:val="23"/>
          <w:szCs w:val="23"/>
        </w:rPr>
      </w:pPr>
    </w:p>
    <w:p w14:paraId="1D1771F5" w14:textId="5047F44C" w:rsidR="004847DD" w:rsidRDefault="00FF73A3" w:rsidP="00A16CF0">
      <w:pPr>
        <w:pStyle w:val="Default"/>
        <w:jc w:val="both"/>
        <w:rPr>
          <w:color w:val="auto"/>
          <w:sz w:val="23"/>
          <w:szCs w:val="23"/>
        </w:rPr>
      </w:pPr>
      <w:r>
        <w:rPr>
          <w:color w:val="auto"/>
          <w:sz w:val="23"/>
          <w:szCs w:val="23"/>
        </w:rPr>
        <w:t xml:space="preserve">The inventory outlined in this report </w:t>
      </w:r>
      <w:r w:rsidR="004847DD">
        <w:rPr>
          <w:color w:val="auto"/>
          <w:sz w:val="23"/>
          <w:szCs w:val="23"/>
        </w:rPr>
        <w:t>details</w:t>
      </w:r>
      <w:r>
        <w:rPr>
          <w:color w:val="auto"/>
          <w:sz w:val="23"/>
          <w:szCs w:val="23"/>
        </w:rPr>
        <w:t xml:space="preserve"> the current and capital expenditure that is being considered, being incurred, and that has recently ended. </w:t>
      </w:r>
      <w:r w:rsidRPr="00D338B9">
        <w:rPr>
          <w:color w:val="auto"/>
          <w:sz w:val="23"/>
          <w:szCs w:val="23"/>
        </w:rPr>
        <w:t xml:space="preserve">The </w:t>
      </w:r>
      <w:r w:rsidR="00D36305" w:rsidRPr="00D338B9">
        <w:rPr>
          <w:color w:val="auto"/>
          <w:sz w:val="23"/>
          <w:szCs w:val="23"/>
        </w:rPr>
        <w:t xml:space="preserve">Council </w:t>
      </w:r>
      <w:r w:rsidRPr="00D338B9">
        <w:rPr>
          <w:color w:val="auto"/>
          <w:sz w:val="23"/>
          <w:szCs w:val="23"/>
        </w:rPr>
        <w:t xml:space="preserve">has published </w:t>
      </w:r>
      <w:r w:rsidR="00D36305" w:rsidRPr="00D338B9">
        <w:rPr>
          <w:color w:val="auto"/>
          <w:sz w:val="23"/>
          <w:szCs w:val="23"/>
        </w:rPr>
        <w:t xml:space="preserve">a notice on </w:t>
      </w:r>
      <w:hyperlink r:id="rId9" w:history="1">
        <w:r w:rsidR="00D338B9" w:rsidRPr="00D90FD3">
          <w:rPr>
            <w:rStyle w:val="Hyperlink"/>
          </w:rPr>
          <w:t>www.sdcc.ie</w:t>
        </w:r>
      </w:hyperlink>
      <w:r w:rsidR="00D338B9">
        <w:rPr>
          <w:color w:val="auto"/>
        </w:rPr>
        <w:t xml:space="preserve"> </w:t>
      </w:r>
      <w:r w:rsidR="001A7B8B">
        <w:rPr>
          <w:color w:val="auto"/>
        </w:rPr>
        <w:t xml:space="preserve">with summary information </w:t>
      </w:r>
      <w:r w:rsidR="004847DD" w:rsidRPr="00D338B9">
        <w:rPr>
          <w:color w:val="auto"/>
          <w:sz w:val="23"/>
          <w:szCs w:val="23"/>
        </w:rPr>
        <w:t>for</w:t>
      </w:r>
      <w:r w:rsidR="00D36305" w:rsidRPr="00D338B9">
        <w:rPr>
          <w:color w:val="auto"/>
          <w:sz w:val="23"/>
          <w:szCs w:val="23"/>
        </w:rPr>
        <w:t xml:space="preserve"> procurements in </w:t>
      </w:r>
      <w:r w:rsidRPr="00D338B9">
        <w:rPr>
          <w:color w:val="auto"/>
          <w:sz w:val="23"/>
          <w:szCs w:val="23"/>
        </w:rPr>
        <w:t>excess of €</w:t>
      </w:r>
      <w:r w:rsidR="00D36305" w:rsidRPr="00D338B9">
        <w:rPr>
          <w:color w:val="auto"/>
          <w:sz w:val="23"/>
          <w:szCs w:val="23"/>
        </w:rPr>
        <w:t>10</w:t>
      </w:r>
      <w:r w:rsidRPr="00D338B9">
        <w:rPr>
          <w:color w:val="auto"/>
          <w:sz w:val="23"/>
          <w:szCs w:val="23"/>
        </w:rPr>
        <w:t xml:space="preserve"> million</w:t>
      </w:r>
      <w:r w:rsidR="004847DD" w:rsidRPr="00D338B9">
        <w:rPr>
          <w:color w:val="auto"/>
          <w:sz w:val="23"/>
          <w:szCs w:val="23"/>
        </w:rPr>
        <w:t xml:space="preserve"> for </w:t>
      </w:r>
      <w:r w:rsidR="00A020D0">
        <w:rPr>
          <w:color w:val="auto"/>
          <w:sz w:val="23"/>
          <w:szCs w:val="23"/>
        </w:rPr>
        <w:t>202</w:t>
      </w:r>
      <w:r w:rsidR="003F072B">
        <w:rPr>
          <w:color w:val="auto"/>
          <w:sz w:val="23"/>
          <w:szCs w:val="23"/>
        </w:rPr>
        <w:t>3</w:t>
      </w:r>
      <w:r w:rsidRPr="00D338B9">
        <w:rPr>
          <w:color w:val="auto"/>
          <w:sz w:val="23"/>
          <w:szCs w:val="23"/>
        </w:rPr>
        <w:t>.</w:t>
      </w:r>
      <w:r>
        <w:rPr>
          <w:color w:val="auto"/>
          <w:sz w:val="23"/>
          <w:szCs w:val="23"/>
        </w:rPr>
        <w:t xml:space="preserve"> </w:t>
      </w:r>
    </w:p>
    <w:p w14:paraId="472A9547" w14:textId="77777777" w:rsidR="004847DD" w:rsidRDefault="004847DD" w:rsidP="00A16CF0">
      <w:pPr>
        <w:pStyle w:val="Default"/>
        <w:jc w:val="both"/>
        <w:rPr>
          <w:color w:val="auto"/>
          <w:sz w:val="23"/>
          <w:szCs w:val="23"/>
        </w:rPr>
      </w:pPr>
    </w:p>
    <w:p w14:paraId="4C073BAB" w14:textId="3A243B20" w:rsidR="001A7B8B" w:rsidRPr="00A02C98" w:rsidRDefault="004847DD" w:rsidP="001A7B8B">
      <w:pPr>
        <w:jc w:val="both"/>
        <w:rPr>
          <w:sz w:val="23"/>
          <w:szCs w:val="23"/>
        </w:rPr>
      </w:pPr>
      <w:r w:rsidRPr="00CA40AE">
        <w:rPr>
          <w:sz w:val="23"/>
          <w:szCs w:val="23"/>
        </w:rPr>
        <w:t>Both the C</w:t>
      </w:r>
      <w:r w:rsidR="00FF73A3" w:rsidRPr="00CA40AE">
        <w:rPr>
          <w:sz w:val="23"/>
          <w:szCs w:val="23"/>
        </w:rPr>
        <w:t>hecklists</w:t>
      </w:r>
      <w:r w:rsidRPr="00CA40AE">
        <w:rPr>
          <w:sz w:val="23"/>
          <w:szCs w:val="23"/>
        </w:rPr>
        <w:t xml:space="preserve"> and In-Depth Checks</w:t>
      </w:r>
      <w:r w:rsidR="00FF73A3" w:rsidRPr="00CA40AE">
        <w:rPr>
          <w:sz w:val="23"/>
          <w:szCs w:val="23"/>
        </w:rPr>
        <w:t xml:space="preserve"> completed by </w:t>
      </w:r>
      <w:r w:rsidR="00D36305" w:rsidRPr="00CA40AE">
        <w:rPr>
          <w:sz w:val="23"/>
          <w:szCs w:val="23"/>
        </w:rPr>
        <w:t>Council</w:t>
      </w:r>
      <w:r w:rsidR="00FF73A3" w:rsidRPr="00CA40AE">
        <w:rPr>
          <w:sz w:val="23"/>
          <w:szCs w:val="23"/>
        </w:rPr>
        <w:t xml:space="preserve"> show a </w:t>
      </w:r>
      <w:r w:rsidR="00E8121A" w:rsidRPr="00CA40AE">
        <w:rPr>
          <w:sz w:val="23"/>
          <w:szCs w:val="23"/>
        </w:rPr>
        <w:t>good</w:t>
      </w:r>
      <w:r w:rsidR="00FF73A3" w:rsidRPr="00CA40AE">
        <w:rPr>
          <w:sz w:val="23"/>
          <w:szCs w:val="23"/>
        </w:rPr>
        <w:t xml:space="preserve"> level of compliance with the Public Spending Code. </w:t>
      </w:r>
      <w:r w:rsidR="00926A5F" w:rsidRPr="00CA40AE">
        <w:rPr>
          <w:sz w:val="23"/>
          <w:szCs w:val="23"/>
        </w:rPr>
        <w:t xml:space="preserve"> </w:t>
      </w:r>
      <w:r w:rsidR="001A7B8B" w:rsidRPr="00CA40AE">
        <w:rPr>
          <w:sz w:val="23"/>
          <w:szCs w:val="23"/>
        </w:rPr>
        <w:t>The Quality Assurance Report will be raised at Management level to share learnings and ensure ongoing high compliance with the Public Spending Code across the Council on an ongoing basis.</w:t>
      </w:r>
    </w:p>
    <w:p w14:paraId="24A0DE9B" w14:textId="4C88E07E" w:rsidR="00BA5794" w:rsidRPr="00EB0720" w:rsidRDefault="00BA5794" w:rsidP="00A16CF0">
      <w:pPr>
        <w:pStyle w:val="Default"/>
        <w:jc w:val="both"/>
        <w:rPr>
          <w:color w:val="FF0000"/>
          <w:sz w:val="23"/>
          <w:szCs w:val="23"/>
        </w:rPr>
      </w:pPr>
    </w:p>
    <w:p w14:paraId="4A88A9AA" w14:textId="77777777" w:rsidR="00731B2F" w:rsidRDefault="00043976">
      <w:pPr>
        <w:rPr>
          <w:color w:val="FF0000"/>
          <w:sz w:val="23"/>
          <w:szCs w:val="23"/>
        </w:rPr>
        <w:sectPr w:rsidR="00731B2F" w:rsidSect="00F701A4">
          <w:footerReference w:type="default" r:id="rId10"/>
          <w:footerReference w:type="first" r:id="rId11"/>
          <w:pgSz w:w="11906" w:h="16838"/>
          <w:pgMar w:top="1135" w:right="1440" w:bottom="1440" w:left="1440" w:header="0" w:footer="0" w:gutter="0"/>
          <w:cols w:space="720"/>
          <w:formProt w:val="0"/>
          <w:docGrid w:linePitch="360" w:charSpace="-2049"/>
        </w:sectPr>
      </w:pPr>
      <w:r w:rsidRPr="00EB0720">
        <w:rPr>
          <w:color w:val="FF0000"/>
          <w:sz w:val="23"/>
          <w:szCs w:val="23"/>
        </w:rPr>
        <w:br w:type="page"/>
      </w:r>
    </w:p>
    <w:p w14:paraId="77E1B1ED" w14:textId="1D65DDB4" w:rsidR="00013E9C" w:rsidRDefault="00731B2F" w:rsidP="001E0C06">
      <w:pPr>
        <w:pStyle w:val="Heading1"/>
        <w:rPr>
          <w:lang w:val="en"/>
        </w:rPr>
      </w:pPr>
      <w:bookmarkStart w:id="21" w:name="_Toc482197947"/>
      <w:bookmarkStart w:id="22" w:name="_Toc136344429"/>
      <w:r>
        <w:lastRenderedPageBreak/>
        <w:t>A</w:t>
      </w:r>
      <w:r w:rsidR="00013E9C" w:rsidRPr="00013E9C">
        <w:t xml:space="preserve">ppendix 1: </w:t>
      </w:r>
      <w:r w:rsidR="00013E9C" w:rsidRPr="00013E9C">
        <w:rPr>
          <w:color w:val="000000"/>
          <w:lang w:val="en"/>
        </w:rPr>
        <w:t xml:space="preserve">South Dublin County Council </w:t>
      </w:r>
      <w:r w:rsidR="00A020D0">
        <w:rPr>
          <w:color w:val="000000"/>
          <w:lang w:val="en"/>
        </w:rPr>
        <w:t>202</w:t>
      </w:r>
      <w:r w:rsidR="000F1997">
        <w:rPr>
          <w:color w:val="000000"/>
          <w:lang w:val="en"/>
        </w:rPr>
        <w:t>3</w:t>
      </w:r>
      <w:r w:rsidR="00013E9C" w:rsidRPr="009A1424">
        <w:rPr>
          <w:color w:val="000000"/>
          <w:lang w:val="en"/>
        </w:rPr>
        <w:t xml:space="preserve"> </w:t>
      </w:r>
      <w:r w:rsidR="00013E9C" w:rsidRPr="00013E9C">
        <w:rPr>
          <w:lang w:val="en"/>
        </w:rPr>
        <w:t xml:space="preserve">Inventory of Projects and </w:t>
      </w:r>
      <w:proofErr w:type="spellStart"/>
      <w:r w:rsidR="00013E9C" w:rsidRPr="00013E9C">
        <w:rPr>
          <w:lang w:val="en"/>
        </w:rPr>
        <w:t>Programmes</w:t>
      </w:r>
      <w:proofErr w:type="spellEnd"/>
      <w:r w:rsidR="00013E9C" w:rsidRPr="00013E9C">
        <w:rPr>
          <w:lang w:val="en"/>
        </w:rPr>
        <w:t xml:space="preserve"> over €0.5m</w:t>
      </w:r>
      <w:bookmarkEnd w:id="21"/>
      <w:bookmarkEnd w:id="22"/>
    </w:p>
    <w:p w14:paraId="4F01F796" w14:textId="77777777" w:rsidR="000F1997" w:rsidRDefault="000F1997" w:rsidP="00BC5DA8"/>
    <w:p w14:paraId="7AF3BA0C" w14:textId="646ACB29" w:rsidR="000F1997" w:rsidRDefault="000F1997" w:rsidP="00BC5DA8">
      <w:r w:rsidRPr="000F1997">
        <w:rPr>
          <w:noProof/>
        </w:rPr>
        <w:drawing>
          <wp:inline distT="0" distB="0" distL="0" distR="0" wp14:anchorId="7A578C8B" wp14:editId="1FD97CF4">
            <wp:extent cx="14262265" cy="9007475"/>
            <wp:effectExtent l="0" t="0" r="6350" b="3175"/>
            <wp:docPr id="599565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80232" cy="9018822"/>
                    </a:xfrm>
                    <a:prstGeom prst="rect">
                      <a:avLst/>
                    </a:prstGeom>
                    <a:noFill/>
                    <a:ln>
                      <a:noFill/>
                    </a:ln>
                  </pic:spPr>
                </pic:pic>
              </a:graphicData>
            </a:graphic>
          </wp:inline>
        </w:drawing>
      </w:r>
    </w:p>
    <w:p w14:paraId="60151C18" w14:textId="4E574131" w:rsidR="000F1997" w:rsidRDefault="000527AD" w:rsidP="00BC5DA8">
      <w:r w:rsidRPr="000527AD">
        <w:rPr>
          <w:noProof/>
        </w:rPr>
        <w:lastRenderedPageBreak/>
        <w:drawing>
          <wp:inline distT="0" distB="0" distL="0" distR="0" wp14:anchorId="7C1EABAE" wp14:editId="2356CF4E">
            <wp:extent cx="14207490" cy="6581140"/>
            <wp:effectExtent l="0" t="0" r="3810" b="0"/>
            <wp:docPr id="2926618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07490" cy="6581140"/>
                    </a:xfrm>
                    <a:prstGeom prst="rect">
                      <a:avLst/>
                    </a:prstGeom>
                    <a:noFill/>
                    <a:ln>
                      <a:noFill/>
                    </a:ln>
                  </pic:spPr>
                </pic:pic>
              </a:graphicData>
            </a:graphic>
          </wp:inline>
        </w:drawing>
      </w:r>
    </w:p>
    <w:p w14:paraId="4E1B0508" w14:textId="77777777" w:rsidR="000F1997" w:rsidRDefault="000F1997" w:rsidP="00BC5DA8"/>
    <w:p w14:paraId="057AFF7F" w14:textId="77777777" w:rsidR="000F1997" w:rsidRDefault="000F1997" w:rsidP="00BC5DA8"/>
    <w:p w14:paraId="05629FD1" w14:textId="77777777" w:rsidR="000F1997" w:rsidRDefault="000F1997" w:rsidP="00BC5DA8"/>
    <w:p w14:paraId="32E88963" w14:textId="5AA84B6E" w:rsidR="00DF1243" w:rsidRDefault="00DF1243" w:rsidP="00BC5DA8">
      <w:r>
        <w:rPr>
          <w:lang w:val="en"/>
        </w:rPr>
        <w:fldChar w:fldCharType="begin"/>
      </w:r>
      <w:r>
        <w:rPr>
          <w:lang w:val="en"/>
        </w:rPr>
        <w:instrText xml:space="preserve"> LINK </w:instrText>
      </w:r>
      <w:r w:rsidR="007B5E79">
        <w:rPr>
          <w:lang w:val="en"/>
        </w:rPr>
        <w:instrText xml:space="preserve">Excel.Sheet.12 "\\\\sdcc-file5\\procurement\\Public Spending Code -PSC\\2021 PSC\\F01 SDCC Inventory 2021.xlsx" "Expenditure being considered!R1C1:R69C8" </w:instrText>
      </w:r>
      <w:r>
        <w:rPr>
          <w:lang w:val="en"/>
        </w:rPr>
        <w:instrText xml:space="preserve">\a \f 4 \h </w:instrText>
      </w:r>
      <w:r>
        <w:rPr>
          <w:lang w:val="en"/>
        </w:rPr>
        <w:fldChar w:fldCharType="separate"/>
      </w:r>
    </w:p>
    <w:p w14:paraId="0D671B97" w14:textId="545BAA84" w:rsidR="009A1424" w:rsidRDefault="00DF1243" w:rsidP="00BC5DA8">
      <w:pPr>
        <w:rPr>
          <w:noProof/>
        </w:rPr>
      </w:pPr>
      <w:r>
        <w:rPr>
          <w:lang w:val="en"/>
        </w:rPr>
        <w:fldChar w:fldCharType="end"/>
      </w:r>
    </w:p>
    <w:p w14:paraId="0F9C4F6F" w14:textId="77777777" w:rsidR="000527AD" w:rsidRDefault="000527AD" w:rsidP="00BC5DA8">
      <w:pPr>
        <w:rPr>
          <w:noProof/>
        </w:rPr>
      </w:pPr>
    </w:p>
    <w:p w14:paraId="3AA5372D" w14:textId="77777777" w:rsidR="000527AD" w:rsidRDefault="000527AD" w:rsidP="00BC5DA8">
      <w:pPr>
        <w:rPr>
          <w:noProof/>
        </w:rPr>
      </w:pPr>
    </w:p>
    <w:p w14:paraId="67F00BCA" w14:textId="77777777" w:rsidR="000527AD" w:rsidRDefault="000527AD" w:rsidP="00BC5DA8">
      <w:pPr>
        <w:rPr>
          <w:noProof/>
        </w:rPr>
      </w:pPr>
    </w:p>
    <w:p w14:paraId="6B2A68C5" w14:textId="77777777" w:rsidR="000527AD" w:rsidRDefault="000527AD" w:rsidP="00BC5DA8">
      <w:pPr>
        <w:rPr>
          <w:noProof/>
        </w:rPr>
      </w:pPr>
    </w:p>
    <w:p w14:paraId="52D062EF" w14:textId="77777777" w:rsidR="000527AD" w:rsidRDefault="000527AD" w:rsidP="00BC5DA8">
      <w:pPr>
        <w:rPr>
          <w:noProof/>
        </w:rPr>
      </w:pPr>
    </w:p>
    <w:p w14:paraId="34B2F524" w14:textId="77777777" w:rsidR="000527AD" w:rsidRDefault="000527AD" w:rsidP="00BC5DA8">
      <w:pPr>
        <w:rPr>
          <w:noProof/>
        </w:rPr>
      </w:pPr>
    </w:p>
    <w:p w14:paraId="6F9BD539" w14:textId="7DEFD6BB" w:rsidR="000527AD" w:rsidRDefault="000527AD" w:rsidP="00BC5DA8">
      <w:pPr>
        <w:rPr>
          <w:noProof/>
        </w:rPr>
      </w:pPr>
      <w:r w:rsidRPr="000527AD">
        <w:rPr>
          <w:noProof/>
        </w:rPr>
        <w:lastRenderedPageBreak/>
        <w:drawing>
          <wp:inline distT="0" distB="0" distL="0" distR="0" wp14:anchorId="2E10C502" wp14:editId="1A035845">
            <wp:extent cx="14207490" cy="9391015"/>
            <wp:effectExtent l="0" t="0" r="3810" b="635"/>
            <wp:docPr id="5624107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07490" cy="9391015"/>
                    </a:xfrm>
                    <a:prstGeom prst="rect">
                      <a:avLst/>
                    </a:prstGeom>
                    <a:noFill/>
                    <a:ln>
                      <a:noFill/>
                    </a:ln>
                  </pic:spPr>
                </pic:pic>
              </a:graphicData>
            </a:graphic>
          </wp:inline>
        </w:drawing>
      </w:r>
    </w:p>
    <w:p w14:paraId="3AE3D4F2" w14:textId="77777777" w:rsidR="000527AD" w:rsidRDefault="000527AD" w:rsidP="00BC5DA8">
      <w:pPr>
        <w:rPr>
          <w:noProof/>
        </w:rPr>
      </w:pPr>
    </w:p>
    <w:p w14:paraId="5886A9E1" w14:textId="761980A9" w:rsidR="000527AD" w:rsidRDefault="000527AD" w:rsidP="00BC5DA8">
      <w:pPr>
        <w:rPr>
          <w:lang w:val="en"/>
        </w:rPr>
      </w:pPr>
      <w:r w:rsidRPr="000527AD">
        <w:rPr>
          <w:noProof/>
        </w:rPr>
        <w:lastRenderedPageBreak/>
        <w:drawing>
          <wp:inline distT="0" distB="0" distL="0" distR="0" wp14:anchorId="73216D0D" wp14:editId="72F657CE">
            <wp:extent cx="14202888" cy="9777947"/>
            <wp:effectExtent l="0" t="0" r="8890" b="0"/>
            <wp:docPr id="7654331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09200" cy="9782293"/>
                    </a:xfrm>
                    <a:prstGeom prst="rect">
                      <a:avLst/>
                    </a:prstGeom>
                    <a:noFill/>
                    <a:ln>
                      <a:noFill/>
                    </a:ln>
                  </pic:spPr>
                </pic:pic>
              </a:graphicData>
            </a:graphic>
          </wp:inline>
        </w:drawing>
      </w:r>
    </w:p>
    <w:p w14:paraId="67D96499" w14:textId="21C0F764" w:rsidR="00D55F39" w:rsidRDefault="000527AD">
      <w:pPr>
        <w:rPr>
          <w:rFonts w:ascii="Bookman Old Style" w:hAnsi="Bookman Old Style"/>
          <w:b/>
        </w:rPr>
      </w:pPr>
      <w:r w:rsidRPr="000527AD">
        <w:rPr>
          <w:noProof/>
        </w:rPr>
        <w:lastRenderedPageBreak/>
        <w:drawing>
          <wp:inline distT="0" distB="0" distL="0" distR="0" wp14:anchorId="5AB42AAF" wp14:editId="6D04F98B">
            <wp:extent cx="14202888" cy="9660062"/>
            <wp:effectExtent l="0" t="0" r="8890" b="0"/>
            <wp:docPr id="20750163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15236" cy="9668460"/>
                    </a:xfrm>
                    <a:prstGeom prst="rect">
                      <a:avLst/>
                    </a:prstGeom>
                    <a:noFill/>
                    <a:ln>
                      <a:noFill/>
                    </a:ln>
                  </pic:spPr>
                </pic:pic>
              </a:graphicData>
            </a:graphic>
          </wp:inline>
        </w:drawing>
      </w:r>
    </w:p>
    <w:p w14:paraId="7482EDC6" w14:textId="54FA89B6" w:rsidR="00F061FD" w:rsidRDefault="00DA0FA9">
      <w:pPr>
        <w:rPr>
          <w:rFonts w:ascii="Bookman Old Style" w:hAnsi="Bookman Old Style"/>
          <w:b/>
        </w:rPr>
      </w:pPr>
      <w:r w:rsidRPr="00DA0FA9">
        <w:rPr>
          <w:noProof/>
        </w:rPr>
        <w:lastRenderedPageBreak/>
        <w:drawing>
          <wp:inline distT="0" distB="0" distL="0" distR="0" wp14:anchorId="166074C7" wp14:editId="18451D9D">
            <wp:extent cx="14191013" cy="9778365"/>
            <wp:effectExtent l="0" t="0" r="1270" b="0"/>
            <wp:docPr id="761567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192372" cy="9779301"/>
                    </a:xfrm>
                    <a:prstGeom prst="rect">
                      <a:avLst/>
                    </a:prstGeom>
                    <a:noFill/>
                    <a:ln>
                      <a:noFill/>
                    </a:ln>
                  </pic:spPr>
                </pic:pic>
              </a:graphicData>
            </a:graphic>
          </wp:inline>
        </w:drawing>
      </w:r>
    </w:p>
    <w:p w14:paraId="439AD539" w14:textId="2515CAE1" w:rsidR="00F061FD" w:rsidRDefault="00DA0FA9">
      <w:pPr>
        <w:rPr>
          <w:noProof/>
        </w:rPr>
      </w:pPr>
      <w:r w:rsidRPr="00DA0FA9">
        <w:rPr>
          <w:noProof/>
        </w:rPr>
        <w:lastRenderedPageBreak/>
        <w:drawing>
          <wp:inline distT="0" distB="0" distL="0" distR="0" wp14:anchorId="7FBCBB3D" wp14:editId="206D4816">
            <wp:extent cx="14143511" cy="2291715"/>
            <wp:effectExtent l="0" t="0" r="0" b="0"/>
            <wp:docPr id="10839729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147641" cy="2292384"/>
                    </a:xfrm>
                    <a:prstGeom prst="rect">
                      <a:avLst/>
                    </a:prstGeom>
                    <a:noFill/>
                    <a:ln>
                      <a:noFill/>
                    </a:ln>
                  </pic:spPr>
                </pic:pic>
              </a:graphicData>
            </a:graphic>
          </wp:inline>
        </w:drawing>
      </w:r>
    </w:p>
    <w:p w14:paraId="760CA647" w14:textId="77777777" w:rsidR="00DA0FA9" w:rsidRDefault="00DA0FA9">
      <w:pPr>
        <w:rPr>
          <w:noProof/>
        </w:rPr>
      </w:pPr>
    </w:p>
    <w:p w14:paraId="1DFD21AD" w14:textId="0EB240DB" w:rsidR="00F061FD" w:rsidRDefault="00F061FD">
      <w:pPr>
        <w:rPr>
          <w:rFonts w:ascii="Bookman Old Style" w:hAnsi="Bookman Old Style"/>
          <w:b/>
        </w:rPr>
        <w:sectPr w:rsidR="00F061FD" w:rsidSect="00F701A4">
          <w:pgSz w:w="23814" w:h="16839" w:orient="landscape" w:code="8"/>
          <w:pgMar w:top="720" w:right="720" w:bottom="720" w:left="720" w:header="0" w:footer="0" w:gutter="0"/>
          <w:cols w:space="720"/>
          <w:formProt w:val="0"/>
          <w:docGrid w:linePitch="360" w:charSpace="-2049"/>
        </w:sectPr>
      </w:pPr>
    </w:p>
    <w:p w14:paraId="32635C6A" w14:textId="3F2CA64A" w:rsidR="00902D7C" w:rsidRDefault="00902D7C" w:rsidP="001E0C06">
      <w:pPr>
        <w:pStyle w:val="Heading1"/>
      </w:pPr>
      <w:bookmarkStart w:id="23" w:name="_Toc482197948"/>
      <w:bookmarkStart w:id="24" w:name="_Toc136344430"/>
      <w:r w:rsidRPr="0062646B">
        <w:lastRenderedPageBreak/>
        <w:t xml:space="preserve">Appendix 2: South Dublin County Council </w:t>
      </w:r>
      <w:r w:rsidR="00983D0A" w:rsidRPr="0062646B">
        <w:t>202</w:t>
      </w:r>
      <w:r w:rsidR="00647BD5">
        <w:t>2</w:t>
      </w:r>
      <w:r w:rsidRPr="0062646B">
        <w:t xml:space="preserve"> Public Spend Code Checklists</w:t>
      </w:r>
      <w:bookmarkEnd w:id="23"/>
      <w:bookmarkEnd w:id="24"/>
    </w:p>
    <w:p w14:paraId="4429BE7F" w14:textId="77777777" w:rsidR="00583D94" w:rsidRDefault="00583D94" w:rsidP="002C3B92">
      <w:pPr>
        <w:spacing w:line="360" w:lineRule="auto"/>
        <w:jc w:val="both"/>
        <w:rPr>
          <w:rFonts w:cstheme="minorHAnsi"/>
          <w:u w:val="single"/>
        </w:rPr>
      </w:pPr>
    </w:p>
    <w:p w14:paraId="1552C799" w14:textId="28FB1A39" w:rsidR="002C3B92" w:rsidRPr="00CA2916" w:rsidRDefault="002C3B92" w:rsidP="002C3B92">
      <w:pPr>
        <w:spacing w:line="360" w:lineRule="auto"/>
        <w:jc w:val="both"/>
        <w:rPr>
          <w:rFonts w:cstheme="minorHAnsi"/>
          <w:u w:val="single"/>
        </w:rPr>
      </w:pPr>
      <w:r w:rsidRPr="00CA2916">
        <w:rPr>
          <w:rFonts w:cstheme="minorHAnsi"/>
          <w:u w:val="single"/>
        </w:rPr>
        <w:t>Notes:</w:t>
      </w:r>
    </w:p>
    <w:p w14:paraId="23BFF341" w14:textId="0FB3083B" w:rsidR="002C3B92" w:rsidRPr="00CA2916" w:rsidRDefault="002C3B92" w:rsidP="00670970">
      <w:pPr>
        <w:pStyle w:val="ListParagraph"/>
        <w:numPr>
          <w:ilvl w:val="0"/>
          <w:numId w:val="2"/>
        </w:numPr>
        <w:spacing w:line="360" w:lineRule="auto"/>
        <w:ind w:left="426"/>
        <w:jc w:val="both"/>
        <w:rPr>
          <w:rFonts w:asciiTheme="minorHAnsi" w:hAnsiTheme="minorHAnsi" w:cstheme="minorHAnsi"/>
        </w:rPr>
      </w:pPr>
      <w:r w:rsidRPr="00CA2916">
        <w:rPr>
          <w:rFonts w:asciiTheme="minorHAnsi" w:hAnsiTheme="minorHAnsi" w:cstheme="minorHAnsi"/>
        </w:rPr>
        <w:t xml:space="preserve"> The scoring mechanism for the checklists is as follows:</w:t>
      </w:r>
    </w:p>
    <w:p w14:paraId="15E3C0B5" w14:textId="77777777" w:rsidR="002C3B92" w:rsidRPr="00CA2916" w:rsidRDefault="002C3B92" w:rsidP="00670970">
      <w:pPr>
        <w:pStyle w:val="ListParagraph"/>
        <w:numPr>
          <w:ilvl w:val="0"/>
          <w:numId w:val="3"/>
        </w:numPr>
        <w:spacing w:after="160" w:line="259" w:lineRule="auto"/>
        <w:rPr>
          <w:rFonts w:asciiTheme="minorHAnsi" w:hAnsiTheme="minorHAnsi" w:cstheme="minorHAnsi"/>
        </w:rPr>
      </w:pPr>
      <w:r w:rsidRPr="00CA2916">
        <w:rPr>
          <w:rFonts w:asciiTheme="minorHAnsi" w:hAnsiTheme="minorHAnsi" w:cstheme="minorHAnsi"/>
        </w:rPr>
        <w:t>Scope for significant improvements = a score of 1</w:t>
      </w:r>
    </w:p>
    <w:p w14:paraId="5D64AD27" w14:textId="77777777" w:rsidR="002C3B92" w:rsidRPr="00CA2916" w:rsidRDefault="002C3B92" w:rsidP="00670970">
      <w:pPr>
        <w:pStyle w:val="ListParagraph"/>
        <w:numPr>
          <w:ilvl w:val="0"/>
          <w:numId w:val="3"/>
        </w:numPr>
        <w:spacing w:after="160" w:line="259" w:lineRule="auto"/>
        <w:rPr>
          <w:rFonts w:asciiTheme="minorHAnsi" w:hAnsiTheme="minorHAnsi" w:cstheme="minorHAnsi"/>
        </w:rPr>
      </w:pPr>
      <w:r w:rsidRPr="00CA2916">
        <w:rPr>
          <w:rFonts w:asciiTheme="minorHAnsi" w:hAnsiTheme="minorHAnsi" w:cstheme="minorHAnsi"/>
        </w:rPr>
        <w:t>Compliant but with some improvement necessary = a score of 2</w:t>
      </w:r>
    </w:p>
    <w:p w14:paraId="7A53A35B" w14:textId="77777777" w:rsidR="002C3B92" w:rsidRPr="00CA2916" w:rsidRDefault="002C3B92" w:rsidP="00670970">
      <w:pPr>
        <w:pStyle w:val="ListParagraph"/>
        <w:numPr>
          <w:ilvl w:val="0"/>
          <w:numId w:val="3"/>
        </w:numPr>
        <w:spacing w:after="160" w:line="259" w:lineRule="auto"/>
        <w:rPr>
          <w:rFonts w:asciiTheme="minorHAnsi" w:hAnsiTheme="minorHAnsi" w:cstheme="minorHAnsi"/>
        </w:rPr>
      </w:pPr>
      <w:r w:rsidRPr="00CA2916">
        <w:rPr>
          <w:rFonts w:asciiTheme="minorHAnsi" w:hAnsiTheme="minorHAnsi" w:cstheme="minorHAnsi"/>
        </w:rPr>
        <w:t>Broadly compliant = a score of 3</w:t>
      </w:r>
    </w:p>
    <w:p w14:paraId="75AED35D" w14:textId="77777777" w:rsidR="002C3B92" w:rsidRPr="00CA2916" w:rsidRDefault="002C3B92" w:rsidP="002C3B92">
      <w:pPr>
        <w:pStyle w:val="ListParagraph"/>
        <w:spacing w:after="160" w:line="259" w:lineRule="auto"/>
        <w:rPr>
          <w:rFonts w:asciiTheme="minorHAnsi" w:hAnsiTheme="minorHAnsi" w:cstheme="minorHAnsi"/>
        </w:rPr>
      </w:pPr>
    </w:p>
    <w:p w14:paraId="4EEF99FC" w14:textId="77777777" w:rsidR="002C3B92" w:rsidRPr="00CA2916" w:rsidRDefault="002C3B92" w:rsidP="00670970">
      <w:pPr>
        <w:pStyle w:val="ListParagraph"/>
        <w:numPr>
          <w:ilvl w:val="0"/>
          <w:numId w:val="2"/>
        </w:numPr>
        <w:spacing w:after="160" w:line="259" w:lineRule="auto"/>
        <w:ind w:left="426"/>
        <w:jc w:val="both"/>
        <w:rPr>
          <w:rFonts w:asciiTheme="minorHAnsi" w:hAnsiTheme="minorHAnsi" w:cstheme="minorHAnsi"/>
        </w:rPr>
      </w:pPr>
      <w:r w:rsidRPr="00CA2916">
        <w:rPr>
          <w:rFonts w:asciiTheme="minorHAnsi" w:hAnsiTheme="minorHAnsi" w:cstheme="minorHAnsi"/>
        </w:rPr>
        <w:t>For some questions, the scoring mechanism is not always strictly relevant. In these cases, it is appropriate to mark as N/A and provide the required information in the commentary box as appropriate.</w:t>
      </w:r>
    </w:p>
    <w:p w14:paraId="58F3347C" w14:textId="77777777" w:rsidR="002C3B92" w:rsidRPr="00CA2916" w:rsidRDefault="002C3B92" w:rsidP="002C3B92">
      <w:pPr>
        <w:pStyle w:val="ListParagraph"/>
        <w:spacing w:after="160" w:line="259" w:lineRule="auto"/>
        <w:ind w:left="426"/>
        <w:jc w:val="both"/>
        <w:rPr>
          <w:rFonts w:asciiTheme="minorHAnsi" w:hAnsiTheme="minorHAnsi" w:cstheme="minorHAnsi"/>
        </w:rPr>
      </w:pPr>
    </w:p>
    <w:p w14:paraId="1A3C5537" w14:textId="3BA27D0D" w:rsidR="002C3B92" w:rsidRPr="006972E6" w:rsidRDefault="002C3B92" w:rsidP="00670970">
      <w:pPr>
        <w:pStyle w:val="ListParagraph"/>
        <w:numPr>
          <w:ilvl w:val="0"/>
          <w:numId w:val="2"/>
        </w:numPr>
        <w:spacing w:after="160" w:line="259" w:lineRule="auto"/>
        <w:ind w:left="426"/>
        <w:jc w:val="both"/>
        <w:rPr>
          <w:rFonts w:ascii="Tahoma" w:hAnsi="Tahoma" w:cs="Tahoma"/>
          <w:sz w:val="20"/>
          <w:szCs w:val="20"/>
        </w:rPr>
      </w:pPr>
      <w:r w:rsidRPr="006972E6">
        <w:rPr>
          <w:rFonts w:asciiTheme="minorHAnsi" w:hAnsiTheme="minorHAnsi" w:cstheme="minorHAnsi"/>
        </w:rPr>
        <w:t>The focus should be on providing descriptive and contextual information to frame the compliance ratings and to address the issues raised for each question. It is also important to provide summary details of key analytical outputs covered in the sample for those questions which address compliance with appraisal/evaluation requirements i.e. the annual number of appraisals (e.g. Cost Benefit Analyses or Multi Criteria Analyses), evaluations (e.g. Post Project Reviews).  Key analytical outputs undertaken but outside of the sample should also be noted in the report.</w:t>
      </w:r>
    </w:p>
    <w:p w14:paraId="49FF7EAE" w14:textId="453AD648" w:rsidR="003E2436" w:rsidRPr="003E2436" w:rsidRDefault="00583D94" w:rsidP="00AE59D8">
      <w:pPr>
        <w:pStyle w:val="Heading2"/>
      </w:pPr>
      <w:bookmarkStart w:id="25" w:name="_Toc482197949"/>
      <w:r>
        <w:br w:type="page"/>
      </w:r>
      <w:bookmarkStart w:id="26" w:name="_Toc136344431"/>
      <w:bookmarkStart w:id="27" w:name="_Toc14452864"/>
      <w:r w:rsidR="0062646B" w:rsidRPr="008177E4">
        <w:lastRenderedPageBreak/>
        <w:t>Checklist 1 – To be completed in respect of general obligations not specific to individual projects/programmes.</w:t>
      </w:r>
      <w:bookmarkEnd w:id="26"/>
    </w:p>
    <w:tbl>
      <w:tblPr>
        <w:tblW w:w="5982"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1"/>
        <w:gridCol w:w="6295"/>
        <w:gridCol w:w="1156"/>
        <w:gridCol w:w="2505"/>
      </w:tblGrid>
      <w:tr w:rsidR="008177E4" w:rsidRPr="00057ED1" w14:paraId="5F3E16E8" w14:textId="77777777" w:rsidTr="008177E4">
        <w:trPr>
          <w:cantSplit/>
          <w:trHeight w:val="1391"/>
        </w:trPr>
        <w:tc>
          <w:tcPr>
            <w:tcW w:w="385" w:type="pct"/>
            <w:tcBorders>
              <w:top w:val="single" w:sz="4" w:space="0" w:color="auto"/>
              <w:left w:val="single" w:sz="4" w:space="0" w:color="auto"/>
              <w:bottom w:val="single" w:sz="4" w:space="0" w:color="auto"/>
              <w:right w:val="single" w:sz="4" w:space="0" w:color="auto"/>
            </w:tcBorders>
            <w:shd w:val="clear" w:color="auto" w:fill="E6E6E6"/>
          </w:tcPr>
          <w:p w14:paraId="6605D732" w14:textId="77777777" w:rsidR="008177E4" w:rsidRPr="00057ED1" w:rsidRDefault="008177E4" w:rsidP="00527C6A">
            <w:pPr>
              <w:spacing w:after="80" w:line="360" w:lineRule="auto"/>
              <w:rPr>
                <w:rFonts w:cs="Arial"/>
                <w:b/>
                <w:sz w:val="20"/>
                <w:szCs w:val="20"/>
              </w:rPr>
            </w:pPr>
          </w:p>
        </w:tc>
        <w:tc>
          <w:tcPr>
            <w:tcW w:w="2918" w:type="pct"/>
            <w:tcBorders>
              <w:top w:val="single" w:sz="4" w:space="0" w:color="auto"/>
              <w:left w:val="single" w:sz="4" w:space="0" w:color="auto"/>
              <w:bottom w:val="single" w:sz="4" w:space="0" w:color="auto"/>
              <w:right w:val="single" w:sz="4" w:space="0" w:color="auto"/>
            </w:tcBorders>
            <w:shd w:val="clear" w:color="auto" w:fill="E6E6E6"/>
            <w:hideMark/>
          </w:tcPr>
          <w:p w14:paraId="091D830B" w14:textId="77777777" w:rsidR="008177E4" w:rsidRDefault="008177E4" w:rsidP="00527C6A">
            <w:pPr>
              <w:spacing w:after="80" w:line="360" w:lineRule="auto"/>
              <w:rPr>
                <w:rFonts w:cs="Arial"/>
                <w:b/>
                <w:sz w:val="20"/>
                <w:szCs w:val="20"/>
              </w:rPr>
            </w:pPr>
          </w:p>
          <w:p w14:paraId="4C38E35C" w14:textId="77777777" w:rsidR="008177E4" w:rsidRPr="00057ED1" w:rsidRDefault="008177E4" w:rsidP="00527C6A">
            <w:pPr>
              <w:spacing w:after="80" w:line="360" w:lineRule="auto"/>
              <w:rPr>
                <w:rFonts w:cs="Arial"/>
                <w:b/>
                <w:sz w:val="20"/>
                <w:szCs w:val="20"/>
              </w:rPr>
            </w:pPr>
            <w:r w:rsidRPr="00057ED1">
              <w:rPr>
                <w:rFonts w:cs="Arial"/>
                <w:b/>
                <w:sz w:val="20"/>
                <w:szCs w:val="20"/>
              </w:rPr>
              <w:t>General Obligations not specific to individual projects/programmes.</w:t>
            </w:r>
          </w:p>
        </w:tc>
        <w:tc>
          <w:tcPr>
            <w:tcW w:w="536" w:type="pct"/>
            <w:tcBorders>
              <w:top w:val="single" w:sz="4" w:space="0" w:color="auto"/>
              <w:left w:val="single" w:sz="4" w:space="0" w:color="auto"/>
              <w:bottom w:val="single" w:sz="4" w:space="0" w:color="auto"/>
              <w:right w:val="single" w:sz="4" w:space="0" w:color="auto"/>
            </w:tcBorders>
            <w:shd w:val="clear" w:color="auto" w:fill="E6E6E6"/>
            <w:textDirection w:val="btLr"/>
            <w:hideMark/>
          </w:tcPr>
          <w:p w14:paraId="3D771A43" w14:textId="77777777" w:rsidR="008177E4" w:rsidRPr="00057ED1" w:rsidRDefault="008177E4" w:rsidP="00527C6A">
            <w:pPr>
              <w:spacing w:after="80" w:line="256" w:lineRule="auto"/>
              <w:ind w:left="113" w:right="113"/>
              <w:jc w:val="both"/>
              <w:rPr>
                <w:rFonts w:cs="Arial"/>
                <w:b/>
                <w:sz w:val="20"/>
                <w:szCs w:val="20"/>
              </w:rPr>
            </w:pPr>
            <w:r w:rsidRPr="00057ED1">
              <w:rPr>
                <w:rFonts w:cs="Arial"/>
                <w:b/>
                <w:sz w:val="20"/>
                <w:szCs w:val="20"/>
              </w:rPr>
              <w:t>Self-Assessed Compliance Rating:  1 - 3</w:t>
            </w:r>
          </w:p>
        </w:tc>
        <w:tc>
          <w:tcPr>
            <w:tcW w:w="1161" w:type="pct"/>
            <w:tcBorders>
              <w:top w:val="single" w:sz="4" w:space="0" w:color="auto"/>
              <w:left w:val="single" w:sz="4" w:space="0" w:color="auto"/>
              <w:bottom w:val="single" w:sz="4" w:space="0" w:color="auto"/>
              <w:right w:val="single" w:sz="4" w:space="0" w:color="auto"/>
            </w:tcBorders>
            <w:shd w:val="clear" w:color="auto" w:fill="E6E6E6"/>
            <w:hideMark/>
          </w:tcPr>
          <w:p w14:paraId="1D374E04" w14:textId="77777777" w:rsidR="008177E4" w:rsidRDefault="008177E4" w:rsidP="00527C6A">
            <w:pPr>
              <w:spacing w:after="80" w:line="360" w:lineRule="auto"/>
              <w:jc w:val="both"/>
              <w:rPr>
                <w:rFonts w:cs="Arial"/>
                <w:b/>
                <w:sz w:val="20"/>
                <w:szCs w:val="20"/>
              </w:rPr>
            </w:pPr>
          </w:p>
          <w:p w14:paraId="6DB8A27A" w14:textId="77777777" w:rsidR="008177E4" w:rsidRPr="00057ED1" w:rsidRDefault="008177E4" w:rsidP="00527C6A">
            <w:pPr>
              <w:spacing w:after="80" w:line="360" w:lineRule="auto"/>
              <w:jc w:val="both"/>
              <w:rPr>
                <w:rFonts w:cs="Arial"/>
                <w:b/>
                <w:sz w:val="20"/>
                <w:szCs w:val="20"/>
              </w:rPr>
            </w:pPr>
            <w:r>
              <w:rPr>
                <w:rFonts w:cs="Arial"/>
                <w:b/>
                <w:sz w:val="20"/>
                <w:szCs w:val="20"/>
              </w:rPr>
              <w:t>Comment</w:t>
            </w:r>
            <w:r w:rsidRPr="00057ED1">
              <w:rPr>
                <w:rFonts w:cs="Arial"/>
                <w:b/>
                <w:sz w:val="20"/>
                <w:szCs w:val="20"/>
              </w:rPr>
              <w:t>/Action Required</w:t>
            </w:r>
          </w:p>
        </w:tc>
      </w:tr>
      <w:tr w:rsidR="008177E4" w:rsidRPr="00057ED1" w14:paraId="070142D8" w14:textId="77777777" w:rsidTr="008177E4">
        <w:trPr>
          <w:trHeight w:val="1157"/>
        </w:trPr>
        <w:tc>
          <w:tcPr>
            <w:tcW w:w="385" w:type="pct"/>
            <w:tcBorders>
              <w:top w:val="single" w:sz="4" w:space="0" w:color="auto"/>
              <w:left w:val="single" w:sz="4" w:space="0" w:color="auto"/>
              <w:bottom w:val="single" w:sz="4" w:space="0" w:color="auto"/>
              <w:right w:val="single" w:sz="4" w:space="0" w:color="auto"/>
            </w:tcBorders>
          </w:tcPr>
          <w:p w14:paraId="6C01B465" w14:textId="77777777" w:rsidR="008177E4" w:rsidRPr="00057ED1" w:rsidRDefault="008177E4" w:rsidP="00527C6A">
            <w:pPr>
              <w:spacing w:after="80" w:line="360" w:lineRule="auto"/>
              <w:jc w:val="both"/>
              <w:rPr>
                <w:rFonts w:cs="Arial"/>
                <w:sz w:val="20"/>
                <w:szCs w:val="20"/>
              </w:rPr>
            </w:pPr>
            <w:r>
              <w:rPr>
                <w:rFonts w:cs="Arial"/>
                <w:sz w:val="20"/>
                <w:szCs w:val="20"/>
              </w:rPr>
              <w:t>Q 1.1</w:t>
            </w:r>
          </w:p>
        </w:tc>
        <w:tc>
          <w:tcPr>
            <w:tcW w:w="2918" w:type="pct"/>
            <w:tcBorders>
              <w:top w:val="single" w:sz="4" w:space="0" w:color="auto"/>
              <w:left w:val="single" w:sz="4" w:space="0" w:color="auto"/>
              <w:bottom w:val="single" w:sz="4" w:space="0" w:color="auto"/>
              <w:right w:val="single" w:sz="4" w:space="0" w:color="auto"/>
            </w:tcBorders>
            <w:vAlign w:val="bottom"/>
            <w:hideMark/>
          </w:tcPr>
          <w:p w14:paraId="18727909" w14:textId="77777777" w:rsidR="008177E4" w:rsidRPr="00057ED1" w:rsidRDefault="008177E4" w:rsidP="00527C6A">
            <w:pPr>
              <w:spacing w:after="80" w:line="360" w:lineRule="auto"/>
              <w:jc w:val="both"/>
              <w:rPr>
                <w:rFonts w:cs="Arial"/>
                <w:sz w:val="20"/>
                <w:szCs w:val="20"/>
              </w:rPr>
            </w:pPr>
            <w:r w:rsidRPr="00057ED1">
              <w:rPr>
                <w:rFonts w:cs="Arial"/>
                <w:sz w:val="20"/>
                <w:szCs w:val="20"/>
              </w:rPr>
              <w:t xml:space="preserve">Does the organisation ensure, on an ongoing basis, that appropriate people within the organisation and its agencies are aware of their requirements </w:t>
            </w:r>
            <w:r>
              <w:rPr>
                <w:rFonts w:cs="Arial"/>
                <w:sz w:val="20"/>
                <w:szCs w:val="20"/>
              </w:rPr>
              <w:t>under</w:t>
            </w:r>
            <w:r w:rsidRPr="00057ED1">
              <w:rPr>
                <w:rFonts w:cs="Arial"/>
                <w:sz w:val="20"/>
                <w:szCs w:val="20"/>
              </w:rPr>
              <w:t xml:space="preserve"> the Public Spendi</w:t>
            </w:r>
            <w:r>
              <w:rPr>
                <w:rFonts w:cs="Arial"/>
                <w:sz w:val="20"/>
                <w:szCs w:val="20"/>
              </w:rPr>
              <w:t>ng Code (incl. through training)?</w:t>
            </w:r>
          </w:p>
        </w:tc>
        <w:tc>
          <w:tcPr>
            <w:tcW w:w="536" w:type="pct"/>
            <w:tcBorders>
              <w:top w:val="single" w:sz="4" w:space="0" w:color="auto"/>
              <w:left w:val="single" w:sz="4" w:space="0" w:color="auto"/>
              <w:bottom w:val="single" w:sz="4" w:space="0" w:color="auto"/>
              <w:right w:val="single" w:sz="4" w:space="0" w:color="auto"/>
            </w:tcBorders>
          </w:tcPr>
          <w:p w14:paraId="7A9A08EF" w14:textId="77777777" w:rsidR="008177E4" w:rsidRDefault="008177E4" w:rsidP="00527C6A">
            <w:pPr>
              <w:spacing w:after="80" w:line="360" w:lineRule="auto"/>
              <w:jc w:val="center"/>
              <w:rPr>
                <w:rFonts w:cs="Arial"/>
                <w:sz w:val="20"/>
                <w:szCs w:val="20"/>
              </w:rPr>
            </w:pPr>
          </w:p>
          <w:p w14:paraId="0255C1A6" w14:textId="77777777" w:rsidR="008177E4" w:rsidRDefault="008177E4" w:rsidP="00527C6A">
            <w:pPr>
              <w:spacing w:after="80" w:line="360" w:lineRule="auto"/>
              <w:jc w:val="center"/>
              <w:rPr>
                <w:rFonts w:cs="Arial"/>
                <w:sz w:val="20"/>
                <w:szCs w:val="20"/>
              </w:rPr>
            </w:pPr>
          </w:p>
          <w:p w14:paraId="2EF2A47E" w14:textId="77777777" w:rsidR="008177E4" w:rsidRPr="00057ED1" w:rsidRDefault="008177E4" w:rsidP="00527C6A">
            <w:pPr>
              <w:spacing w:after="80" w:line="360" w:lineRule="auto"/>
              <w:jc w:val="center"/>
              <w:rPr>
                <w:rFonts w:cs="Arial"/>
                <w:sz w:val="20"/>
                <w:szCs w:val="20"/>
              </w:rPr>
            </w:pPr>
            <w:r>
              <w:rPr>
                <w:rFonts w:cs="Arial"/>
                <w:sz w:val="20"/>
                <w:szCs w:val="20"/>
              </w:rPr>
              <w:t>3</w:t>
            </w:r>
          </w:p>
        </w:tc>
        <w:tc>
          <w:tcPr>
            <w:tcW w:w="1161" w:type="pct"/>
            <w:tcBorders>
              <w:top w:val="single" w:sz="4" w:space="0" w:color="auto"/>
              <w:left w:val="single" w:sz="4" w:space="0" w:color="auto"/>
              <w:bottom w:val="single" w:sz="4" w:space="0" w:color="auto"/>
              <w:right w:val="single" w:sz="4" w:space="0" w:color="auto"/>
            </w:tcBorders>
          </w:tcPr>
          <w:p w14:paraId="2D9D4F8B" w14:textId="77777777" w:rsidR="008177E4" w:rsidRPr="00057ED1" w:rsidRDefault="008177E4" w:rsidP="00527C6A">
            <w:pPr>
              <w:spacing w:after="80" w:line="360" w:lineRule="auto"/>
              <w:jc w:val="center"/>
              <w:rPr>
                <w:rFonts w:cs="Arial"/>
                <w:sz w:val="20"/>
                <w:szCs w:val="20"/>
              </w:rPr>
            </w:pPr>
            <w:r w:rsidRPr="00B74DAF">
              <w:rPr>
                <w:rFonts w:cs="Arial"/>
                <w:sz w:val="20"/>
                <w:szCs w:val="20"/>
              </w:rPr>
              <w:t>Circular 24/2019 and the revised Public Spending Code documentation</w:t>
            </w:r>
            <w:r>
              <w:rPr>
                <w:rFonts w:cs="Arial"/>
                <w:sz w:val="20"/>
                <w:szCs w:val="20"/>
              </w:rPr>
              <w:t xml:space="preserve"> has been</w:t>
            </w:r>
            <w:r w:rsidRPr="00B74DAF">
              <w:rPr>
                <w:rFonts w:cs="Arial"/>
                <w:sz w:val="20"/>
                <w:szCs w:val="20"/>
              </w:rPr>
              <w:t xml:space="preserve"> </w:t>
            </w:r>
            <w:r>
              <w:rPr>
                <w:rFonts w:cs="Arial"/>
                <w:sz w:val="20"/>
                <w:szCs w:val="20"/>
              </w:rPr>
              <w:t>circulated to staff</w:t>
            </w:r>
            <w:r w:rsidRPr="00B74DAF">
              <w:rPr>
                <w:rFonts w:cs="Arial"/>
                <w:sz w:val="20"/>
                <w:szCs w:val="20"/>
              </w:rPr>
              <w:t>.</w:t>
            </w:r>
          </w:p>
        </w:tc>
      </w:tr>
      <w:tr w:rsidR="008177E4" w:rsidRPr="00057ED1" w14:paraId="752AC7C1" w14:textId="77777777" w:rsidTr="008177E4">
        <w:trPr>
          <w:trHeight w:val="693"/>
        </w:trPr>
        <w:tc>
          <w:tcPr>
            <w:tcW w:w="385" w:type="pct"/>
            <w:tcBorders>
              <w:top w:val="single" w:sz="4" w:space="0" w:color="auto"/>
              <w:left w:val="single" w:sz="4" w:space="0" w:color="auto"/>
              <w:bottom w:val="single" w:sz="4" w:space="0" w:color="auto"/>
              <w:right w:val="single" w:sz="4" w:space="0" w:color="auto"/>
            </w:tcBorders>
          </w:tcPr>
          <w:p w14:paraId="566E068C" w14:textId="77777777" w:rsidR="008177E4" w:rsidRPr="00057ED1" w:rsidRDefault="008177E4" w:rsidP="00527C6A">
            <w:pPr>
              <w:spacing w:after="80" w:line="360" w:lineRule="auto"/>
              <w:jc w:val="both"/>
              <w:rPr>
                <w:rFonts w:cs="Arial"/>
                <w:sz w:val="20"/>
                <w:szCs w:val="20"/>
              </w:rPr>
            </w:pPr>
            <w:r>
              <w:rPr>
                <w:rFonts w:cs="Arial"/>
                <w:sz w:val="20"/>
                <w:szCs w:val="20"/>
              </w:rPr>
              <w:t>Q 1.2</w:t>
            </w:r>
          </w:p>
        </w:tc>
        <w:tc>
          <w:tcPr>
            <w:tcW w:w="2918" w:type="pct"/>
            <w:tcBorders>
              <w:top w:val="single" w:sz="4" w:space="0" w:color="auto"/>
              <w:left w:val="single" w:sz="4" w:space="0" w:color="auto"/>
              <w:bottom w:val="single" w:sz="4" w:space="0" w:color="auto"/>
              <w:right w:val="single" w:sz="4" w:space="0" w:color="auto"/>
            </w:tcBorders>
            <w:vAlign w:val="center"/>
            <w:hideMark/>
          </w:tcPr>
          <w:p w14:paraId="55FE1DE5" w14:textId="77777777" w:rsidR="008177E4" w:rsidRPr="00057ED1" w:rsidRDefault="008177E4" w:rsidP="00527C6A">
            <w:pPr>
              <w:spacing w:after="80" w:line="360" w:lineRule="auto"/>
              <w:jc w:val="both"/>
              <w:rPr>
                <w:rFonts w:cs="Arial"/>
                <w:sz w:val="20"/>
                <w:szCs w:val="20"/>
              </w:rPr>
            </w:pPr>
            <w:r w:rsidRPr="00057ED1">
              <w:rPr>
                <w:rFonts w:cs="Arial"/>
                <w:sz w:val="20"/>
                <w:szCs w:val="20"/>
              </w:rPr>
              <w:t>Has internal training on the Public Spending Code been provided to relevant staff</w:t>
            </w:r>
            <w:r>
              <w:rPr>
                <w:rFonts w:cs="Arial"/>
                <w:sz w:val="20"/>
                <w:szCs w:val="20"/>
              </w:rPr>
              <w:t>?</w:t>
            </w:r>
          </w:p>
        </w:tc>
        <w:tc>
          <w:tcPr>
            <w:tcW w:w="536" w:type="pct"/>
            <w:tcBorders>
              <w:top w:val="single" w:sz="4" w:space="0" w:color="auto"/>
              <w:left w:val="single" w:sz="4" w:space="0" w:color="auto"/>
              <w:bottom w:val="single" w:sz="4" w:space="0" w:color="auto"/>
              <w:right w:val="single" w:sz="4" w:space="0" w:color="auto"/>
            </w:tcBorders>
          </w:tcPr>
          <w:p w14:paraId="10CDCFC2" w14:textId="77777777" w:rsidR="008177E4" w:rsidRDefault="008177E4" w:rsidP="00527C6A">
            <w:pPr>
              <w:spacing w:after="80" w:line="360" w:lineRule="auto"/>
              <w:jc w:val="center"/>
              <w:rPr>
                <w:rFonts w:cs="Arial"/>
                <w:sz w:val="20"/>
                <w:szCs w:val="20"/>
              </w:rPr>
            </w:pPr>
          </w:p>
          <w:p w14:paraId="42A7F8BA" w14:textId="77777777" w:rsidR="008177E4" w:rsidRDefault="008177E4" w:rsidP="00527C6A">
            <w:pPr>
              <w:spacing w:after="80" w:line="360" w:lineRule="auto"/>
              <w:jc w:val="center"/>
              <w:rPr>
                <w:rFonts w:cs="Arial"/>
                <w:sz w:val="20"/>
                <w:szCs w:val="20"/>
              </w:rPr>
            </w:pPr>
          </w:p>
          <w:p w14:paraId="40FDDAB3" w14:textId="77777777" w:rsidR="008177E4" w:rsidRPr="00057ED1" w:rsidRDefault="008177E4" w:rsidP="00527C6A">
            <w:pPr>
              <w:spacing w:after="80" w:line="360" w:lineRule="auto"/>
              <w:jc w:val="center"/>
              <w:rPr>
                <w:rFonts w:cs="Arial"/>
                <w:sz w:val="20"/>
                <w:szCs w:val="20"/>
              </w:rPr>
            </w:pPr>
            <w:r>
              <w:rPr>
                <w:rFonts w:cs="Arial"/>
                <w:sz w:val="20"/>
                <w:szCs w:val="20"/>
              </w:rPr>
              <w:t>3</w:t>
            </w:r>
          </w:p>
        </w:tc>
        <w:tc>
          <w:tcPr>
            <w:tcW w:w="1161" w:type="pct"/>
            <w:tcBorders>
              <w:top w:val="single" w:sz="4" w:space="0" w:color="auto"/>
              <w:left w:val="single" w:sz="4" w:space="0" w:color="auto"/>
              <w:bottom w:val="single" w:sz="4" w:space="0" w:color="auto"/>
              <w:right w:val="single" w:sz="4" w:space="0" w:color="auto"/>
            </w:tcBorders>
          </w:tcPr>
          <w:p w14:paraId="65BBEAC7" w14:textId="77777777" w:rsidR="008177E4" w:rsidRPr="00057ED1" w:rsidRDefault="008177E4" w:rsidP="00527C6A">
            <w:pPr>
              <w:spacing w:after="80" w:line="360" w:lineRule="auto"/>
              <w:jc w:val="center"/>
              <w:rPr>
                <w:rFonts w:cs="Arial"/>
                <w:sz w:val="20"/>
                <w:szCs w:val="20"/>
              </w:rPr>
            </w:pPr>
            <w:r w:rsidRPr="00933B4A">
              <w:rPr>
                <w:rFonts w:cs="Arial"/>
                <w:sz w:val="20"/>
                <w:szCs w:val="20"/>
              </w:rPr>
              <w:t xml:space="preserve">Training on was held </w:t>
            </w:r>
            <w:r>
              <w:rPr>
                <w:rFonts w:cs="Arial"/>
                <w:sz w:val="20"/>
                <w:szCs w:val="20"/>
              </w:rPr>
              <w:t xml:space="preserve">in partnership with HR Training </w:t>
            </w:r>
            <w:r w:rsidRPr="00933B4A">
              <w:rPr>
                <w:rFonts w:cs="Arial"/>
                <w:sz w:val="20"/>
                <w:szCs w:val="20"/>
              </w:rPr>
              <w:t xml:space="preserve">in </w:t>
            </w:r>
            <w:r>
              <w:rPr>
                <w:rFonts w:cs="Arial"/>
                <w:sz w:val="20"/>
                <w:szCs w:val="20"/>
              </w:rPr>
              <w:t xml:space="preserve">March </w:t>
            </w:r>
            <w:r w:rsidRPr="00933B4A">
              <w:rPr>
                <w:rFonts w:cs="Arial"/>
                <w:sz w:val="20"/>
                <w:szCs w:val="20"/>
              </w:rPr>
              <w:t>202</w:t>
            </w:r>
            <w:r>
              <w:rPr>
                <w:rFonts w:cs="Arial"/>
                <w:sz w:val="20"/>
                <w:szCs w:val="20"/>
              </w:rPr>
              <w:t>3</w:t>
            </w:r>
            <w:r w:rsidRPr="00933B4A">
              <w:rPr>
                <w:rFonts w:cs="Arial"/>
                <w:sz w:val="20"/>
                <w:szCs w:val="20"/>
              </w:rPr>
              <w:t xml:space="preserve"> for staff with responsibility for</w:t>
            </w:r>
            <w:r>
              <w:rPr>
                <w:rFonts w:cs="Arial"/>
                <w:sz w:val="20"/>
                <w:szCs w:val="20"/>
              </w:rPr>
              <w:t xml:space="preserve"> managing construction and technical services. </w:t>
            </w:r>
          </w:p>
        </w:tc>
      </w:tr>
      <w:tr w:rsidR="008177E4" w:rsidRPr="00057ED1" w14:paraId="47DF3E43" w14:textId="77777777" w:rsidTr="008177E4">
        <w:tc>
          <w:tcPr>
            <w:tcW w:w="385" w:type="pct"/>
            <w:tcBorders>
              <w:top w:val="single" w:sz="4" w:space="0" w:color="auto"/>
              <w:left w:val="single" w:sz="4" w:space="0" w:color="auto"/>
              <w:bottom w:val="single" w:sz="4" w:space="0" w:color="auto"/>
              <w:right w:val="single" w:sz="4" w:space="0" w:color="auto"/>
            </w:tcBorders>
          </w:tcPr>
          <w:p w14:paraId="053E33CC" w14:textId="77777777" w:rsidR="008177E4" w:rsidRPr="00057ED1" w:rsidRDefault="008177E4" w:rsidP="00527C6A">
            <w:pPr>
              <w:spacing w:after="80" w:line="360" w:lineRule="auto"/>
              <w:jc w:val="both"/>
              <w:rPr>
                <w:rFonts w:cs="Arial"/>
                <w:sz w:val="20"/>
                <w:szCs w:val="20"/>
              </w:rPr>
            </w:pPr>
            <w:r>
              <w:rPr>
                <w:rFonts w:cs="Arial"/>
                <w:sz w:val="20"/>
                <w:szCs w:val="20"/>
              </w:rPr>
              <w:t>Q 1.3</w:t>
            </w:r>
          </w:p>
        </w:tc>
        <w:tc>
          <w:tcPr>
            <w:tcW w:w="2918" w:type="pct"/>
            <w:tcBorders>
              <w:top w:val="single" w:sz="4" w:space="0" w:color="auto"/>
              <w:left w:val="single" w:sz="4" w:space="0" w:color="auto"/>
              <w:bottom w:val="single" w:sz="4" w:space="0" w:color="auto"/>
              <w:right w:val="single" w:sz="4" w:space="0" w:color="auto"/>
            </w:tcBorders>
            <w:vAlign w:val="center"/>
            <w:hideMark/>
          </w:tcPr>
          <w:p w14:paraId="3E55D62D" w14:textId="77777777" w:rsidR="008177E4" w:rsidRPr="00057ED1" w:rsidRDefault="008177E4" w:rsidP="00527C6A">
            <w:pPr>
              <w:spacing w:after="80" w:line="360" w:lineRule="auto"/>
              <w:jc w:val="both"/>
              <w:rPr>
                <w:rFonts w:cs="Arial"/>
                <w:sz w:val="20"/>
                <w:szCs w:val="20"/>
              </w:rPr>
            </w:pPr>
            <w:r w:rsidRPr="00057ED1">
              <w:rPr>
                <w:rFonts w:cs="Arial"/>
                <w:sz w:val="20"/>
                <w:szCs w:val="20"/>
              </w:rPr>
              <w:t>Has the Public Spending Code been adapted for the type of project/programme that your organisation is responsible for, i.e., have adapted sectoral guidelines been developed</w:t>
            </w:r>
            <w:r>
              <w:rPr>
                <w:rFonts w:cs="Arial"/>
                <w:sz w:val="20"/>
                <w:szCs w:val="20"/>
              </w:rPr>
              <w:t>?</w:t>
            </w:r>
          </w:p>
        </w:tc>
        <w:tc>
          <w:tcPr>
            <w:tcW w:w="536" w:type="pct"/>
            <w:tcBorders>
              <w:top w:val="single" w:sz="4" w:space="0" w:color="auto"/>
              <w:left w:val="single" w:sz="4" w:space="0" w:color="auto"/>
              <w:bottom w:val="single" w:sz="4" w:space="0" w:color="auto"/>
              <w:right w:val="single" w:sz="4" w:space="0" w:color="auto"/>
            </w:tcBorders>
          </w:tcPr>
          <w:p w14:paraId="7E06579B" w14:textId="77777777" w:rsidR="008177E4" w:rsidRDefault="008177E4" w:rsidP="00527C6A">
            <w:pPr>
              <w:spacing w:after="80" w:line="360" w:lineRule="auto"/>
              <w:jc w:val="center"/>
              <w:rPr>
                <w:rFonts w:cs="Arial"/>
                <w:sz w:val="20"/>
                <w:szCs w:val="20"/>
              </w:rPr>
            </w:pPr>
          </w:p>
          <w:p w14:paraId="545BDEA7" w14:textId="77777777" w:rsidR="008177E4" w:rsidRPr="00057ED1" w:rsidRDefault="008177E4" w:rsidP="00527C6A">
            <w:pPr>
              <w:spacing w:after="80" w:line="360" w:lineRule="auto"/>
              <w:jc w:val="center"/>
              <w:rPr>
                <w:rFonts w:cs="Arial"/>
                <w:sz w:val="20"/>
                <w:szCs w:val="20"/>
              </w:rPr>
            </w:pPr>
            <w:r>
              <w:rPr>
                <w:rFonts w:cs="Arial"/>
                <w:sz w:val="20"/>
                <w:szCs w:val="20"/>
              </w:rPr>
              <w:t>3</w:t>
            </w:r>
          </w:p>
        </w:tc>
        <w:tc>
          <w:tcPr>
            <w:tcW w:w="1161" w:type="pct"/>
            <w:tcBorders>
              <w:top w:val="single" w:sz="4" w:space="0" w:color="auto"/>
              <w:left w:val="single" w:sz="4" w:space="0" w:color="auto"/>
              <w:bottom w:val="single" w:sz="4" w:space="0" w:color="auto"/>
              <w:right w:val="single" w:sz="4" w:space="0" w:color="auto"/>
            </w:tcBorders>
          </w:tcPr>
          <w:p w14:paraId="6379848F" w14:textId="77777777" w:rsidR="008177E4" w:rsidRPr="00057ED1" w:rsidRDefault="008177E4" w:rsidP="00527C6A">
            <w:pPr>
              <w:spacing w:after="80" w:line="360" w:lineRule="auto"/>
              <w:jc w:val="center"/>
              <w:rPr>
                <w:rFonts w:cs="Arial"/>
                <w:sz w:val="20"/>
                <w:szCs w:val="20"/>
              </w:rPr>
            </w:pPr>
            <w:r>
              <w:rPr>
                <w:rFonts w:cs="Arial"/>
                <w:sz w:val="20"/>
                <w:szCs w:val="20"/>
              </w:rPr>
              <w:t xml:space="preserve">Sectoral guidelines have been developed </w:t>
            </w:r>
            <w:r w:rsidRPr="00B74DAF">
              <w:rPr>
                <w:rFonts w:cs="Arial"/>
                <w:sz w:val="20"/>
                <w:szCs w:val="20"/>
              </w:rPr>
              <w:t xml:space="preserve">by the CCMA </w:t>
            </w:r>
            <w:r w:rsidRPr="00933B4A">
              <w:rPr>
                <w:rFonts w:cs="Arial"/>
                <w:sz w:val="20"/>
                <w:szCs w:val="20"/>
              </w:rPr>
              <w:t>Finance Committee.</w:t>
            </w:r>
          </w:p>
        </w:tc>
      </w:tr>
      <w:tr w:rsidR="008177E4" w:rsidRPr="00057ED1" w14:paraId="76D2C411" w14:textId="77777777" w:rsidTr="008177E4">
        <w:tc>
          <w:tcPr>
            <w:tcW w:w="385" w:type="pct"/>
            <w:tcBorders>
              <w:top w:val="single" w:sz="4" w:space="0" w:color="auto"/>
              <w:left w:val="single" w:sz="4" w:space="0" w:color="auto"/>
              <w:bottom w:val="single" w:sz="4" w:space="0" w:color="auto"/>
              <w:right w:val="single" w:sz="4" w:space="0" w:color="auto"/>
            </w:tcBorders>
          </w:tcPr>
          <w:p w14:paraId="5A6461C9" w14:textId="77777777" w:rsidR="008177E4" w:rsidRPr="00057ED1" w:rsidRDefault="008177E4" w:rsidP="00527C6A">
            <w:pPr>
              <w:spacing w:after="80" w:line="360" w:lineRule="auto"/>
              <w:rPr>
                <w:rFonts w:cs="Arial"/>
                <w:sz w:val="20"/>
                <w:szCs w:val="20"/>
              </w:rPr>
            </w:pPr>
            <w:r>
              <w:rPr>
                <w:rFonts w:cs="Arial"/>
                <w:sz w:val="20"/>
                <w:szCs w:val="20"/>
              </w:rPr>
              <w:t>Q 1.4</w:t>
            </w:r>
          </w:p>
        </w:tc>
        <w:tc>
          <w:tcPr>
            <w:tcW w:w="2918" w:type="pct"/>
            <w:tcBorders>
              <w:top w:val="single" w:sz="4" w:space="0" w:color="auto"/>
              <w:left w:val="single" w:sz="4" w:space="0" w:color="auto"/>
              <w:bottom w:val="single" w:sz="4" w:space="0" w:color="auto"/>
              <w:right w:val="single" w:sz="4" w:space="0" w:color="auto"/>
            </w:tcBorders>
            <w:vAlign w:val="center"/>
            <w:hideMark/>
          </w:tcPr>
          <w:p w14:paraId="580846DE" w14:textId="77777777" w:rsidR="008177E4" w:rsidRPr="00234BEB" w:rsidRDefault="008177E4" w:rsidP="00527C6A">
            <w:pPr>
              <w:spacing w:after="80" w:line="360" w:lineRule="auto"/>
              <w:rPr>
                <w:rFonts w:cs="Arial"/>
                <w:sz w:val="20"/>
                <w:szCs w:val="20"/>
                <w:highlight w:val="yellow"/>
              </w:rPr>
            </w:pPr>
            <w:r w:rsidRPr="008177E4">
              <w:rPr>
                <w:rFonts w:cs="Arial"/>
                <w:sz w:val="20"/>
                <w:szCs w:val="20"/>
              </w:rPr>
              <w:t>Has the organisation in its role as Approving Authority satisfied itself that agencies that it funds comply with the Public Spending Code?</w:t>
            </w:r>
          </w:p>
        </w:tc>
        <w:tc>
          <w:tcPr>
            <w:tcW w:w="536" w:type="pct"/>
            <w:tcBorders>
              <w:top w:val="single" w:sz="4" w:space="0" w:color="auto"/>
              <w:left w:val="single" w:sz="4" w:space="0" w:color="auto"/>
              <w:bottom w:val="single" w:sz="4" w:space="0" w:color="auto"/>
              <w:right w:val="single" w:sz="4" w:space="0" w:color="auto"/>
            </w:tcBorders>
          </w:tcPr>
          <w:p w14:paraId="50938D3C" w14:textId="77777777" w:rsidR="008177E4" w:rsidRPr="00234BEB" w:rsidRDefault="008177E4" w:rsidP="00527C6A">
            <w:pPr>
              <w:spacing w:after="80" w:line="360" w:lineRule="auto"/>
              <w:jc w:val="center"/>
              <w:rPr>
                <w:rFonts w:cs="Arial"/>
                <w:sz w:val="20"/>
                <w:szCs w:val="20"/>
                <w:highlight w:val="yellow"/>
              </w:rPr>
            </w:pPr>
          </w:p>
          <w:p w14:paraId="479E27CA" w14:textId="77777777" w:rsidR="008177E4" w:rsidRPr="00234BEB" w:rsidRDefault="008177E4" w:rsidP="00527C6A">
            <w:pPr>
              <w:spacing w:after="80" w:line="360" w:lineRule="auto"/>
              <w:jc w:val="center"/>
              <w:rPr>
                <w:rFonts w:cs="Arial"/>
                <w:sz w:val="20"/>
                <w:szCs w:val="20"/>
                <w:highlight w:val="yellow"/>
              </w:rPr>
            </w:pPr>
            <w:r w:rsidRPr="008177E4">
              <w:rPr>
                <w:rFonts w:cs="Arial"/>
                <w:sz w:val="20"/>
                <w:szCs w:val="20"/>
              </w:rPr>
              <w:t>N/A</w:t>
            </w:r>
          </w:p>
        </w:tc>
        <w:tc>
          <w:tcPr>
            <w:tcW w:w="1161" w:type="pct"/>
            <w:tcBorders>
              <w:top w:val="single" w:sz="4" w:space="0" w:color="auto"/>
              <w:left w:val="single" w:sz="4" w:space="0" w:color="auto"/>
              <w:bottom w:val="single" w:sz="4" w:space="0" w:color="auto"/>
              <w:right w:val="single" w:sz="4" w:space="0" w:color="auto"/>
            </w:tcBorders>
          </w:tcPr>
          <w:p w14:paraId="196946ED" w14:textId="77777777" w:rsidR="008177E4" w:rsidRPr="00057ED1" w:rsidRDefault="008177E4" w:rsidP="00527C6A">
            <w:pPr>
              <w:spacing w:after="80" w:line="360" w:lineRule="auto"/>
              <w:jc w:val="center"/>
              <w:rPr>
                <w:rFonts w:cs="Arial"/>
                <w:sz w:val="20"/>
                <w:szCs w:val="20"/>
              </w:rPr>
            </w:pPr>
          </w:p>
        </w:tc>
      </w:tr>
      <w:tr w:rsidR="008177E4" w:rsidRPr="00057ED1" w14:paraId="0D224E14" w14:textId="77777777" w:rsidTr="008177E4">
        <w:tc>
          <w:tcPr>
            <w:tcW w:w="385" w:type="pct"/>
            <w:tcBorders>
              <w:top w:val="single" w:sz="4" w:space="0" w:color="auto"/>
              <w:left w:val="single" w:sz="4" w:space="0" w:color="auto"/>
              <w:bottom w:val="single" w:sz="4" w:space="0" w:color="auto"/>
              <w:right w:val="single" w:sz="4" w:space="0" w:color="auto"/>
            </w:tcBorders>
          </w:tcPr>
          <w:p w14:paraId="0EB8B571" w14:textId="77777777" w:rsidR="008177E4" w:rsidRPr="00057ED1" w:rsidRDefault="008177E4" w:rsidP="00527C6A">
            <w:pPr>
              <w:spacing w:after="80" w:line="360" w:lineRule="auto"/>
              <w:rPr>
                <w:rFonts w:cs="Arial"/>
                <w:sz w:val="20"/>
                <w:szCs w:val="20"/>
              </w:rPr>
            </w:pPr>
            <w:r>
              <w:rPr>
                <w:rFonts w:cs="Arial"/>
                <w:sz w:val="20"/>
                <w:szCs w:val="20"/>
              </w:rPr>
              <w:t>Q 1.5</w:t>
            </w:r>
          </w:p>
        </w:tc>
        <w:tc>
          <w:tcPr>
            <w:tcW w:w="2918" w:type="pct"/>
            <w:tcBorders>
              <w:top w:val="single" w:sz="4" w:space="0" w:color="auto"/>
              <w:left w:val="single" w:sz="4" w:space="0" w:color="auto"/>
              <w:bottom w:val="single" w:sz="4" w:space="0" w:color="auto"/>
              <w:right w:val="single" w:sz="4" w:space="0" w:color="auto"/>
            </w:tcBorders>
            <w:vAlign w:val="center"/>
            <w:hideMark/>
          </w:tcPr>
          <w:p w14:paraId="5F156DDD" w14:textId="77777777" w:rsidR="008177E4" w:rsidRPr="00057ED1" w:rsidRDefault="008177E4" w:rsidP="00527C6A">
            <w:pPr>
              <w:spacing w:after="80" w:line="360" w:lineRule="auto"/>
              <w:rPr>
                <w:rFonts w:cs="Arial"/>
                <w:sz w:val="20"/>
                <w:szCs w:val="20"/>
              </w:rPr>
            </w:pPr>
            <w:r w:rsidRPr="00057ED1">
              <w:rPr>
                <w:rFonts w:cs="Arial"/>
                <w:sz w:val="20"/>
                <w:szCs w:val="20"/>
              </w:rPr>
              <w:t>Have recommendations from previous QA reports (incl. spot checks) been disseminated, where appropriate, within the organisation and to agencies</w:t>
            </w:r>
            <w:r>
              <w:rPr>
                <w:rFonts w:cs="Arial"/>
                <w:sz w:val="20"/>
                <w:szCs w:val="20"/>
              </w:rPr>
              <w:t>?</w:t>
            </w:r>
          </w:p>
        </w:tc>
        <w:tc>
          <w:tcPr>
            <w:tcW w:w="536" w:type="pct"/>
            <w:tcBorders>
              <w:top w:val="single" w:sz="4" w:space="0" w:color="auto"/>
              <w:left w:val="single" w:sz="4" w:space="0" w:color="auto"/>
              <w:bottom w:val="single" w:sz="4" w:space="0" w:color="auto"/>
              <w:right w:val="single" w:sz="4" w:space="0" w:color="auto"/>
            </w:tcBorders>
          </w:tcPr>
          <w:p w14:paraId="5424B1DE" w14:textId="77777777" w:rsidR="008177E4" w:rsidRDefault="008177E4" w:rsidP="00527C6A">
            <w:pPr>
              <w:spacing w:after="80" w:line="360" w:lineRule="auto"/>
              <w:jc w:val="center"/>
              <w:rPr>
                <w:rFonts w:cs="Arial"/>
                <w:sz w:val="20"/>
                <w:szCs w:val="20"/>
              </w:rPr>
            </w:pPr>
          </w:p>
          <w:p w14:paraId="1EC871C9" w14:textId="77777777" w:rsidR="008177E4" w:rsidRPr="00057ED1" w:rsidRDefault="008177E4" w:rsidP="00527C6A">
            <w:pPr>
              <w:spacing w:after="80" w:line="360" w:lineRule="auto"/>
              <w:jc w:val="center"/>
              <w:rPr>
                <w:rFonts w:cs="Arial"/>
                <w:sz w:val="20"/>
                <w:szCs w:val="20"/>
              </w:rPr>
            </w:pPr>
            <w:r>
              <w:rPr>
                <w:rFonts w:cs="Arial"/>
                <w:sz w:val="20"/>
                <w:szCs w:val="20"/>
              </w:rPr>
              <w:t>3</w:t>
            </w:r>
          </w:p>
        </w:tc>
        <w:tc>
          <w:tcPr>
            <w:tcW w:w="1161" w:type="pct"/>
            <w:tcBorders>
              <w:top w:val="single" w:sz="4" w:space="0" w:color="auto"/>
              <w:left w:val="single" w:sz="4" w:space="0" w:color="auto"/>
              <w:bottom w:val="single" w:sz="4" w:space="0" w:color="auto"/>
              <w:right w:val="single" w:sz="4" w:space="0" w:color="auto"/>
            </w:tcBorders>
          </w:tcPr>
          <w:p w14:paraId="0AC1E139" w14:textId="77777777" w:rsidR="008177E4" w:rsidRDefault="008177E4" w:rsidP="00527C6A">
            <w:pPr>
              <w:spacing w:after="80" w:line="360" w:lineRule="auto"/>
              <w:jc w:val="center"/>
              <w:rPr>
                <w:rFonts w:cs="Arial"/>
                <w:sz w:val="20"/>
                <w:szCs w:val="20"/>
              </w:rPr>
            </w:pPr>
          </w:p>
          <w:p w14:paraId="4AE9F9D5" w14:textId="77777777" w:rsidR="008177E4" w:rsidRPr="00057ED1" w:rsidRDefault="008177E4" w:rsidP="00527C6A">
            <w:pPr>
              <w:spacing w:after="80" w:line="360" w:lineRule="auto"/>
              <w:jc w:val="center"/>
              <w:rPr>
                <w:rFonts w:cs="Arial"/>
                <w:sz w:val="20"/>
                <w:szCs w:val="20"/>
              </w:rPr>
            </w:pPr>
            <w:r>
              <w:rPr>
                <w:rFonts w:cs="Arial"/>
                <w:sz w:val="20"/>
                <w:szCs w:val="20"/>
              </w:rPr>
              <w:t>Yes</w:t>
            </w:r>
          </w:p>
        </w:tc>
      </w:tr>
      <w:tr w:rsidR="008177E4" w:rsidRPr="00057ED1" w14:paraId="414510D6" w14:textId="77777777" w:rsidTr="008177E4">
        <w:trPr>
          <w:trHeight w:val="811"/>
        </w:trPr>
        <w:tc>
          <w:tcPr>
            <w:tcW w:w="385" w:type="pct"/>
            <w:tcBorders>
              <w:top w:val="single" w:sz="4" w:space="0" w:color="auto"/>
              <w:left w:val="single" w:sz="4" w:space="0" w:color="auto"/>
              <w:bottom w:val="single" w:sz="4" w:space="0" w:color="auto"/>
              <w:right w:val="single" w:sz="4" w:space="0" w:color="auto"/>
            </w:tcBorders>
          </w:tcPr>
          <w:p w14:paraId="781A05BE" w14:textId="77777777" w:rsidR="008177E4" w:rsidRPr="00057ED1" w:rsidRDefault="008177E4" w:rsidP="00527C6A">
            <w:pPr>
              <w:spacing w:after="80" w:line="360" w:lineRule="auto"/>
              <w:rPr>
                <w:rFonts w:cs="Arial"/>
                <w:sz w:val="20"/>
                <w:szCs w:val="20"/>
              </w:rPr>
            </w:pPr>
            <w:r>
              <w:rPr>
                <w:rFonts w:cs="Arial"/>
                <w:sz w:val="20"/>
                <w:szCs w:val="20"/>
              </w:rPr>
              <w:t>Q 1.6</w:t>
            </w:r>
          </w:p>
        </w:tc>
        <w:tc>
          <w:tcPr>
            <w:tcW w:w="2918" w:type="pct"/>
            <w:tcBorders>
              <w:top w:val="single" w:sz="4" w:space="0" w:color="auto"/>
              <w:left w:val="single" w:sz="4" w:space="0" w:color="auto"/>
              <w:bottom w:val="single" w:sz="4" w:space="0" w:color="auto"/>
              <w:right w:val="single" w:sz="4" w:space="0" w:color="auto"/>
            </w:tcBorders>
            <w:vAlign w:val="center"/>
            <w:hideMark/>
          </w:tcPr>
          <w:p w14:paraId="195B37DF" w14:textId="77777777" w:rsidR="008177E4" w:rsidRPr="00057ED1" w:rsidRDefault="008177E4" w:rsidP="00527C6A">
            <w:pPr>
              <w:spacing w:after="80" w:line="360" w:lineRule="auto"/>
              <w:rPr>
                <w:rFonts w:cs="Arial"/>
                <w:sz w:val="20"/>
                <w:szCs w:val="20"/>
              </w:rPr>
            </w:pPr>
            <w:r w:rsidRPr="00057ED1">
              <w:rPr>
                <w:rFonts w:cs="Arial"/>
                <w:sz w:val="20"/>
                <w:szCs w:val="20"/>
              </w:rPr>
              <w:t>Have recommendations from previous QA reports been acted upo</w:t>
            </w:r>
            <w:r>
              <w:rPr>
                <w:rFonts w:cs="Arial"/>
                <w:sz w:val="20"/>
                <w:szCs w:val="20"/>
              </w:rPr>
              <w:t>n?</w:t>
            </w:r>
          </w:p>
        </w:tc>
        <w:tc>
          <w:tcPr>
            <w:tcW w:w="536" w:type="pct"/>
            <w:tcBorders>
              <w:top w:val="single" w:sz="4" w:space="0" w:color="auto"/>
              <w:left w:val="single" w:sz="4" w:space="0" w:color="auto"/>
              <w:bottom w:val="single" w:sz="4" w:space="0" w:color="auto"/>
              <w:right w:val="single" w:sz="4" w:space="0" w:color="auto"/>
            </w:tcBorders>
          </w:tcPr>
          <w:p w14:paraId="5B7B2493" w14:textId="77777777" w:rsidR="008177E4" w:rsidRPr="00057ED1" w:rsidRDefault="008177E4" w:rsidP="00527C6A">
            <w:pPr>
              <w:spacing w:after="80" w:line="360" w:lineRule="auto"/>
              <w:jc w:val="center"/>
              <w:rPr>
                <w:rFonts w:cs="Arial"/>
                <w:sz w:val="20"/>
                <w:szCs w:val="20"/>
              </w:rPr>
            </w:pPr>
            <w:r>
              <w:rPr>
                <w:rFonts w:cs="Arial"/>
                <w:sz w:val="20"/>
                <w:szCs w:val="20"/>
              </w:rPr>
              <w:t>3</w:t>
            </w:r>
          </w:p>
        </w:tc>
        <w:tc>
          <w:tcPr>
            <w:tcW w:w="1161" w:type="pct"/>
            <w:tcBorders>
              <w:top w:val="single" w:sz="4" w:space="0" w:color="auto"/>
              <w:left w:val="single" w:sz="4" w:space="0" w:color="auto"/>
              <w:bottom w:val="single" w:sz="4" w:space="0" w:color="auto"/>
              <w:right w:val="single" w:sz="4" w:space="0" w:color="auto"/>
            </w:tcBorders>
          </w:tcPr>
          <w:p w14:paraId="1E370EF2" w14:textId="77777777" w:rsidR="008177E4" w:rsidRPr="00057ED1" w:rsidRDefault="008177E4" w:rsidP="00527C6A">
            <w:pPr>
              <w:spacing w:after="80" w:line="360" w:lineRule="auto"/>
              <w:jc w:val="center"/>
              <w:rPr>
                <w:rFonts w:cs="Arial"/>
                <w:sz w:val="20"/>
                <w:szCs w:val="20"/>
              </w:rPr>
            </w:pPr>
            <w:r>
              <w:rPr>
                <w:rFonts w:cs="Arial"/>
                <w:sz w:val="20"/>
                <w:szCs w:val="20"/>
              </w:rPr>
              <w:t>Yes, training for relevant staff held.</w:t>
            </w:r>
          </w:p>
        </w:tc>
      </w:tr>
      <w:tr w:rsidR="008177E4" w:rsidRPr="00057ED1" w14:paraId="0076D049" w14:textId="77777777" w:rsidTr="008177E4">
        <w:tc>
          <w:tcPr>
            <w:tcW w:w="385" w:type="pct"/>
            <w:tcBorders>
              <w:top w:val="single" w:sz="4" w:space="0" w:color="auto"/>
              <w:left w:val="single" w:sz="4" w:space="0" w:color="auto"/>
              <w:bottom w:val="single" w:sz="4" w:space="0" w:color="auto"/>
              <w:right w:val="single" w:sz="4" w:space="0" w:color="auto"/>
            </w:tcBorders>
          </w:tcPr>
          <w:p w14:paraId="11A3C10E" w14:textId="77777777" w:rsidR="008177E4" w:rsidRPr="00057ED1" w:rsidRDefault="008177E4" w:rsidP="00527C6A">
            <w:pPr>
              <w:spacing w:after="80" w:line="360" w:lineRule="auto"/>
              <w:rPr>
                <w:rFonts w:cs="Arial"/>
                <w:sz w:val="20"/>
                <w:szCs w:val="20"/>
              </w:rPr>
            </w:pPr>
            <w:r>
              <w:rPr>
                <w:rFonts w:cs="Arial"/>
                <w:sz w:val="20"/>
                <w:szCs w:val="20"/>
              </w:rPr>
              <w:t>Q 1.7</w:t>
            </w:r>
          </w:p>
        </w:tc>
        <w:tc>
          <w:tcPr>
            <w:tcW w:w="2918" w:type="pct"/>
            <w:tcBorders>
              <w:top w:val="single" w:sz="4" w:space="0" w:color="auto"/>
              <w:left w:val="single" w:sz="4" w:space="0" w:color="auto"/>
              <w:bottom w:val="single" w:sz="4" w:space="0" w:color="auto"/>
              <w:right w:val="single" w:sz="4" w:space="0" w:color="auto"/>
            </w:tcBorders>
            <w:vAlign w:val="center"/>
            <w:hideMark/>
          </w:tcPr>
          <w:p w14:paraId="5231EB5C" w14:textId="77777777" w:rsidR="008177E4" w:rsidRPr="00057ED1" w:rsidRDefault="008177E4" w:rsidP="00527C6A">
            <w:pPr>
              <w:spacing w:after="80" w:line="360" w:lineRule="auto"/>
              <w:rPr>
                <w:rFonts w:cs="Arial"/>
                <w:sz w:val="20"/>
                <w:szCs w:val="20"/>
              </w:rPr>
            </w:pPr>
            <w:r w:rsidRPr="00057ED1">
              <w:rPr>
                <w:rFonts w:cs="Arial"/>
                <w:sz w:val="20"/>
                <w:szCs w:val="20"/>
              </w:rPr>
              <w:t xml:space="preserve">Has an annual Public Spending Code QA report been submitted to and certified by the </w:t>
            </w:r>
            <w:r>
              <w:rPr>
                <w:rFonts w:cs="Arial"/>
                <w:sz w:val="20"/>
                <w:szCs w:val="20"/>
              </w:rPr>
              <w:t>Chief Executive Officer, submitted to NOAC</w:t>
            </w:r>
            <w:r w:rsidRPr="00057ED1">
              <w:rPr>
                <w:rFonts w:cs="Arial"/>
                <w:sz w:val="20"/>
                <w:szCs w:val="20"/>
              </w:rPr>
              <w:t xml:space="preserve"> and published on the </w:t>
            </w:r>
            <w:r>
              <w:rPr>
                <w:rFonts w:cs="Arial"/>
                <w:sz w:val="20"/>
                <w:szCs w:val="20"/>
              </w:rPr>
              <w:t>Local Authority’s</w:t>
            </w:r>
            <w:r w:rsidRPr="00057ED1">
              <w:rPr>
                <w:rFonts w:cs="Arial"/>
                <w:sz w:val="20"/>
                <w:szCs w:val="20"/>
              </w:rPr>
              <w:t xml:space="preserve"> website</w:t>
            </w:r>
            <w:r>
              <w:rPr>
                <w:rFonts w:cs="Arial"/>
                <w:sz w:val="20"/>
                <w:szCs w:val="20"/>
              </w:rPr>
              <w:t>?</w:t>
            </w:r>
          </w:p>
        </w:tc>
        <w:tc>
          <w:tcPr>
            <w:tcW w:w="536" w:type="pct"/>
            <w:tcBorders>
              <w:top w:val="single" w:sz="4" w:space="0" w:color="auto"/>
              <w:left w:val="single" w:sz="4" w:space="0" w:color="auto"/>
              <w:bottom w:val="single" w:sz="4" w:space="0" w:color="auto"/>
              <w:right w:val="single" w:sz="4" w:space="0" w:color="auto"/>
            </w:tcBorders>
          </w:tcPr>
          <w:p w14:paraId="601F07E1" w14:textId="77777777" w:rsidR="008177E4" w:rsidRPr="00057ED1" w:rsidRDefault="008177E4" w:rsidP="00527C6A">
            <w:pPr>
              <w:spacing w:after="80" w:line="360" w:lineRule="auto"/>
              <w:jc w:val="center"/>
              <w:rPr>
                <w:rFonts w:cs="Arial"/>
                <w:sz w:val="20"/>
                <w:szCs w:val="20"/>
              </w:rPr>
            </w:pPr>
            <w:r>
              <w:rPr>
                <w:rFonts w:cs="Arial"/>
                <w:sz w:val="20"/>
                <w:szCs w:val="20"/>
              </w:rPr>
              <w:t>3</w:t>
            </w:r>
          </w:p>
        </w:tc>
        <w:tc>
          <w:tcPr>
            <w:tcW w:w="1161" w:type="pct"/>
            <w:tcBorders>
              <w:top w:val="single" w:sz="4" w:space="0" w:color="auto"/>
              <w:left w:val="single" w:sz="4" w:space="0" w:color="auto"/>
              <w:bottom w:val="single" w:sz="4" w:space="0" w:color="auto"/>
              <w:right w:val="single" w:sz="4" w:space="0" w:color="auto"/>
            </w:tcBorders>
          </w:tcPr>
          <w:p w14:paraId="217E2C50" w14:textId="77777777" w:rsidR="008177E4" w:rsidRPr="00057ED1" w:rsidRDefault="008177E4" w:rsidP="00527C6A">
            <w:pPr>
              <w:spacing w:after="80" w:line="360" w:lineRule="auto"/>
              <w:jc w:val="center"/>
              <w:rPr>
                <w:rFonts w:cs="Arial"/>
                <w:sz w:val="20"/>
                <w:szCs w:val="20"/>
              </w:rPr>
            </w:pPr>
            <w:r w:rsidRPr="00234BEB">
              <w:rPr>
                <w:rFonts w:cs="Arial"/>
                <w:sz w:val="20"/>
                <w:szCs w:val="20"/>
              </w:rPr>
              <w:t>Submitted on the</w:t>
            </w:r>
            <w:r w:rsidRPr="00933B4A">
              <w:rPr>
                <w:rFonts w:cs="Arial"/>
                <w:sz w:val="20"/>
                <w:szCs w:val="20"/>
              </w:rPr>
              <w:t xml:space="preserve"> </w:t>
            </w:r>
            <w:r>
              <w:rPr>
                <w:rFonts w:cs="Arial"/>
                <w:sz w:val="20"/>
                <w:szCs w:val="20"/>
              </w:rPr>
              <w:t>31</w:t>
            </w:r>
            <w:r w:rsidRPr="00234BEB">
              <w:rPr>
                <w:rFonts w:cs="Arial"/>
                <w:sz w:val="20"/>
                <w:szCs w:val="20"/>
                <w:vertAlign w:val="superscript"/>
              </w:rPr>
              <w:t>st</w:t>
            </w:r>
            <w:r>
              <w:rPr>
                <w:rFonts w:cs="Arial"/>
                <w:sz w:val="20"/>
                <w:szCs w:val="20"/>
              </w:rPr>
              <w:t xml:space="preserve"> May</w:t>
            </w:r>
          </w:p>
        </w:tc>
      </w:tr>
      <w:tr w:rsidR="008177E4" w:rsidRPr="00057ED1" w14:paraId="105AFC69" w14:textId="77777777" w:rsidTr="008177E4">
        <w:tc>
          <w:tcPr>
            <w:tcW w:w="385" w:type="pct"/>
            <w:tcBorders>
              <w:top w:val="single" w:sz="4" w:space="0" w:color="auto"/>
              <w:left w:val="single" w:sz="4" w:space="0" w:color="auto"/>
              <w:bottom w:val="single" w:sz="4" w:space="0" w:color="auto"/>
              <w:right w:val="single" w:sz="4" w:space="0" w:color="auto"/>
            </w:tcBorders>
          </w:tcPr>
          <w:p w14:paraId="69211E1D" w14:textId="77777777" w:rsidR="008177E4" w:rsidRPr="00057ED1" w:rsidRDefault="008177E4" w:rsidP="00527C6A">
            <w:pPr>
              <w:spacing w:after="80" w:line="360" w:lineRule="auto"/>
              <w:rPr>
                <w:rFonts w:cs="Arial"/>
                <w:sz w:val="20"/>
                <w:szCs w:val="20"/>
              </w:rPr>
            </w:pPr>
            <w:r>
              <w:rPr>
                <w:rFonts w:cs="Arial"/>
                <w:sz w:val="20"/>
                <w:szCs w:val="20"/>
              </w:rPr>
              <w:t>Q 1.8</w:t>
            </w:r>
          </w:p>
        </w:tc>
        <w:tc>
          <w:tcPr>
            <w:tcW w:w="2918" w:type="pct"/>
            <w:tcBorders>
              <w:top w:val="single" w:sz="4" w:space="0" w:color="auto"/>
              <w:left w:val="single" w:sz="4" w:space="0" w:color="auto"/>
              <w:bottom w:val="single" w:sz="4" w:space="0" w:color="auto"/>
              <w:right w:val="single" w:sz="4" w:space="0" w:color="auto"/>
            </w:tcBorders>
            <w:vAlign w:val="center"/>
            <w:hideMark/>
          </w:tcPr>
          <w:p w14:paraId="368D3513" w14:textId="77777777" w:rsidR="008177E4" w:rsidRPr="00057ED1" w:rsidRDefault="008177E4" w:rsidP="00527C6A">
            <w:pPr>
              <w:spacing w:after="80" w:line="360" w:lineRule="auto"/>
              <w:rPr>
                <w:rFonts w:cs="Arial"/>
                <w:sz w:val="20"/>
                <w:szCs w:val="20"/>
              </w:rPr>
            </w:pPr>
            <w:r w:rsidRPr="00057ED1">
              <w:rPr>
                <w:rFonts w:cs="Arial"/>
                <w:sz w:val="20"/>
                <w:szCs w:val="20"/>
              </w:rPr>
              <w:t>Was the required sample of projects/programmes subjected to in-depth checking as per step 4 of the QAP</w:t>
            </w:r>
            <w:r>
              <w:rPr>
                <w:rFonts w:cs="Arial"/>
                <w:sz w:val="20"/>
                <w:szCs w:val="20"/>
              </w:rPr>
              <w:t>?</w:t>
            </w:r>
          </w:p>
        </w:tc>
        <w:tc>
          <w:tcPr>
            <w:tcW w:w="536" w:type="pct"/>
            <w:tcBorders>
              <w:top w:val="single" w:sz="4" w:space="0" w:color="auto"/>
              <w:left w:val="single" w:sz="4" w:space="0" w:color="auto"/>
              <w:bottom w:val="single" w:sz="4" w:space="0" w:color="auto"/>
              <w:right w:val="single" w:sz="4" w:space="0" w:color="auto"/>
            </w:tcBorders>
          </w:tcPr>
          <w:p w14:paraId="6239E67A" w14:textId="77777777" w:rsidR="008177E4" w:rsidRPr="00057ED1" w:rsidRDefault="008177E4" w:rsidP="00527C6A">
            <w:pPr>
              <w:spacing w:after="80" w:line="360" w:lineRule="auto"/>
              <w:jc w:val="center"/>
              <w:rPr>
                <w:rFonts w:cs="Arial"/>
                <w:sz w:val="20"/>
                <w:szCs w:val="20"/>
              </w:rPr>
            </w:pPr>
            <w:r>
              <w:rPr>
                <w:rFonts w:cs="Arial"/>
                <w:sz w:val="20"/>
                <w:szCs w:val="20"/>
              </w:rPr>
              <w:t>3</w:t>
            </w:r>
          </w:p>
        </w:tc>
        <w:tc>
          <w:tcPr>
            <w:tcW w:w="1161" w:type="pct"/>
            <w:tcBorders>
              <w:top w:val="single" w:sz="4" w:space="0" w:color="auto"/>
              <w:left w:val="single" w:sz="4" w:space="0" w:color="auto"/>
              <w:bottom w:val="single" w:sz="4" w:space="0" w:color="auto"/>
              <w:right w:val="single" w:sz="4" w:space="0" w:color="auto"/>
            </w:tcBorders>
          </w:tcPr>
          <w:p w14:paraId="624BC896" w14:textId="77777777" w:rsidR="008177E4" w:rsidRPr="00057ED1" w:rsidRDefault="008177E4" w:rsidP="00527C6A">
            <w:pPr>
              <w:spacing w:after="80" w:line="360" w:lineRule="auto"/>
              <w:jc w:val="center"/>
              <w:rPr>
                <w:rFonts w:cs="Arial"/>
                <w:sz w:val="20"/>
                <w:szCs w:val="20"/>
              </w:rPr>
            </w:pPr>
            <w:r w:rsidRPr="00B74DAF">
              <w:rPr>
                <w:rFonts w:cs="Arial"/>
                <w:sz w:val="20"/>
                <w:szCs w:val="20"/>
              </w:rPr>
              <w:t>Yes, the sample met these requirements</w:t>
            </w:r>
          </w:p>
        </w:tc>
      </w:tr>
      <w:tr w:rsidR="008177E4" w:rsidRPr="00057ED1" w14:paraId="191513AF" w14:textId="77777777" w:rsidTr="008177E4">
        <w:tc>
          <w:tcPr>
            <w:tcW w:w="385" w:type="pct"/>
            <w:tcBorders>
              <w:top w:val="single" w:sz="4" w:space="0" w:color="auto"/>
              <w:left w:val="single" w:sz="4" w:space="0" w:color="auto"/>
              <w:bottom w:val="single" w:sz="4" w:space="0" w:color="auto"/>
              <w:right w:val="single" w:sz="4" w:space="0" w:color="auto"/>
            </w:tcBorders>
          </w:tcPr>
          <w:p w14:paraId="0D91FA6D" w14:textId="77777777" w:rsidR="008177E4" w:rsidRPr="00057ED1" w:rsidRDefault="008177E4" w:rsidP="00527C6A">
            <w:pPr>
              <w:spacing w:after="80" w:line="360" w:lineRule="auto"/>
              <w:rPr>
                <w:rFonts w:cs="Arial"/>
                <w:sz w:val="20"/>
                <w:szCs w:val="20"/>
              </w:rPr>
            </w:pPr>
            <w:r>
              <w:rPr>
                <w:rFonts w:cs="Arial"/>
                <w:sz w:val="20"/>
                <w:szCs w:val="20"/>
              </w:rPr>
              <w:t>Q 1.9</w:t>
            </w:r>
          </w:p>
        </w:tc>
        <w:tc>
          <w:tcPr>
            <w:tcW w:w="2918" w:type="pct"/>
            <w:tcBorders>
              <w:top w:val="single" w:sz="4" w:space="0" w:color="auto"/>
              <w:left w:val="single" w:sz="4" w:space="0" w:color="auto"/>
              <w:bottom w:val="single" w:sz="4" w:space="0" w:color="auto"/>
              <w:right w:val="single" w:sz="4" w:space="0" w:color="auto"/>
            </w:tcBorders>
            <w:vAlign w:val="center"/>
            <w:hideMark/>
          </w:tcPr>
          <w:p w14:paraId="3440D681" w14:textId="77777777" w:rsidR="008177E4" w:rsidRDefault="008177E4" w:rsidP="00527C6A">
            <w:pPr>
              <w:spacing w:after="80" w:line="360" w:lineRule="auto"/>
              <w:rPr>
                <w:rFonts w:cs="Arial"/>
                <w:sz w:val="20"/>
                <w:szCs w:val="20"/>
              </w:rPr>
            </w:pPr>
            <w:r w:rsidRPr="00057ED1">
              <w:rPr>
                <w:rFonts w:cs="Arial"/>
                <w:sz w:val="20"/>
                <w:szCs w:val="20"/>
              </w:rPr>
              <w:t>Is there a process in place to plan for ex post evaluations</w:t>
            </w:r>
            <w:r>
              <w:rPr>
                <w:rFonts w:cs="Arial"/>
                <w:sz w:val="20"/>
                <w:szCs w:val="20"/>
              </w:rPr>
              <w:t>?</w:t>
            </w:r>
          </w:p>
          <w:p w14:paraId="3671E177" w14:textId="77777777" w:rsidR="008177E4" w:rsidRPr="00057ED1" w:rsidRDefault="008177E4" w:rsidP="00527C6A">
            <w:pPr>
              <w:spacing w:after="80" w:line="360" w:lineRule="auto"/>
              <w:rPr>
                <w:rFonts w:cs="Arial"/>
                <w:sz w:val="20"/>
                <w:szCs w:val="20"/>
              </w:rPr>
            </w:pPr>
            <w:r w:rsidRPr="00FA3BDE">
              <w:rPr>
                <w:sz w:val="18"/>
                <w:szCs w:val="18"/>
              </w:rPr>
              <w:t>Ex-post evaluation is conducted after a certain period has passed since the completion of a target project with emphasis on the effectiveness and sustainability of the project.</w:t>
            </w:r>
          </w:p>
        </w:tc>
        <w:tc>
          <w:tcPr>
            <w:tcW w:w="536" w:type="pct"/>
            <w:tcBorders>
              <w:top w:val="single" w:sz="4" w:space="0" w:color="auto"/>
              <w:left w:val="single" w:sz="4" w:space="0" w:color="auto"/>
              <w:bottom w:val="single" w:sz="4" w:space="0" w:color="auto"/>
              <w:right w:val="single" w:sz="4" w:space="0" w:color="auto"/>
            </w:tcBorders>
          </w:tcPr>
          <w:p w14:paraId="49E35A76" w14:textId="77777777" w:rsidR="008177E4" w:rsidRDefault="008177E4" w:rsidP="00527C6A">
            <w:pPr>
              <w:spacing w:after="80" w:line="360" w:lineRule="auto"/>
              <w:jc w:val="center"/>
              <w:rPr>
                <w:rFonts w:cs="Arial"/>
                <w:sz w:val="20"/>
                <w:szCs w:val="20"/>
              </w:rPr>
            </w:pPr>
          </w:p>
          <w:p w14:paraId="32123E9B" w14:textId="77777777" w:rsidR="008177E4" w:rsidRPr="00057ED1" w:rsidRDefault="008177E4" w:rsidP="00527C6A">
            <w:pPr>
              <w:spacing w:after="80" w:line="360" w:lineRule="auto"/>
              <w:jc w:val="center"/>
              <w:rPr>
                <w:rFonts w:cs="Arial"/>
                <w:sz w:val="20"/>
                <w:szCs w:val="20"/>
              </w:rPr>
            </w:pPr>
            <w:r>
              <w:rPr>
                <w:rFonts w:cs="Arial"/>
                <w:sz w:val="20"/>
                <w:szCs w:val="20"/>
              </w:rPr>
              <w:t>2</w:t>
            </w:r>
          </w:p>
        </w:tc>
        <w:tc>
          <w:tcPr>
            <w:tcW w:w="1161" w:type="pct"/>
            <w:tcBorders>
              <w:top w:val="single" w:sz="4" w:space="0" w:color="auto"/>
              <w:left w:val="single" w:sz="4" w:space="0" w:color="auto"/>
              <w:bottom w:val="single" w:sz="4" w:space="0" w:color="auto"/>
              <w:right w:val="single" w:sz="4" w:space="0" w:color="auto"/>
            </w:tcBorders>
          </w:tcPr>
          <w:p w14:paraId="00F87CB4" w14:textId="77777777" w:rsidR="008177E4" w:rsidRDefault="008177E4" w:rsidP="00527C6A">
            <w:pPr>
              <w:spacing w:after="80" w:line="360" w:lineRule="auto"/>
              <w:jc w:val="center"/>
              <w:rPr>
                <w:rFonts w:cs="Arial"/>
                <w:sz w:val="20"/>
                <w:szCs w:val="20"/>
              </w:rPr>
            </w:pPr>
          </w:p>
          <w:p w14:paraId="57D4C84D" w14:textId="77777777" w:rsidR="008177E4" w:rsidRPr="00057ED1" w:rsidRDefault="008177E4" w:rsidP="00527C6A">
            <w:pPr>
              <w:spacing w:after="80" w:line="360" w:lineRule="auto"/>
              <w:jc w:val="center"/>
              <w:rPr>
                <w:rFonts w:cs="Arial"/>
                <w:sz w:val="20"/>
                <w:szCs w:val="20"/>
              </w:rPr>
            </w:pPr>
            <w:r w:rsidRPr="00234BEB">
              <w:rPr>
                <w:rFonts w:cs="Arial"/>
                <w:sz w:val="20"/>
                <w:szCs w:val="20"/>
              </w:rPr>
              <w:t>see Checklist 6</w:t>
            </w:r>
          </w:p>
        </w:tc>
      </w:tr>
      <w:tr w:rsidR="008177E4" w:rsidRPr="003F072B" w14:paraId="5DAEBF9E" w14:textId="77777777" w:rsidTr="008177E4">
        <w:trPr>
          <w:cantSplit/>
          <w:trHeight w:val="1391"/>
        </w:trPr>
        <w:tc>
          <w:tcPr>
            <w:tcW w:w="385" w:type="pct"/>
            <w:tcBorders>
              <w:top w:val="single" w:sz="4" w:space="0" w:color="auto"/>
              <w:left w:val="single" w:sz="4" w:space="0" w:color="auto"/>
              <w:bottom w:val="single" w:sz="4" w:space="0" w:color="auto"/>
              <w:right w:val="single" w:sz="4" w:space="0" w:color="auto"/>
            </w:tcBorders>
          </w:tcPr>
          <w:p w14:paraId="33563A8F" w14:textId="5DEF350D" w:rsidR="008177E4" w:rsidRPr="00057ED1" w:rsidRDefault="008177E4" w:rsidP="00A84092">
            <w:pPr>
              <w:spacing w:after="80" w:line="360" w:lineRule="auto"/>
              <w:rPr>
                <w:rFonts w:cs="Arial"/>
                <w:b/>
                <w:sz w:val="20"/>
                <w:szCs w:val="20"/>
              </w:rPr>
            </w:pPr>
            <w:r w:rsidRPr="008177E4">
              <w:rPr>
                <w:rFonts w:cs="Arial"/>
                <w:sz w:val="20"/>
                <w:szCs w:val="20"/>
              </w:rPr>
              <w:lastRenderedPageBreak/>
              <w:t>Q 1.11</w:t>
            </w:r>
          </w:p>
        </w:tc>
        <w:tc>
          <w:tcPr>
            <w:tcW w:w="2918" w:type="pct"/>
            <w:tcBorders>
              <w:top w:val="single" w:sz="4" w:space="0" w:color="auto"/>
              <w:left w:val="single" w:sz="4" w:space="0" w:color="auto"/>
              <w:bottom w:val="single" w:sz="4" w:space="0" w:color="auto"/>
              <w:right w:val="single" w:sz="4" w:space="0" w:color="auto"/>
            </w:tcBorders>
            <w:vAlign w:val="center"/>
            <w:hideMark/>
          </w:tcPr>
          <w:p w14:paraId="47C324AF" w14:textId="0B59B558" w:rsidR="008177E4" w:rsidRPr="008177E4" w:rsidRDefault="008177E4" w:rsidP="00A84092">
            <w:pPr>
              <w:spacing w:after="80" w:line="360" w:lineRule="auto"/>
              <w:rPr>
                <w:rFonts w:cs="Arial"/>
                <w:b/>
                <w:sz w:val="20"/>
                <w:szCs w:val="20"/>
              </w:rPr>
            </w:pPr>
            <w:r w:rsidRPr="008177E4">
              <w:rPr>
                <w:rFonts w:cs="Arial"/>
                <w:sz w:val="20"/>
                <w:szCs w:val="20"/>
              </w:rPr>
              <w:t>Is there a process in place to follow up on the recommendations of previous evaluations?</w:t>
            </w:r>
          </w:p>
        </w:tc>
        <w:tc>
          <w:tcPr>
            <w:tcW w:w="536" w:type="pct"/>
            <w:tcBorders>
              <w:top w:val="single" w:sz="4" w:space="0" w:color="auto"/>
              <w:left w:val="single" w:sz="4" w:space="0" w:color="auto"/>
              <w:bottom w:val="single" w:sz="4" w:space="0" w:color="auto"/>
              <w:right w:val="single" w:sz="4" w:space="0" w:color="auto"/>
            </w:tcBorders>
            <w:hideMark/>
          </w:tcPr>
          <w:p w14:paraId="4CFF0753" w14:textId="77777777" w:rsidR="00FE4805" w:rsidRDefault="00FE4805" w:rsidP="008177E4">
            <w:pPr>
              <w:spacing w:after="80" w:line="256" w:lineRule="auto"/>
              <w:ind w:left="113" w:right="113"/>
              <w:jc w:val="center"/>
              <w:rPr>
                <w:rFonts w:cs="Arial"/>
                <w:sz w:val="20"/>
                <w:szCs w:val="20"/>
              </w:rPr>
            </w:pPr>
          </w:p>
          <w:p w14:paraId="24631B34" w14:textId="2D5FBDBF" w:rsidR="008177E4" w:rsidRPr="008177E4" w:rsidRDefault="008177E4" w:rsidP="008177E4">
            <w:pPr>
              <w:spacing w:after="80" w:line="256" w:lineRule="auto"/>
              <w:ind w:left="113" w:right="113"/>
              <w:jc w:val="center"/>
              <w:rPr>
                <w:rFonts w:cs="Arial"/>
                <w:b/>
                <w:sz w:val="20"/>
                <w:szCs w:val="20"/>
              </w:rPr>
            </w:pPr>
            <w:r w:rsidRPr="008177E4">
              <w:rPr>
                <w:rFonts w:cs="Arial"/>
                <w:sz w:val="20"/>
                <w:szCs w:val="20"/>
              </w:rPr>
              <w:t>2</w:t>
            </w:r>
          </w:p>
        </w:tc>
        <w:tc>
          <w:tcPr>
            <w:tcW w:w="1161" w:type="pct"/>
            <w:tcBorders>
              <w:top w:val="single" w:sz="4" w:space="0" w:color="auto"/>
              <w:left w:val="single" w:sz="4" w:space="0" w:color="auto"/>
              <w:right w:val="single" w:sz="4" w:space="0" w:color="auto"/>
            </w:tcBorders>
            <w:hideMark/>
          </w:tcPr>
          <w:p w14:paraId="2F3E5815" w14:textId="77777777" w:rsidR="008177E4" w:rsidRDefault="008177E4" w:rsidP="00A84092">
            <w:pPr>
              <w:spacing w:after="80" w:line="360" w:lineRule="auto"/>
              <w:jc w:val="both"/>
              <w:rPr>
                <w:rFonts w:cs="Arial"/>
                <w:sz w:val="20"/>
                <w:szCs w:val="20"/>
              </w:rPr>
            </w:pPr>
          </w:p>
          <w:p w14:paraId="50985E90" w14:textId="3DBDA3B6" w:rsidR="008177E4" w:rsidRDefault="008177E4" w:rsidP="008177E4">
            <w:pPr>
              <w:spacing w:after="80" w:line="360" w:lineRule="auto"/>
              <w:jc w:val="center"/>
              <w:rPr>
                <w:rFonts w:cs="Arial"/>
                <w:sz w:val="20"/>
                <w:szCs w:val="20"/>
              </w:rPr>
            </w:pPr>
            <w:r>
              <w:rPr>
                <w:rFonts w:cs="Arial"/>
                <w:sz w:val="20"/>
                <w:szCs w:val="20"/>
              </w:rPr>
              <w:t>See Checklist 6</w:t>
            </w:r>
          </w:p>
          <w:p w14:paraId="5F0854EC" w14:textId="1D49EDCC" w:rsidR="008177E4" w:rsidRPr="008177E4" w:rsidRDefault="008177E4" w:rsidP="00A84092">
            <w:pPr>
              <w:spacing w:after="80" w:line="360" w:lineRule="auto"/>
              <w:jc w:val="both"/>
              <w:rPr>
                <w:rFonts w:cs="Arial"/>
                <w:b/>
                <w:sz w:val="20"/>
                <w:szCs w:val="20"/>
              </w:rPr>
            </w:pPr>
          </w:p>
        </w:tc>
      </w:tr>
      <w:tr w:rsidR="008177E4" w:rsidRPr="003F072B" w14:paraId="00616CCA" w14:textId="77777777" w:rsidTr="008177E4">
        <w:trPr>
          <w:trHeight w:val="1157"/>
        </w:trPr>
        <w:tc>
          <w:tcPr>
            <w:tcW w:w="385" w:type="pct"/>
            <w:tcBorders>
              <w:top w:val="single" w:sz="4" w:space="0" w:color="auto"/>
              <w:left w:val="single" w:sz="4" w:space="0" w:color="auto"/>
              <w:bottom w:val="single" w:sz="4" w:space="0" w:color="auto"/>
              <w:right w:val="single" w:sz="4" w:space="0" w:color="auto"/>
            </w:tcBorders>
          </w:tcPr>
          <w:p w14:paraId="13FA0118" w14:textId="286DA55A" w:rsidR="008177E4" w:rsidRPr="008177E4" w:rsidRDefault="008177E4" w:rsidP="00A84092">
            <w:pPr>
              <w:spacing w:after="80" w:line="360" w:lineRule="auto"/>
              <w:jc w:val="both"/>
              <w:rPr>
                <w:rFonts w:cs="Arial"/>
                <w:sz w:val="20"/>
                <w:szCs w:val="20"/>
              </w:rPr>
            </w:pPr>
            <w:r w:rsidRPr="008177E4">
              <w:rPr>
                <w:rFonts w:cs="Arial"/>
                <w:sz w:val="20"/>
                <w:szCs w:val="20"/>
              </w:rPr>
              <w:t>Q 1.12</w:t>
            </w:r>
          </w:p>
        </w:tc>
        <w:tc>
          <w:tcPr>
            <w:tcW w:w="2918" w:type="pct"/>
            <w:tcBorders>
              <w:top w:val="single" w:sz="4" w:space="0" w:color="auto"/>
              <w:left w:val="single" w:sz="4" w:space="0" w:color="auto"/>
              <w:bottom w:val="single" w:sz="4" w:space="0" w:color="auto"/>
              <w:right w:val="single" w:sz="4" w:space="0" w:color="auto"/>
            </w:tcBorders>
            <w:vAlign w:val="center"/>
            <w:hideMark/>
          </w:tcPr>
          <w:p w14:paraId="7908B062" w14:textId="26F3F4BD" w:rsidR="008177E4" w:rsidRPr="008177E4" w:rsidRDefault="008177E4" w:rsidP="00A84092">
            <w:pPr>
              <w:spacing w:after="80" w:line="360" w:lineRule="auto"/>
              <w:jc w:val="both"/>
              <w:rPr>
                <w:rFonts w:cs="Arial"/>
                <w:sz w:val="20"/>
                <w:szCs w:val="20"/>
              </w:rPr>
            </w:pPr>
            <w:r w:rsidRPr="008177E4">
              <w:rPr>
                <w:rFonts w:cs="Arial"/>
                <w:sz w:val="20"/>
                <w:szCs w:val="20"/>
              </w:rPr>
              <w:t>How have the recommendations of reviews and ex post evaluations informed resource allocation decisions?</w:t>
            </w:r>
          </w:p>
        </w:tc>
        <w:tc>
          <w:tcPr>
            <w:tcW w:w="536" w:type="pct"/>
            <w:tcBorders>
              <w:top w:val="single" w:sz="4" w:space="0" w:color="auto"/>
              <w:left w:val="single" w:sz="4" w:space="0" w:color="auto"/>
              <w:bottom w:val="single" w:sz="4" w:space="0" w:color="auto"/>
              <w:right w:val="single" w:sz="4" w:space="0" w:color="auto"/>
            </w:tcBorders>
          </w:tcPr>
          <w:p w14:paraId="5D63A86B" w14:textId="4F8E2FBA" w:rsidR="008177E4" w:rsidRPr="008177E4" w:rsidRDefault="008177E4" w:rsidP="00A84092">
            <w:pPr>
              <w:spacing w:after="80" w:line="360" w:lineRule="auto"/>
              <w:jc w:val="center"/>
              <w:rPr>
                <w:rFonts w:cs="Arial"/>
                <w:sz w:val="20"/>
                <w:szCs w:val="20"/>
              </w:rPr>
            </w:pPr>
            <w:r w:rsidRPr="008177E4">
              <w:rPr>
                <w:rFonts w:cs="Arial"/>
                <w:sz w:val="20"/>
                <w:szCs w:val="20"/>
              </w:rPr>
              <w:t>2</w:t>
            </w:r>
          </w:p>
        </w:tc>
        <w:tc>
          <w:tcPr>
            <w:tcW w:w="1161" w:type="pct"/>
            <w:tcBorders>
              <w:left w:val="single" w:sz="4" w:space="0" w:color="auto"/>
              <w:bottom w:val="single" w:sz="4" w:space="0" w:color="auto"/>
              <w:right w:val="single" w:sz="4" w:space="0" w:color="auto"/>
            </w:tcBorders>
          </w:tcPr>
          <w:p w14:paraId="534104C9" w14:textId="4C394F26" w:rsidR="008177E4" w:rsidRPr="008177E4" w:rsidRDefault="008177E4" w:rsidP="008177E4">
            <w:pPr>
              <w:spacing w:after="80" w:line="360" w:lineRule="auto"/>
              <w:jc w:val="center"/>
              <w:rPr>
                <w:rFonts w:cs="Arial"/>
                <w:sz w:val="20"/>
                <w:szCs w:val="20"/>
              </w:rPr>
            </w:pPr>
            <w:r>
              <w:rPr>
                <w:rFonts w:cs="Arial"/>
                <w:sz w:val="20"/>
                <w:szCs w:val="20"/>
              </w:rPr>
              <w:t>See Checklist 6</w:t>
            </w:r>
          </w:p>
        </w:tc>
      </w:tr>
    </w:tbl>
    <w:p w14:paraId="50752893" w14:textId="77777777" w:rsidR="0062646B" w:rsidRPr="003F072B" w:rsidRDefault="0062646B" w:rsidP="0062646B">
      <w:pPr>
        <w:pStyle w:val="NoSpacing"/>
        <w:rPr>
          <w:b/>
          <w:highlight w:val="yellow"/>
        </w:rPr>
      </w:pPr>
    </w:p>
    <w:p w14:paraId="39A26A11" w14:textId="77777777" w:rsidR="0062646B" w:rsidRPr="003F072B" w:rsidRDefault="0062646B" w:rsidP="0062646B">
      <w:pPr>
        <w:spacing w:after="0" w:line="240" w:lineRule="auto"/>
        <w:rPr>
          <w:rFonts w:eastAsia="Times New Roman"/>
          <w:b/>
          <w:highlight w:val="yellow"/>
          <w:lang w:val="en-US"/>
        </w:rPr>
      </w:pPr>
      <w:r w:rsidRPr="003F072B">
        <w:rPr>
          <w:b/>
          <w:highlight w:val="yellow"/>
        </w:rPr>
        <w:br w:type="page"/>
      </w:r>
    </w:p>
    <w:p w14:paraId="26CBDFC6" w14:textId="3061BD69" w:rsidR="0062646B" w:rsidRPr="008177E4" w:rsidRDefault="0062646B" w:rsidP="00AE59D8">
      <w:pPr>
        <w:pStyle w:val="Heading2"/>
      </w:pPr>
      <w:bookmarkStart w:id="28" w:name="_Toc136344432"/>
      <w:r w:rsidRPr="008177E4">
        <w:lastRenderedPageBreak/>
        <w:t>Checklist 2 – To be completed in respect of capital projects/programmes &amp; capital grant schemes that were under consideration in the past year.</w:t>
      </w:r>
      <w:bookmarkEnd w:id="28"/>
    </w:p>
    <w:p w14:paraId="30AC3133" w14:textId="055445D6" w:rsidR="003E2436" w:rsidRPr="003F072B" w:rsidRDefault="003E2436" w:rsidP="003E2436">
      <w:pPr>
        <w:rPr>
          <w:highlight w:val="yellow"/>
        </w:rPr>
      </w:pPr>
    </w:p>
    <w:tbl>
      <w:tblPr>
        <w:tblW w:w="60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4"/>
        <w:gridCol w:w="6804"/>
        <w:gridCol w:w="1107"/>
        <w:gridCol w:w="2267"/>
      </w:tblGrid>
      <w:tr w:rsidR="008177E4" w:rsidRPr="003F072B" w14:paraId="2AF8BB26" w14:textId="77777777" w:rsidTr="00864B9E">
        <w:trPr>
          <w:cantSplit/>
          <w:trHeight w:val="1004"/>
          <w:jc w:val="center"/>
        </w:trPr>
        <w:tc>
          <w:tcPr>
            <w:tcW w:w="349" w:type="pct"/>
            <w:tcBorders>
              <w:top w:val="single" w:sz="4" w:space="0" w:color="auto"/>
              <w:left w:val="single" w:sz="4" w:space="0" w:color="auto"/>
              <w:bottom w:val="single" w:sz="4" w:space="0" w:color="auto"/>
              <w:right w:val="single" w:sz="4" w:space="0" w:color="auto"/>
            </w:tcBorders>
            <w:shd w:val="clear" w:color="auto" w:fill="E6E6E6"/>
          </w:tcPr>
          <w:p w14:paraId="7A481555" w14:textId="77777777" w:rsidR="008177E4" w:rsidRPr="003F072B" w:rsidRDefault="008177E4" w:rsidP="008177E4">
            <w:pPr>
              <w:spacing w:after="40" w:line="240" w:lineRule="auto"/>
              <w:rPr>
                <w:rFonts w:cs="Arial"/>
                <w:b/>
                <w:sz w:val="20"/>
                <w:szCs w:val="20"/>
                <w:highlight w:val="yellow"/>
              </w:rPr>
            </w:pPr>
          </w:p>
        </w:tc>
        <w:tc>
          <w:tcPr>
            <w:tcW w:w="3109" w:type="pct"/>
            <w:tcBorders>
              <w:top w:val="single" w:sz="4" w:space="0" w:color="auto"/>
              <w:left w:val="single" w:sz="4" w:space="0" w:color="auto"/>
              <w:bottom w:val="single" w:sz="4" w:space="0" w:color="auto"/>
              <w:right w:val="single" w:sz="4" w:space="0" w:color="auto"/>
            </w:tcBorders>
            <w:shd w:val="clear" w:color="auto" w:fill="E6E6E6"/>
          </w:tcPr>
          <w:p w14:paraId="2801BADD" w14:textId="227FFF0D" w:rsidR="008177E4" w:rsidRPr="003F072B" w:rsidRDefault="008177E4" w:rsidP="008177E4">
            <w:pPr>
              <w:spacing w:after="40" w:line="240" w:lineRule="auto"/>
              <w:rPr>
                <w:rFonts w:cs="Arial"/>
                <w:b/>
                <w:sz w:val="20"/>
                <w:szCs w:val="20"/>
                <w:highlight w:val="yellow"/>
              </w:rPr>
            </w:pPr>
          </w:p>
        </w:tc>
        <w:tc>
          <w:tcPr>
            <w:tcW w:w="506" w:type="pct"/>
            <w:tcBorders>
              <w:top w:val="single" w:sz="4" w:space="0" w:color="auto"/>
              <w:left w:val="single" w:sz="4" w:space="0" w:color="auto"/>
              <w:bottom w:val="single" w:sz="4" w:space="0" w:color="auto"/>
              <w:right w:val="single" w:sz="4" w:space="0" w:color="auto"/>
            </w:tcBorders>
            <w:shd w:val="clear" w:color="auto" w:fill="E6E6E6"/>
            <w:hideMark/>
          </w:tcPr>
          <w:p w14:paraId="656A7D29" w14:textId="23685A0F" w:rsidR="008177E4" w:rsidRPr="003F072B" w:rsidRDefault="008177E4" w:rsidP="008177E4">
            <w:pPr>
              <w:pStyle w:val="NoSpacing"/>
              <w:rPr>
                <w:b/>
                <w:sz w:val="20"/>
                <w:szCs w:val="20"/>
                <w:highlight w:val="yellow"/>
              </w:rPr>
            </w:pPr>
          </w:p>
        </w:tc>
        <w:tc>
          <w:tcPr>
            <w:tcW w:w="1036" w:type="pct"/>
            <w:tcBorders>
              <w:top w:val="single" w:sz="4" w:space="0" w:color="auto"/>
              <w:left w:val="single" w:sz="4" w:space="0" w:color="auto"/>
              <w:bottom w:val="single" w:sz="4" w:space="0" w:color="auto"/>
              <w:right w:val="single" w:sz="4" w:space="0" w:color="auto"/>
            </w:tcBorders>
            <w:shd w:val="clear" w:color="auto" w:fill="E6E6E6"/>
            <w:hideMark/>
          </w:tcPr>
          <w:p w14:paraId="46BF10EA" w14:textId="7553BE19" w:rsidR="008177E4" w:rsidRPr="003F072B" w:rsidRDefault="008177E4" w:rsidP="008177E4">
            <w:pPr>
              <w:spacing w:after="40" w:line="240" w:lineRule="auto"/>
              <w:jc w:val="center"/>
              <w:rPr>
                <w:rFonts w:cs="Arial"/>
                <w:b/>
                <w:sz w:val="20"/>
                <w:szCs w:val="20"/>
                <w:highlight w:val="yellow"/>
              </w:rPr>
            </w:pPr>
          </w:p>
        </w:tc>
      </w:tr>
      <w:tr w:rsidR="007A7F09" w:rsidRPr="003F072B" w14:paraId="08EF5787" w14:textId="77777777" w:rsidTr="00381039">
        <w:trPr>
          <w:trHeight w:val="408"/>
          <w:jc w:val="center"/>
        </w:trPr>
        <w:tc>
          <w:tcPr>
            <w:tcW w:w="349" w:type="pct"/>
            <w:tcBorders>
              <w:top w:val="single" w:sz="4" w:space="0" w:color="auto"/>
              <w:left w:val="single" w:sz="4" w:space="0" w:color="auto"/>
              <w:bottom w:val="single" w:sz="4" w:space="0" w:color="auto"/>
              <w:right w:val="single" w:sz="4" w:space="0" w:color="auto"/>
            </w:tcBorders>
            <w:shd w:val="clear" w:color="auto" w:fill="auto"/>
          </w:tcPr>
          <w:p w14:paraId="233067FD" w14:textId="77777777" w:rsidR="007A7F09" w:rsidRPr="00381039" w:rsidRDefault="007A7F09" w:rsidP="00A84092">
            <w:pPr>
              <w:spacing w:after="80" w:line="360" w:lineRule="auto"/>
              <w:rPr>
                <w:rFonts w:cs="Arial"/>
                <w:sz w:val="20"/>
                <w:szCs w:val="20"/>
              </w:rPr>
            </w:pPr>
            <w:r w:rsidRPr="00381039">
              <w:rPr>
                <w:rFonts w:cs="Arial"/>
                <w:sz w:val="20"/>
                <w:szCs w:val="20"/>
              </w:rPr>
              <w:t>Q 2.1</w:t>
            </w:r>
          </w:p>
        </w:tc>
        <w:tc>
          <w:tcPr>
            <w:tcW w:w="31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121DD2" w14:textId="77777777" w:rsidR="007A7F09" w:rsidRPr="00381039" w:rsidRDefault="007A7F09" w:rsidP="00A84092">
            <w:pPr>
              <w:spacing w:after="80"/>
              <w:rPr>
                <w:rFonts w:cs="Arial"/>
                <w:sz w:val="20"/>
                <w:szCs w:val="20"/>
              </w:rPr>
            </w:pPr>
            <w:r w:rsidRPr="00381039">
              <w:rPr>
                <w:rFonts w:cs="Arial"/>
                <w:sz w:val="20"/>
                <w:szCs w:val="20"/>
              </w:rPr>
              <w:t>Was a Strategic Assessment Report (SAR) completed for all capital projects and programmes over €10m?</w:t>
            </w:r>
          </w:p>
        </w:tc>
        <w:tc>
          <w:tcPr>
            <w:tcW w:w="506" w:type="pct"/>
            <w:tcBorders>
              <w:top w:val="single" w:sz="4" w:space="0" w:color="auto"/>
              <w:left w:val="single" w:sz="4" w:space="0" w:color="auto"/>
              <w:bottom w:val="single" w:sz="4" w:space="0" w:color="auto"/>
              <w:right w:val="single" w:sz="4" w:space="0" w:color="auto"/>
            </w:tcBorders>
            <w:shd w:val="clear" w:color="auto" w:fill="auto"/>
          </w:tcPr>
          <w:p w14:paraId="2CF2BFAB" w14:textId="77777777" w:rsidR="00FE4805" w:rsidRDefault="00FE4805" w:rsidP="008474AD">
            <w:pPr>
              <w:spacing w:after="80" w:line="360" w:lineRule="auto"/>
              <w:jc w:val="center"/>
              <w:rPr>
                <w:rFonts w:cs="Arial"/>
                <w:sz w:val="20"/>
                <w:szCs w:val="20"/>
              </w:rPr>
            </w:pPr>
          </w:p>
          <w:p w14:paraId="390EAAA6" w14:textId="6EC8EB2B" w:rsidR="007A7F09" w:rsidRPr="00381039" w:rsidRDefault="007A7F09" w:rsidP="008474AD">
            <w:pPr>
              <w:spacing w:after="80" w:line="360" w:lineRule="auto"/>
              <w:jc w:val="center"/>
              <w:rPr>
                <w:rFonts w:cs="Arial"/>
                <w:sz w:val="20"/>
                <w:szCs w:val="20"/>
              </w:rPr>
            </w:pPr>
            <w:r w:rsidRPr="00381039">
              <w:rPr>
                <w:rFonts w:cs="Arial"/>
                <w:sz w:val="20"/>
                <w:szCs w:val="20"/>
              </w:rPr>
              <w:t>3</w:t>
            </w:r>
          </w:p>
        </w:tc>
        <w:tc>
          <w:tcPr>
            <w:tcW w:w="1036" w:type="pct"/>
            <w:tcBorders>
              <w:top w:val="single" w:sz="4" w:space="0" w:color="auto"/>
              <w:left w:val="single" w:sz="4" w:space="0" w:color="auto"/>
              <w:bottom w:val="single" w:sz="4" w:space="0" w:color="auto"/>
              <w:right w:val="single" w:sz="4" w:space="0" w:color="auto"/>
            </w:tcBorders>
            <w:shd w:val="clear" w:color="auto" w:fill="auto"/>
          </w:tcPr>
          <w:p w14:paraId="02B58657" w14:textId="77777777" w:rsidR="007A7F09" w:rsidRPr="00381039" w:rsidRDefault="007A7F09" w:rsidP="007F0EB7">
            <w:pPr>
              <w:spacing w:after="80" w:line="360" w:lineRule="auto"/>
              <w:rPr>
                <w:rFonts w:cs="Arial"/>
                <w:sz w:val="20"/>
                <w:szCs w:val="20"/>
              </w:rPr>
            </w:pPr>
            <w:r w:rsidRPr="00381039">
              <w:rPr>
                <w:rFonts w:cs="Arial"/>
                <w:sz w:val="20"/>
                <w:szCs w:val="20"/>
              </w:rPr>
              <w:t xml:space="preserve">Where applicable, completed by Architects Department </w:t>
            </w:r>
          </w:p>
        </w:tc>
      </w:tr>
      <w:tr w:rsidR="007A7F09" w:rsidRPr="003F072B" w14:paraId="7157E5EB" w14:textId="77777777" w:rsidTr="00A84092">
        <w:trPr>
          <w:jc w:val="center"/>
        </w:trPr>
        <w:tc>
          <w:tcPr>
            <w:tcW w:w="349" w:type="pct"/>
            <w:tcBorders>
              <w:top w:val="single" w:sz="4" w:space="0" w:color="auto"/>
              <w:left w:val="single" w:sz="4" w:space="0" w:color="auto"/>
              <w:bottom w:val="single" w:sz="4" w:space="0" w:color="auto"/>
              <w:right w:val="single" w:sz="4" w:space="0" w:color="auto"/>
            </w:tcBorders>
          </w:tcPr>
          <w:p w14:paraId="60FD980E" w14:textId="77777777" w:rsidR="007A7F09" w:rsidRPr="00381039" w:rsidRDefault="007A7F09" w:rsidP="00A84092">
            <w:pPr>
              <w:spacing w:after="80" w:line="360" w:lineRule="auto"/>
              <w:rPr>
                <w:rFonts w:cs="Arial"/>
                <w:sz w:val="20"/>
                <w:szCs w:val="20"/>
              </w:rPr>
            </w:pPr>
            <w:r w:rsidRPr="00381039">
              <w:rPr>
                <w:rFonts w:cs="Arial"/>
                <w:sz w:val="20"/>
                <w:szCs w:val="20"/>
              </w:rPr>
              <w:t>Q 2.2</w:t>
            </w:r>
          </w:p>
        </w:tc>
        <w:tc>
          <w:tcPr>
            <w:tcW w:w="3109" w:type="pct"/>
            <w:tcBorders>
              <w:top w:val="single" w:sz="4" w:space="0" w:color="auto"/>
              <w:left w:val="single" w:sz="4" w:space="0" w:color="auto"/>
              <w:bottom w:val="single" w:sz="4" w:space="0" w:color="auto"/>
              <w:right w:val="single" w:sz="4" w:space="0" w:color="auto"/>
            </w:tcBorders>
            <w:vAlign w:val="center"/>
            <w:hideMark/>
          </w:tcPr>
          <w:p w14:paraId="7BBF42E4" w14:textId="77777777" w:rsidR="007A7F09" w:rsidRPr="00381039" w:rsidRDefault="007A7F09" w:rsidP="00A84092">
            <w:pPr>
              <w:spacing w:after="80"/>
              <w:rPr>
                <w:rFonts w:cs="Arial"/>
                <w:sz w:val="20"/>
                <w:szCs w:val="20"/>
              </w:rPr>
            </w:pPr>
            <w:r w:rsidRPr="00381039">
              <w:rPr>
                <w:rFonts w:cs="Arial"/>
                <w:sz w:val="20"/>
                <w:szCs w:val="20"/>
              </w:rPr>
              <w:t>Were performance indicators specified for each project/programme which will allow for a robust evaluation at a later date?</w:t>
            </w:r>
          </w:p>
          <w:p w14:paraId="7376125F" w14:textId="77777777" w:rsidR="007A7F09" w:rsidRPr="00381039" w:rsidRDefault="007A7F09" w:rsidP="00A84092">
            <w:pPr>
              <w:spacing w:after="80"/>
              <w:rPr>
                <w:rFonts w:cs="Arial"/>
                <w:sz w:val="20"/>
                <w:szCs w:val="20"/>
              </w:rPr>
            </w:pPr>
            <w:r w:rsidRPr="00381039">
              <w:rPr>
                <w:rFonts w:cs="Arial"/>
                <w:sz w:val="20"/>
                <w:szCs w:val="20"/>
              </w:rPr>
              <w:t>Have steps been put in place to gather performance indicator data?</w:t>
            </w:r>
          </w:p>
        </w:tc>
        <w:tc>
          <w:tcPr>
            <w:tcW w:w="506" w:type="pct"/>
            <w:tcBorders>
              <w:top w:val="single" w:sz="4" w:space="0" w:color="auto"/>
              <w:left w:val="single" w:sz="4" w:space="0" w:color="auto"/>
              <w:bottom w:val="single" w:sz="4" w:space="0" w:color="auto"/>
              <w:right w:val="single" w:sz="4" w:space="0" w:color="auto"/>
            </w:tcBorders>
          </w:tcPr>
          <w:p w14:paraId="2C1C5053" w14:textId="77777777" w:rsidR="00FE4805" w:rsidRDefault="00FE4805" w:rsidP="00A84092">
            <w:pPr>
              <w:spacing w:after="80" w:line="360" w:lineRule="auto"/>
              <w:jc w:val="center"/>
              <w:rPr>
                <w:rFonts w:cs="Tahoma"/>
                <w:sz w:val="18"/>
                <w:szCs w:val="18"/>
              </w:rPr>
            </w:pPr>
          </w:p>
          <w:p w14:paraId="13ABB5EF" w14:textId="77AFBE16" w:rsidR="007A7F09" w:rsidRPr="00381039" w:rsidRDefault="007A7F09" w:rsidP="00A84092">
            <w:pPr>
              <w:spacing w:after="80" w:line="360" w:lineRule="auto"/>
              <w:jc w:val="center"/>
              <w:rPr>
                <w:rFonts w:cs="Arial"/>
                <w:sz w:val="20"/>
                <w:szCs w:val="20"/>
              </w:rPr>
            </w:pPr>
            <w:r w:rsidRPr="00381039">
              <w:rPr>
                <w:rFonts w:cs="Tahoma"/>
                <w:sz w:val="18"/>
                <w:szCs w:val="18"/>
              </w:rPr>
              <w:t>3</w:t>
            </w:r>
          </w:p>
        </w:tc>
        <w:tc>
          <w:tcPr>
            <w:tcW w:w="1036" w:type="pct"/>
            <w:tcBorders>
              <w:top w:val="single" w:sz="4" w:space="0" w:color="auto"/>
              <w:left w:val="single" w:sz="4" w:space="0" w:color="auto"/>
              <w:bottom w:val="single" w:sz="4" w:space="0" w:color="auto"/>
              <w:right w:val="single" w:sz="4" w:space="0" w:color="auto"/>
            </w:tcBorders>
          </w:tcPr>
          <w:p w14:paraId="3D6F4932" w14:textId="77777777" w:rsidR="007A7F09" w:rsidRPr="00381039" w:rsidRDefault="007A7F09" w:rsidP="007F0EB7">
            <w:pPr>
              <w:spacing w:after="80" w:line="360" w:lineRule="auto"/>
              <w:rPr>
                <w:rFonts w:cs="Arial"/>
                <w:sz w:val="20"/>
                <w:szCs w:val="20"/>
              </w:rPr>
            </w:pPr>
            <w:r w:rsidRPr="00381039">
              <w:rPr>
                <w:rFonts w:cs="Arial"/>
                <w:sz w:val="20"/>
                <w:szCs w:val="20"/>
              </w:rPr>
              <w:t>Business Case has been made – projects in construction phase</w:t>
            </w:r>
          </w:p>
        </w:tc>
      </w:tr>
      <w:tr w:rsidR="007A7F09" w:rsidRPr="003F072B" w14:paraId="7483B512" w14:textId="77777777" w:rsidTr="00A84092">
        <w:trPr>
          <w:jc w:val="center"/>
        </w:trPr>
        <w:tc>
          <w:tcPr>
            <w:tcW w:w="349" w:type="pct"/>
            <w:tcBorders>
              <w:top w:val="single" w:sz="4" w:space="0" w:color="auto"/>
              <w:left w:val="single" w:sz="4" w:space="0" w:color="auto"/>
              <w:bottom w:val="single" w:sz="4" w:space="0" w:color="auto"/>
              <w:right w:val="single" w:sz="4" w:space="0" w:color="auto"/>
            </w:tcBorders>
          </w:tcPr>
          <w:p w14:paraId="541C51A5" w14:textId="77777777" w:rsidR="007A7F09" w:rsidRPr="00381039" w:rsidRDefault="007A7F09" w:rsidP="00A84092">
            <w:pPr>
              <w:spacing w:after="80" w:line="360" w:lineRule="auto"/>
              <w:rPr>
                <w:rFonts w:cs="Arial"/>
                <w:sz w:val="20"/>
                <w:szCs w:val="20"/>
              </w:rPr>
            </w:pPr>
            <w:r w:rsidRPr="00381039">
              <w:rPr>
                <w:rFonts w:cs="Arial"/>
                <w:sz w:val="20"/>
                <w:szCs w:val="20"/>
              </w:rPr>
              <w:t>Q 2.3</w:t>
            </w:r>
          </w:p>
        </w:tc>
        <w:tc>
          <w:tcPr>
            <w:tcW w:w="3109" w:type="pct"/>
            <w:tcBorders>
              <w:top w:val="single" w:sz="4" w:space="0" w:color="auto"/>
              <w:left w:val="single" w:sz="4" w:space="0" w:color="auto"/>
              <w:bottom w:val="single" w:sz="4" w:space="0" w:color="auto"/>
              <w:right w:val="single" w:sz="4" w:space="0" w:color="auto"/>
            </w:tcBorders>
            <w:vAlign w:val="center"/>
            <w:hideMark/>
          </w:tcPr>
          <w:p w14:paraId="5D7508B9" w14:textId="77777777" w:rsidR="007A7F09" w:rsidRPr="00381039" w:rsidRDefault="007A7F09" w:rsidP="00A84092">
            <w:pPr>
              <w:spacing w:after="80"/>
              <w:rPr>
                <w:rFonts w:cs="Arial"/>
                <w:sz w:val="20"/>
                <w:szCs w:val="20"/>
              </w:rPr>
            </w:pPr>
            <w:r w:rsidRPr="00381039">
              <w:rPr>
                <w:rFonts w:cs="Arial"/>
                <w:sz w:val="20"/>
                <w:szCs w:val="20"/>
              </w:rPr>
              <w:t>Was a Preliminary and Final Business Case, including appropriate financial and economic appraisal, completed for all capital projects and programmes?</w:t>
            </w:r>
          </w:p>
        </w:tc>
        <w:tc>
          <w:tcPr>
            <w:tcW w:w="506" w:type="pct"/>
            <w:tcBorders>
              <w:top w:val="single" w:sz="4" w:space="0" w:color="auto"/>
              <w:left w:val="single" w:sz="4" w:space="0" w:color="auto"/>
              <w:bottom w:val="single" w:sz="4" w:space="0" w:color="auto"/>
              <w:right w:val="single" w:sz="4" w:space="0" w:color="auto"/>
            </w:tcBorders>
          </w:tcPr>
          <w:p w14:paraId="6933689B" w14:textId="77777777" w:rsidR="00FE4805" w:rsidRDefault="00FE4805" w:rsidP="00A84092">
            <w:pPr>
              <w:spacing w:after="80" w:line="360" w:lineRule="auto"/>
              <w:jc w:val="center"/>
              <w:rPr>
                <w:rFonts w:cs="Arial"/>
                <w:sz w:val="20"/>
                <w:szCs w:val="20"/>
              </w:rPr>
            </w:pPr>
          </w:p>
          <w:p w14:paraId="6DDC7C9E" w14:textId="55423D38" w:rsidR="007A7F09" w:rsidRPr="00381039" w:rsidRDefault="007A7F09" w:rsidP="00A84092">
            <w:pPr>
              <w:spacing w:after="80" w:line="360" w:lineRule="auto"/>
              <w:jc w:val="center"/>
              <w:rPr>
                <w:rFonts w:cs="Arial"/>
                <w:sz w:val="20"/>
                <w:szCs w:val="20"/>
              </w:rPr>
            </w:pPr>
            <w:r w:rsidRPr="00381039">
              <w:rPr>
                <w:rFonts w:cs="Arial"/>
                <w:sz w:val="20"/>
                <w:szCs w:val="20"/>
              </w:rPr>
              <w:t>3</w:t>
            </w:r>
          </w:p>
        </w:tc>
        <w:tc>
          <w:tcPr>
            <w:tcW w:w="1036" w:type="pct"/>
            <w:tcBorders>
              <w:top w:val="single" w:sz="4" w:space="0" w:color="auto"/>
              <w:left w:val="single" w:sz="4" w:space="0" w:color="auto"/>
              <w:bottom w:val="single" w:sz="4" w:space="0" w:color="auto"/>
              <w:right w:val="single" w:sz="4" w:space="0" w:color="auto"/>
            </w:tcBorders>
          </w:tcPr>
          <w:p w14:paraId="3EA5AA51" w14:textId="77777777" w:rsidR="007A7F09" w:rsidRPr="00381039" w:rsidRDefault="007A7F09" w:rsidP="007F0EB7">
            <w:pPr>
              <w:spacing w:after="80" w:line="360" w:lineRule="auto"/>
              <w:rPr>
                <w:rFonts w:cs="Arial"/>
                <w:sz w:val="20"/>
                <w:szCs w:val="20"/>
              </w:rPr>
            </w:pPr>
            <w:r w:rsidRPr="00381039">
              <w:rPr>
                <w:rFonts w:cs="Arial"/>
                <w:sz w:val="20"/>
                <w:szCs w:val="20"/>
              </w:rPr>
              <w:t>Yes, as part of Part 8 Process, Tender Documents and Capital Programme</w:t>
            </w:r>
          </w:p>
        </w:tc>
      </w:tr>
      <w:tr w:rsidR="007A7F09" w:rsidRPr="003F072B" w14:paraId="3E8D75FA" w14:textId="77777777" w:rsidTr="00A84092">
        <w:trPr>
          <w:jc w:val="center"/>
        </w:trPr>
        <w:tc>
          <w:tcPr>
            <w:tcW w:w="349" w:type="pct"/>
            <w:tcBorders>
              <w:top w:val="single" w:sz="4" w:space="0" w:color="auto"/>
              <w:left w:val="single" w:sz="4" w:space="0" w:color="auto"/>
              <w:bottom w:val="single" w:sz="4" w:space="0" w:color="auto"/>
              <w:right w:val="single" w:sz="4" w:space="0" w:color="auto"/>
            </w:tcBorders>
          </w:tcPr>
          <w:p w14:paraId="7BC676F6" w14:textId="77777777" w:rsidR="007A7F09" w:rsidRPr="00381039" w:rsidRDefault="007A7F09" w:rsidP="00A84092">
            <w:pPr>
              <w:spacing w:after="80" w:line="360" w:lineRule="auto"/>
              <w:rPr>
                <w:rFonts w:cs="Arial"/>
                <w:sz w:val="20"/>
                <w:szCs w:val="20"/>
              </w:rPr>
            </w:pPr>
            <w:r w:rsidRPr="00381039">
              <w:rPr>
                <w:rFonts w:cs="Arial"/>
                <w:sz w:val="20"/>
                <w:szCs w:val="20"/>
              </w:rPr>
              <w:t>Q 2.4</w:t>
            </w:r>
          </w:p>
        </w:tc>
        <w:tc>
          <w:tcPr>
            <w:tcW w:w="3109" w:type="pct"/>
            <w:tcBorders>
              <w:top w:val="single" w:sz="4" w:space="0" w:color="auto"/>
              <w:left w:val="single" w:sz="4" w:space="0" w:color="auto"/>
              <w:bottom w:val="single" w:sz="4" w:space="0" w:color="auto"/>
              <w:right w:val="single" w:sz="4" w:space="0" w:color="auto"/>
            </w:tcBorders>
            <w:vAlign w:val="center"/>
            <w:hideMark/>
          </w:tcPr>
          <w:p w14:paraId="07CEAC4A" w14:textId="77777777" w:rsidR="007A7F09" w:rsidRPr="00381039" w:rsidRDefault="007A7F09" w:rsidP="00A84092">
            <w:pPr>
              <w:spacing w:after="80"/>
              <w:rPr>
                <w:rFonts w:cs="Arial"/>
                <w:sz w:val="20"/>
                <w:szCs w:val="20"/>
              </w:rPr>
            </w:pPr>
            <w:r w:rsidRPr="00381039">
              <w:rPr>
                <w:rFonts w:cs="Arial"/>
                <w:sz w:val="20"/>
                <w:szCs w:val="20"/>
              </w:rPr>
              <w:t xml:space="preserve">Were the proposal objectives SMART and aligned with Government policy including National Planning Framework, Climate Mitigation Plan etc? </w:t>
            </w:r>
          </w:p>
        </w:tc>
        <w:tc>
          <w:tcPr>
            <w:tcW w:w="506" w:type="pct"/>
            <w:tcBorders>
              <w:top w:val="single" w:sz="4" w:space="0" w:color="auto"/>
              <w:left w:val="single" w:sz="4" w:space="0" w:color="auto"/>
              <w:bottom w:val="single" w:sz="4" w:space="0" w:color="auto"/>
              <w:right w:val="single" w:sz="4" w:space="0" w:color="auto"/>
            </w:tcBorders>
          </w:tcPr>
          <w:p w14:paraId="78A91FB2" w14:textId="77777777" w:rsidR="00FE4805" w:rsidRDefault="00FE4805" w:rsidP="00A84092">
            <w:pPr>
              <w:spacing w:after="80" w:line="360" w:lineRule="auto"/>
              <w:jc w:val="center"/>
              <w:rPr>
                <w:rFonts w:cs="Tahoma"/>
                <w:sz w:val="18"/>
                <w:szCs w:val="18"/>
              </w:rPr>
            </w:pPr>
          </w:p>
          <w:p w14:paraId="151F7128" w14:textId="77777777" w:rsidR="00FE4805" w:rsidRDefault="00FE4805" w:rsidP="00A84092">
            <w:pPr>
              <w:spacing w:after="80" w:line="360" w:lineRule="auto"/>
              <w:jc w:val="center"/>
              <w:rPr>
                <w:rFonts w:cs="Tahoma"/>
                <w:sz w:val="18"/>
                <w:szCs w:val="18"/>
              </w:rPr>
            </w:pPr>
          </w:p>
          <w:p w14:paraId="1EB43C2C" w14:textId="0B31EB60" w:rsidR="007A7F09" w:rsidRPr="00381039" w:rsidRDefault="007A7F09" w:rsidP="00A84092">
            <w:pPr>
              <w:spacing w:after="80" w:line="360" w:lineRule="auto"/>
              <w:jc w:val="center"/>
              <w:rPr>
                <w:rFonts w:cs="Arial"/>
                <w:sz w:val="20"/>
                <w:szCs w:val="20"/>
              </w:rPr>
            </w:pPr>
            <w:r w:rsidRPr="00381039">
              <w:rPr>
                <w:rFonts w:cs="Tahoma"/>
                <w:sz w:val="18"/>
                <w:szCs w:val="18"/>
              </w:rPr>
              <w:t>3</w:t>
            </w:r>
          </w:p>
        </w:tc>
        <w:tc>
          <w:tcPr>
            <w:tcW w:w="1036" w:type="pct"/>
            <w:tcBorders>
              <w:top w:val="single" w:sz="4" w:space="0" w:color="auto"/>
              <w:left w:val="single" w:sz="4" w:space="0" w:color="auto"/>
              <w:bottom w:val="single" w:sz="4" w:space="0" w:color="auto"/>
              <w:right w:val="single" w:sz="4" w:space="0" w:color="auto"/>
            </w:tcBorders>
          </w:tcPr>
          <w:p w14:paraId="03751AB0" w14:textId="313FF120" w:rsidR="007A7F09" w:rsidRPr="003F072B" w:rsidRDefault="00381039" w:rsidP="00A84092">
            <w:pPr>
              <w:spacing w:after="80" w:line="360" w:lineRule="auto"/>
              <w:jc w:val="center"/>
              <w:rPr>
                <w:rFonts w:cs="Arial"/>
                <w:sz w:val="20"/>
                <w:szCs w:val="20"/>
                <w:highlight w:val="yellow"/>
              </w:rPr>
            </w:pPr>
            <w:r w:rsidRPr="00381039">
              <w:rPr>
                <w:rFonts w:cs="Arial"/>
                <w:sz w:val="20"/>
                <w:szCs w:val="20"/>
              </w:rPr>
              <w:t>Project objectives are aligned to SDCC Corporate Objectives which include alignment with NPF and Climate Change Action Plans.</w:t>
            </w:r>
          </w:p>
        </w:tc>
      </w:tr>
      <w:tr w:rsidR="007A7F09" w:rsidRPr="003F072B" w14:paraId="0A1C796A" w14:textId="77777777" w:rsidTr="00A84092">
        <w:trPr>
          <w:jc w:val="center"/>
        </w:trPr>
        <w:tc>
          <w:tcPr>
            <w:tcW w:w="349" w:type="pct"/>
            <w:tcBorders>
              <w:top w:val="single" w:sz="4" w:space="0" w:color="auto"/>
              <w:left w:val="single" w:sz="4" w:space="0" w:color="auto"/>
              <w:bottom w:val="single" w:sz="4" w:space="0" w:color="auto"/>
              <w:right w:val="single" w:sz="4" w:space="0" w:color="auto"/>
            </w:tcBorders>
          </w:tcPr>
          <w:p w14:paraId="53F3DFD2" w14:textId="77777777" w:rsidR="007A7F09" w:rsidRPr="00381039" w:rsidRDefault="007A7F09" w:rsidP="00A84092">
            <w:pPr>
              <w:spacing w:after="80" w:line="360" w:lineRule="auto"/>
              <w:rPr>
                <w:rFonts w:cs="Arial"/>
                <w:sz w:val="20"/>
                <w:szCs w:val="20"/>
              </w:rPr>
            </w:pPr>
            <w:r w:rsidRPr="00381039">
              <w:rPr>
                <w:rFonts w:cs="Arial"/>
                <w:sz w:val="20"/>
                <w:szCs w:val="20"/>
              </w:rPr>
              <w:t>Q 2.5</w:t>
            </w:r>
          </w:p>
        </w:tc>
        <w:tc>
          <w:tcPr>
            <w:tcW w:w="3109" w:type="pct"/>
            <w:tcBorders>
              <w:top w:val="single" w:sz="4" w:space="0" w:color="auto"/>
              <w:left w:val="single" w:sz="4" w:space="0" w:color="auto"/>
              <w:bottom w:val="single" w:sz="4" w:space="0" w:color="auto"/>
              <w:right w:val="single" w:sz="4" w:space="0" w:color="auto"/>
            </w:tcBorders>
            <w:vAlign w:val="center"/>
            <w:hideMark/>
          </w:tcPr>
          <w:p w14:paraId="4DDE59A0" w14:textId="77777777" w:rsidR="007A7F09" w:rsidRPr="00381039" w:rsidRDefault="007A7F09" w:rsidP="00A84092">
            <w:pPr>
              <w:spacing w:after="80"/>
              <w:rPr>
                <w:rFonts w:cs="Arial"/>
                <w:sz w:val="20"/>
                <w:szCs w:val="20"/>
              </w:rPr>
            </w:pPr>
            <w:r w:rsidRPr="00381039">
              <w:rPr>
                <w:rFonts w:cs="Arial"/>
                <w:sz w:val="20"/>
                <w:szCs w:val="20"/>
              </w:rPr>
              <w:t>Was an appropriate appraisal method and parameters used in respect of capital projects or capital programmes/grant schemes?</w:t>
            </w:r>
          </w:p>
        </w:tc>
        <w:tc>
          <w:tcPr>
            <w:tcW w:w="506" w:type="pct"/>
            <w:tcBorders>
              <w:top w:val="single" w:sz="4" w:space="0" w:color="auto"/>
              <w:left w:val="single" w:sz="4" w:space="0" w:color="auto"/>
              <w:bottom w:val="single" w:sz="4" w:space="0" w:color="auto"/>
              <w:right w:val="single" w:sz="4" w:space="0" w:color="auto"/>
            </w:tcBorders>
          </w:tcPr>
          <w:p w14:paraId="55E9F8A9" w14:textId="77777777" w:rsidR="00FE4805" w:rsidRDefault="00FE4805" w:rsidP="00A84092">
            <w:pPr>
              <w:spacing w:after="80" w:line="360" w:lineRule="auto"/>
              <w:jc w:val="center"/>
              <w:rPr>
                <w:rFonts w:cs="Tahoma"/>
                <w:sz w:val="18"/>
                <w:szCs w:val="18"/>
              </w:rPr>
            </w:pPr>
          </w:p>
          <w:p w14:paraId="66211CE6" w14:textId="7244D69B" w:rsidR="007A7F09" w:rsidRPr="00381039" w:rsidRDefault="007A7F09" w:rsidP="00A84092">
            <w:pPr>
              <w:spacing w:after="80" w:line="360" w:lineRule="auto"/>
              <w:jc w:val="center"/>
              <w:rPr>
                <w:rFonts w:cs="Arial"/>
                <w:sz w:val="20"/>
                <w:szCs w:val="20"/>
              </w:rPr>
            </w:pPr>
            <w:r w:rsidRPr="00381039">
              <w:rPr>
                <w:rFonts w:cs="Tahoma"/>
                <w:sz w:val="18"/>
                <w:szCs w:val="18"/>
              </w:rPr>
              <w:t>3</w:t>
            </w:r>
          </w:p>
        </w:tc>
        <w:tc>
          <w:tcPr>
            <w:tcW w:w="1036" w:type="pct"/>
            <w:tcBorders>
              <w:top w:val="single" w:sz="4" w:space="0" w:color="auto"/>
              <w:left w:val="single" w:sz="4" w:space="0" w:color="auto"/>
              <w:bottom w:val="single" w:sz="4" w:space="0" w:color="auto"/>
              <w:right w:val="single" w:sz="4" w:space="0" w:color="auto"/>
            </w:tcBorders>
          </w:tcPr>
          <w:p w14:paraId="1F5E923A" w14:textId="34B62093" w:rsidR="007A7F09" w:rsidRPr="003F072B" w:rsidRDefault="00381039" w:rsidP="007F0EB7">
            <w:pPr>
              <w:spacing w:after="80" w:line="360" w:lineRule="auto"/>
              <w:rPr>
                <w:rFonts w:cs="Arial"/>
                <w:sz w:val="20"/>
                <w:szCs w:val="20"/>
                <w:highlight w:val="yellow"/>
              </w:rPr>
            </w:pPr>
            <w:r w:rsidRPr="00381039">
              <w:rPr>
                <w:rFonts w:cs="Arial"/>
                <w:sz w:val="20"/>
                <w:szCs w:val="20"/>
              </w:rPr>
              <w:t>Yes. Including Multi Criteria Analysis where appropriate.</w:t>
            </w:r>
          </w:p>
        </w:tc>
      </w:tr>
      <w:tr w:rsidR="007A7F09" w:rsidRPr="003F072B" w14:paraId="4DAE8E00" w14:textId="77777777" w:rsidTr="00A84092">
        <w:trPr>
          <w:jc w:val="center"/>
        </w:trPr>
        <w:tc>
          <w:tcPr>
            <w:tcW w:w="349" w:type="pct"/>
            <w:tcBorders>
              <w:top w:val="single" w:sz="4" w:space="0" w:color="auto"/>
              <w:left w:val="single" w:sz="4" w:space="0" w:color="auto"/>
              <w:bottom w:val="single" w:sz="4" w:space="0" w:color="auto"/>
              <w:right w:val="single" w:sz="4" w:space="0" w:color="auto"/>
            </w:tcBorders>
          </w:tcPr>
          <w:p w14:paraId="016A8FC8" w14:textId="77777777" w:rsidR="007A7F09" w:rsidRPr="00381039" w:rsidRDefault="007A7F09" w:rsidP="00A84092">
            <w:pPr>
              <w:spacing w:after="80" w:line="360" w:lineRule="auto"/>
              <w:rPr>
                <w:rFonts w:cs="Arial"/>
                <w:sz w:val="20"/>
                <w:szCs w:val="20"/>
              </w:rPr>
            </w:pPr>
            <w:r w:rsidRPr="00381039">
              <w:rPr>
                <w:rFonts w:cs="Arial"/>
                <w:sz w:val="20"/>
                <w:szCs w:val="20"/>
              </w:rPr>
              <w:t>Q 2.6</w:t>
            </w:r>
          </w:p>
        </w:tc>
        <w:tc>
          <w:tcPr>
            <w:tcW w:w="3109" w:type="pct"/>
            <w:tcBorders>
              <w:top w:val="single" w:sz="4" w:space="0" w:color="auto"/>
              <w:left w:val="single" w:sz="4" w:space="0" w:color="auto"/>
              <w:bottom w:val="single" w:sz="4" w:space="0" w:color="auto"/>
              <w:right w:val="single" w:sz="4" w:space="0" w:color="auto"/>
            </w:tcBorders>
            <w:vAlign w:val="center"/>
            <w:hideMark/>
          </w:tcPr>
          <w:p w14:paraId="701AAEF0" w14:textId="77777777" w:rsidR="007A7F09" w:rsidRPr="00381039" w:rsidRDefault="007A7F09" w:rsidP="00A84092">
            <w:pPr>
              <w:spacing w:after="80"/>
              <w:rPr>
                <w:rFonts w:cs="Arial"/>
                <w:sz w:val="20"/>
                <w:szCs w:val="20"/>
              </w:rPr>
            </w:pPr>
            <w:r w:rsidRPr="00381039">
              <w:rPr>
                <w:rFonts w:cs="Arial"/>
                <w:sz w:val="20"/>
                <w:szCs w:val="20"/>
              </w:rPr>
              <w:t>Was a financial appraisal carried out on all proposals and was there appropriate consideration of affordability?</w:t>
            </w:r>
          </w:p>
        </w:tc>
        <w:tc>
          <w:tcPr>
            <w:tcW w:w="506" w:type="pct"/>
            <w:tcBorders>
              <w:top w:val="single" w:sz="4" w:space="0" w:color="auto"/>
              <w:left w:val="single" w:sz="4" w:space="0" w:color="auto"/>
              <w:bottom w:val="single" w:sz="4" w:space="0" w:color="auto"/>
              <w:right w:val="single" w:sz="4" w:space="0" w:color="auto"/>
            </w:tcBorders>
          </w:tcPr>
          <w:p w14:paraId="5C4E1661" w14:textId="77777777" w:rsidR="00FE4805" w:rsidRDefault="00FE4805" w:rsidP="00A84092">
            <w:pPr>
              <w:spacing w:after="80" w:line="360" w:lineRule="auto"/>
              <w:jc w:val="center"/>
              <w:rPr>
                <w:rFonts w:cs="Tahoma"/>
                <w:sz w:val="18"/>
                <w:szCs w:val="18"/>
              </w:rPr>
            </w:pPr>
          </w:p>
          <w:p w14:paraId="11C2E597" w14:textId="77777777" w:rsidR="00FE4805" w:rsidRDefault="00FE4805" w:rsidP="00A84092">
            <w:pPr>
              <w:spacing w:after="80" w:line="360" w:lineRule="auto"/>
              <w:jc w:val="center"/>
              <w:rPr>
                <w:rFonts w:cs="Tahoma"/>
                <w:sz w:val="18"/>
                <w:szCs w:val="18"/>
              </w:rPr>
            </w:pPr>
          </w:p>
          <w:p w14:paraId="4AB631BD" w14:textId="3ABD7875" w:rsidR="007A7F09" w:rsidRPr="00381039" w:rsidRDefault="007A7F09" w:rsidP="00A84092">
            <w:pPr>
              <w:spacing w:after="80" w:line="360" w:lineRule="auto"/>
              <w:jc w:val="center"/>
              <w:rPr>
                <w:rFonts w:cs="Arial"/>
                <w:sz w:val="20"/>
                <w:szCs w:val="20"/>
              </w:rPr>
            </w:pPr>
            <w:r w:rsidRPr="00381039">
              <w:rPr>
                <w:rFonts w:cs="Tahoma"/>
                <w:sz w:val="18"/>
                <w:szCs w:val="18"/>
              </w:rPr>
              <w:t>3</w:t>
            </w:r>
          </w:p>
        </w:tc>
        <w:tc>
          <w:tcPr>
            <w:tcW w:w="1036" w:type="pct"/>
            <w:tcBorders>
              <w:top w:val="single" w:sz="4" w:space="0" w:color="auto"/>
              <w:left w:val="single" w:sz="4" w:space="0" w:color="auto"/>
              <w:bottom w:val="single" w:sz="4" w:space="0" w:color="auto"/>
              <w:right w:val="single" w:sz="4" w:space="0" w:color="auto"/>
            </w:tcBorders>
          </w:tcPr>
          <w:p w14:paraId="4A9EEB1D" w14:textId="77777777" w:rsidR="007A7F09" w:rsidRPr="00381039" w:rsidRDefault="007A7F09" w:rsidP="007F0EB7">
            <w:pPr>
              <w:spacing w:after="80" w:line="360" w:lineRule="auto"/>
              <w:rPr>
                <w:rFonts w:cs="Arial"/>
                <w:sz w:val="20"/>
                <w:szCs w:val="20"/>
              </w:rPr>
            </w:pPr>
            <w:r w:rsidRPr="00381039">
              <w:rPr>
                <w:rFonts w:cs="Arial"/>
                <w:sz w:val="20"/>
                <w:szCs w:val="20"/>
              </w:rPr>
              <w:t>Where applicable yes, in line with Council budgeting, tendering and Capital Programme requirements</w:t>
            </w:r>
          </w:p>
        </w:tc>
      </w:tr>
      <w:tr w:rsidR="007A7F09" w:rsidRPr="003F072B" w14:paraId="7001483D" w14:textId="77777777" w:rsidTr="00A84092">
        <w:trPr>
          <w:trHeight w:val="325"/>
          <w:jc w:val="center"/>
        </w:trPr>
        <w:tc>
          <w:tcPr>
            <w:tcW w:w="349" w:type="pct"/>
            <w:tcBorders>
              <w:top w:val="single" w:sz="4" w:space="0" w:color="auto"/>
              <w:left w:val="single" w:sz="4" w:space="0" w:color="auto"/>
              <w:bottom w:val="single" w:sz="4" w:space="0" w:color="auto"/>
              <w:right w:val="single" w:sz="4" w:space="0" w:color="auto"/>
            </w:tcBorders>
          </w:tcPr>
          <w:p w14:paraId="3C8A875E" w14:textId="77777777" w:rsidR="007A7F09" w:rsidRPr="00381039" w:rsidRDefault="007A7F09" w:rsidP="00A84092">
            <w:pPr>
              <w:spacing w:after="80" w:line="360" w:lineRule="auto"/>
              <w:rPr>
                <w:rFonts w:cs="Arial"/>
                <w:sz w:val="20"/>
                <w:szCs w:val="20"/>
              </w:rPr>
            </w:pPr>
            <w:r w:rsidRPr="00381039">
              <w:rPr>
                <w:rFonts w:cs="Arial"/>
                <w:sz w:val="20"/>
                <w:szCs w:val="20"/>
              </w:rPr>
              <w:t>Q 2.7</w:t>
            </w:r>
          </w:p>
        </w:tc>
        <w:tc>
          <w:tcPr>
            <w:tcW w:w="3109" w:type="pct"/>
            <w:tcBorders>
              <w:top w:val="single" w:sz="4" w:space="0" w:color="auto"/>
              <w:left w:val="single" w:sz="4" w:space="0" w:color="auto"/>
              <w:bottom w:val="single" w:sz="4" w:space="0" w:color="auto"/>
              <w:right w:val="single" w:sz="4" w:space="0" w:color="auto"/>
            </w:tcBorders>
            <w:vAlign w:val="center"/>
            <w:hideMark/>
          </w:tcPr>
          <w:p w14:paraId="2977F42C" w14:textId="77777777" w:rsidR="007A7F09" w:rsidRPr="00381039" w:rsidRDefault="007A7F09" w:rsidP="00A84092">
            <w:pPr>
              <w:spacing w:after="80"/>
              <w:rPr>
                <w:rFonts w:cs="Arial"/>
                <w:sz w:val="20"/>
                <w:szCs w:val="20"/>
              </w:rPr>
            </w:pPr>
            <w:r w:rsidRPr="00381039">
              <w:rPr>
                <w:rFonts w:cs="Arial"/>
                <w:sz w:val="20"/>
                <w:szCs w:val="20"/>
              </w:rPr>
              <w:t>Was the appraisal process commenced at an early enough stage to inform decision making?</w:t>
            </w:r>
          </w:p>
        </w:tc>
        <w:tc>
          <w:tcPr>
            <w:tcW w:w="506" w:type="pct"/>
            <w:tcBorders>
              <w:top w:val="single" w:sz="4" w:space="0" w:color="auto"/>
              <w:left w:val="single" w:sz="4" w:space="0" w:color="auto"/>
              <w:bottom w:val="single" w:sz="4" w:space="0" w:color="auto"/>
              <w:right w:val="single" w:sz="4" w:space="0" w:color="auto"/>
            </w:tcBorders>
          </w:tcPr>
          <w:p w14:paraId="68358040" w14:textId="77777777" w:rsidR="00FE4805" w:rsidRDefault="00FE4805" w:rsidP="00A84092">
            <w:pPr>
              <w:spacing w:after="80" w:line="360" w:lineRule="auto"/>
              <w:jc w:val="center"/>
              <w:rPr>
                <w:rFonts w:cs="Tahoma"/>
                <w:sz w:val="18"/>
                <w:szCs w:val="18"/>
              </w:rPr>
            </w:pPr>
          </w:p>
          <w:p w14:paraId="1E330F55" w14:textId="77777777" w:rsidR="00FE4805" w:rsidRDefault="00FE4805" w:rsidP="00A84092">
            <w:pPr>
              <w:spacing w:after="80" w:line="360" w:lineRule="auto"/>
              <w:jc w:val="center"/>
              <w:rPr>
                <w:rFonts w:cs="Tahoma"/>
                <w:sz w:val="18"/>
                <w:szCs w:val="18"/>
              </w:rPr>
            </w:pPr>
          </w:p>
          <w:p w14:paraId="79DEF959" w14:textId="67861727" w:rsidR="007A7F09" w:rsidRPr="00381039" w:rsidRDefault="007A7F09" w:rsidP="00A84092">
            <w:pPr>
              <w:spacing w:after="80" w:line="360" w:lineRule="auto"/>
              <w:jc w:val="center"/>
              <w:rPr>
                <w:rFonts w:cs="Arial"/>
                <w:sz w:val="20"/>
                <w:szCs w:val="20"/>
              </w:rPr>
            </w:pPr>
            <w:r w:rsidRPr="00381039">
              <w:rPr>
                <w:rFonts w:cs="Tahoma"/>
                <w:sz w:val="18"/>
                <w:szCs w:val="18"/>
              </w:rPr>
              <w:t>3</w:t>
            </w:r>
          </w:p>
        </w:tc>
        <w:tc>
          <w:tcPr>
            <w:tcW w:w="1036" w:type="pct"/>
            <w:tcBorders>
              <w:top w:val="single" w:sz="4" w:space="0" w:color="auto"/>
              <w:left w:val="single" w:sz="4" w:space="0" w:color="auto"/>
              <w:bottom w:val="single" w:sz="4" w:space="0" w:color="auto"/>
              <w:right w:val="single" w:sz="4" w:space="0" w:color="auto"/>
            </w:tcBorders>
          </w:tcPr>
          <w:p w14:paraId="7A10C277" w14:textId="10B94F72" w:rsidR="007A7F09" w:rsidRPr="003F072B" w:rsidRDefault="00381039" w:rsidP="007F0EB7">
            <w:pPr>
              <w:spacing w:after="80" w:line="360" w:lineRule="auto"/>
              <w:rPr>
                <w:rFonts w:cs="Arial"/>
                <w:sz w:val="20"/>
                <w:szCs w:val="20"/>
                <w:highlight w:val="yellow"/>
              </w:rPr>
            </w:pPr>
            <w:r w:rsidRPr="00381039">
              <w:rPr>
                <w:rFonts w:cs="Arial"/>
                <w:sz w:val="20"/>
                <w:szCs w:val="20"/>
              </w:rPr>
              <w:t>Yes. The appraisal process was undertaken prior to grant application in some cases, or at an early stage as appropriate.</w:t>
            </w:r>
          </w:p>
        </w:tc>
      </w:tr>
      <w:tr w:rsidR="007A7F09" w:rsidRPr="003F072B" w14:paraId="03347D37" w14:textId="77777777" w:rsidTr="00A84092">
        <w:trPr>
          <w:trHeight w:val="325"/>
          <w:jc w:val="center"/>
        </w:trPr>
        <w:tc>
          <w:tcPr>
            <w:tcW w:w="349" w:type="pct"/>
            <w:tcBorders>
              <w:top w:val="single" w:sz="4" w:space="0" w:color="auto"/>
              <w:left w:val="single" w:sz="4" w:space="0" w:color="auto"/>
              <w:bottom w:val="single" w:sz="4" w:space="0" w:color="auto"/>
              <w:right w:val="single" w:sz="4" w:space="0" w:color="auto"/>
            </w:tcBorders>
          </w:tcPr>
          <w:p w14:paraId="7C3D337C" w14:textId="77777777" w:rsidR="007A7F09" w:rsidRPr="00381039" w:rsidRDefault="007A7F09" w:rsidP="00A84092">
            <w:pPr>
              <w:spacing w:after="80" w:line="360" w:lineRule="auto"/>
              <w:rPr>
                <w:rFonts w:cs="Arial"/>
                <w:sz w:val="20"/>
                <w:szCs w:val="20"/>
              </w:rPr>
            </w:pPr>
            <w:r w:rsidRPr="00381039">
              <w:rPr>
                <w:rFonts w:cs="Arial"/>
                <w:sz w:val="20"/>
                <w:szCs w:val="20"/>
              </w:rPr>
              <w:lastRenderedPageBreak/>
              <w:t>Q 2.8</w:t>
            </w:r>
          </w:p>
        </w:tc>
        <w:tc>
          <w:tcPr>
            <w:tcW w:w="3109" w:type="pct"/>
            <w:tcBorders>
              <w:top w:val="single" w:sz="4" w:space="0" w:color="auto"/>
              <w:left w:val="single" w:sz="4" w:space="0" w:color="auto"/>
              <w:bottom w:val="single" w:sz="4" w:space="0" w:color="auto"/>
              <w:right w:val="single" w:sz="4" w:space="0" w:color="auto"/>
            </w:tcBorders>
            <w:vAlign w:val="center"/>
          </w:tcPr>
          <w:p w14:paraId="52ED0878" w14:textId="77777777" w:rsidR="007A7F09" w:rsidRPr="00381039" w:rsidRDefault="007A7F09" w:rsidP="00A84092">
            <w:pPr>
              <w:spacing w:after="80"/>
              <w:rPr>
                <w:rFonts w:cs="Arial"/>
                <w:sz w:val="20"/>
                <w:szCs w:val="20"/>
              </w:rPr>
            </w:pPr>
            <w:r w:rsidRPr="00381039">
              <w:rPr>
                <w:rFonts w:cs="Arial"/>
                <w:sz w:val="20"/>
                <w:szCs w:val="20"/>
              </w:rPr>
              <w:t>Were sufficient options analysed in the business case for each capital proposal?</w:t>
            </w:r>
          </w:p>
        </w:tc>
        <w:tc>
          <w:tcPr>
            <w:tcW w:w="506" w:type="pct"/>
            <w:tcBorders>
              <w:top w:val="single" w:sz="4" w:space="0" w:color="auto"/>
              <w:left w:val="single" w:sz="4" w:space="0" w:color="auto"/>
              <w:bottom w:val="single" w:sz="4" w:space="0" w:color="auto"/>
              <w:right w:val="single" w:sz="4" w:space="0" w:color="auto"/>
            </w:tcBorders>
          </w:tcPr>
          <w:p w14:paraId="463D0090" w14:textId="77777777" w:rsidR="00381039" w:rsidRDefault="00381039" w:rsidP="00A84092">
            <w:pPr>
              <w:spacing w:after="80" w:line="360" w:lineRule="auto"/>
              <w:jc w:val="center"/>
              <w:rPr>
                <w:rFonts w:cs="Tahoma"/>
                <w:sz w:val="18"/>
                <w:szCs w:val="18"/>
              </w:rPr>
            </w:pPr>
          </w:p>
          <w:p w14:paraId="43AACA5F" w14:textId="77777777" w:rsidR="00381039" w:rsidRDefault="00381039" w:rsidP="00A84092">
            <w:pPr>
              <w:spacing w:after="80" w:line="360" w:lineRule="auto"/>
              <w:jc w:val="center"/>
              <w:rPr>
                <w:rFonts w:cs="Tahoma"/>
                <w:sz w:val="18"/>
                <w:szCs w:val="18"/>
              </w:rPr>
            </w:pPr>
          </w:p>
          <w:p w14:paraId="6855DC05" w14:textId="77777777" w:rsidR="00381039" w:rsidRDefault="00381039" w:rsidP="00A84092">
            <w:pPr>
              <w:spacing w:after="80" w:line="360" w:lineRule="auto"/>
              <w:jc w:val="center"/>
              <w:rPr>
                <w:rFonts w:cs="Tahoma"/>
                <w:sz w:val="18"/>
                <w:szCs w:val="18"/>
              </w:rPr>
            </w:pPr>
          </w:p>
          <w:p w14:paraId="6A6AB723" w14:textId="0A227E59" w:rsidR="007A7F09" w:rsidRPr="00381039" w:rsidRDefault="007A7F09" w:rsidP="00A84092">
            <w:pPr>
              <w:spacing w:after="80" w:line="360" w:lineRule="auto"/>
              <w:jc w:val="center"/>
              <w:rPr>
                <w:rFonts w:cs="Arial"/>
                <w:sz w:val="20"/>
                <w:szCs w:val="20"/>
              </w:rPr>
            </w:pPr>
            <w:r w:rsidRPr="00381039">
              <w:rPr>
                <w:rFonts w:cs="Tahoma"/>
                <w:sz w:val="18"/>
                <w:szCs w:val="18"/>
              </w:rPr>
              <w:t>3</w:t>
            </w:r>
          </w:p>
        </w:tc>
        <w:tc>
          <w:tcPr>
            <w:tcW w:w="1036" w:type="pct"/>
            <w:tcBorders>
              <w:top w:val="single" w:sz="4" w:space="0" w:color="auto"/>
              <w:left w:val="single" w:sz="4" w:space="0" w:color="auto"/>
              <w:bottom w:val="single" w:sz="4" w:space="0" w:color="auto"/>
              <w:right w:val="single" w:sz="4" w:space="0" w:color="auto"/>
            </w:tcBorders>
          </w:tcPr>
          <w:p w14:paraId="1B00A7DD" w14:textId="77777777" w:rsidR="007A7F09" w:rsidRPr="00381039" w:rsidRDefault="007A7F09" w:rsidP="007F0EB7">
            <w:pPr>
              <w:spacing w:after="80" w:line="360" w:lineRule="auto"/>
              <w:rPr>
                <w:rFonts w:cs="Arial"/>
                <w:sz w:val="20"/>
                <w:szCs w:val="20"/>
              </w:rPr>
            </w:pPr>
            <w:r w:rsidRPr="00381039">
              <w:rPr>
                <w:rFonts w:cs="Arial"/>
                <w:sz w:val="20"/>
                <w:szCs w:val="20"/>
              </w:rPr>
              <w:t>Yes, as appropriate to stage within project lifecycle.  Reports considered by Consultants/QS/ Architects as required.  CE orders signed for each project as required.</w:t>
            </w:r>
          </w:p>
        </w:tc>
      </w:tr>
      <w:tr w:rsidR="007A7F09" w:rsidRPr="003F072B" w14:paraId="217EEA39" w14:textId="77777777" w:rsidTr="00A84092">
        <w:trPr>
          <w:jc w:val="center"/>
        </w:trPr>
        <w:tc>
          <w:tcPr>
            <w:tcW w:w="349" w:type="pct"/>
            <w:tcBorders>
              <w:top w:val="single" w:sz="4" w:space="0" w:color="auto"/>
              <w:left w:val="single" w:sz="4" w:space="0" w:color="auto"/>
              <w:bottom w:val="single" w:sz="4" w:space="0" w:color="auto"/>
              <w:right w:val="single" w:sz="4" w:space="0" w:color="auto"/>
            </w:tcBorders>
          </w:tcPr>
          <w:p w14:paraId="0FB455BD" w14:textId="77777777" w:rsidR="007A7F09" w:rsidRPr="00381039" w:rsidRDefault="007A7F09" w:rsidP="00A84092">
            <w:pPr>
              <w:spacing w:after="80" w:line="360" w:lineRule="auto"/>
              <w:rPr>
                <w:rFonts w:cs="Arial"/>
                <w:sz w:val="20"/>
                <w:szCs w:val="20"/>
              </w:rPr>
            </w:pPr>
            <w:r w:rsidRPr="00381039">
              <w:rPr>
                <w:rFonts w:cs="Arial"/>
                <w:sz w:val="20"/>
                <w:szCs w:val="20"/>
              </w:rPr>
              <w:t>Q 2.9</w:t>
            </w:r>
          </w:p>
        </w:tc>
        <w:tc>
          <w:tcPr>
            <w:tcW w:w="3109" w:type="pct"/>
            <w:tcBorders>
              <w:top w:val="single" w:sz="4" w:space="0" w:color="auto"/>
              <w:left w:val="single" w:sz="4" w:space="0" w:color="auto"/>
              <w:bottom w:val="single" w:sz="4" w:space="0" w:color="auto"/>
              <w:right w:val="single" w:sz="4" w:space="0" w:color="auto"/>
            </w:tcBorders>
            <w:vAlign w:val="center"/>
            <w:hideMark/>
          </w:tcPr>
          <w:p w14:paraId="1449F454" w14:textId="77777777" w:rsidR="007A7F09" w:rsidRPr="00381039" w:rsidRDefault="007A7F09" w:rsidP="00A84092">
            <w:pPr>
              <w:spacing w:after="80"/>
              <w:rPr>
                <w:rFonts w:cs="Arial"/>
                <w:sz w:val="20"/>
                <w:szCs w:val="20"/>
              </w:rPr>
            </w:pPr>
            <w:r w:rsidRPr="00381039">
              <w:rPr>
                <w:rFonts w:cs="Arial"/>
                <w:sz w:val="20"/>
                <w:szCs w:val="20"/>
              </w:rPr>
              <w:t>Was the evidence base for the estimated cost set out in each business case?</w:t>
            </w:r>
          </w:p>
          <w:p w14:paraId="742EFBA0" w14:textId="77777777" w:rsidR="007A7F09" w:rsidRPr="00381039" w:rsidRDefault="007A7F09" w:rsidP="00A84092">
            <w:pPr>
              <w:spacing w:after="80"/>
              <w:rPr>
                <w:rFonts w:cs="Arial"/>
                <w:sz w:val="20"/>
                <w:szCs w:val="20"/>
              </w:rPr>
            </w:pPr>
            <w:r w:rsidRPr="00381039">
              <w:rPr>
                <w:rFonts w:cs="Arial"/>
                <w:sz w:val="20"/>
                <w:szCs w:val="20"/>
              </w:rPr>
              <w:t>Was an appropriate methodology used to estimate the cost?</w:t>
            </w:r>
          </w:p>
          <w:p w14:paraId="49782368" w14:textId="77777777" w:rsidR="007A7F09" w:rsidRPr="00381039" w:rsidRDefault="007A7F09" w:rsidP="00A84092">
            <w:pPr>
              <w:spacing w:after="80"/>
              <w:rPr>
                <w:rFonts w:cs="Arial"/>
                <w:sz w:val="20"/>
                <w:szCs w:val="20"/>
              </w:rPr>
            </w:pPr>
            <w:r w:rsidRPr="00381039">
              <w:rPr>
                <w:rFonts w:cs="Arial"/>
                <w:sz w:val="20"/>
                <w:szCs w:val="20"/>
              </w:rPr>
              <w:t>Were appropriate budget contingencies put in place?</w:t>
            </w:r>
          </w:p>
        </w:tc>
        <w:tc>
          <w:tcPr>
            <w:tcW w:w="506" w:type="pct"/>
            <w:tcBorders>
              <w:top w:val="single" w:sz="4" w:space="0" w:color="auto"/>
              <w:left w:val="single" w:sz="4" w:space="0" w:color="auto"/>
              <w:bottom w:val="single" w:sz="4" w:space="0" w:color="auto"/>
              <w:right w:val="single" w:sz="4" w:space="0" w:color="auto"/>
            </w:tcBorders>
          </w:tcPr>
          <w:p w14:paraId="4579E88D" w14:textId="77777777" w:rsidR="00381039" w:rsidRDefault="00381039" w:rsidP="00A84092">
            <w:pPr>
              <w:spacing w:after="80" w:line="360" w:lineRule="auto"/>
              <w:jc w:val="center"/>
              <w:rPr>
                <w:rFonts w:cs="Tahoma"/>
                <w:sz w:val="18"/>
                <w:szCs w:val="18"/>
              </w:rPr>
            </w:pPr>
          </w:p>
          <w:p w14:paraId="25D6B7ED" w14:textId="77777777" w:rsidR="00381039" w:rsidRDefault="00381039" w:rsidP="00A84092">
            <w:pPr>
              <w:spacing w:after="80" w:line="360" w:lineRule="auto"/>
              <w:jc w:val="center"/>
              <w:rPr>
                <w:rFonts w:cs="Tahoma"/>
                <w:sz w:val="18"/>
                <w:szCs w:val="18"/>
              </w:rPr>
            </w:pPr>
          </w:p>
          <w:p w14:paraId="20F33768" w14:textId="70DB3D97" w:rsidR="007A7F09" w:rsidRPr="00381039" w:rsidRDefault="007A7F09" w:rsidP="00A84092">
            <w:pPr>
              <w:spacing w:after="80" w:line="360" w:lineRule="auto"/>
              <w:jc w:val="center"/>
              <w:rPr>
                <w:rFonts w:cs="Arial"/>
                <w:sz w:val="20"/>
                <w:szCs w:val="20"/>
              </w:rPr>
            </w:pPr>
            <w:r w:rsidRPr="00381039">
              <w:rPr>
                <w:rFonts w:cs="Tahoma"/>
                <w:sz w:val="18"/>
                <w:szCs w:val="18"/>
              </w:rPr>
              <w:t>3</w:t>
            </w:r>
          </w:p>
        </w:tc>
        <w:tc>
          <w:tcPr>
            <w:tcW w:w="1036" w:type="pct"/>
            <w:tcBorders>
              <w:top w:val="single" w:sz="4" w:space="0" w:color="auto"/>
              <w:left w:val="single" w:sz="4" w:space="0" w:color="auto"/>
              <w:bottom w:val="single" w:sz="4" w:space="0" w:color="auto"/>
              <w:right w:val="single" w:sz="4" w:space="0" w:color="auto"/>
            </w:tcBorders>
          </w:tcPr>
          <w:p w14:paraId="2DA15677" w14:textId="502120A4" w:rsidR="007A7F09" w:rsidRPr="003F072B" w:rsidRDefault="00381039" w:rsidP="007F0EB7">
            <w:pPr>
              <w:spacing w:after="80" w:line="360" w:lineRule="auto"/>
              <w:rPr>
                <w:rFonts w:cs="Arial"/>
                <w:sz w:val="20"/>
                <w:szCs w:val="20"/>
                <w:highlight w:val="yellow"/>
              </w:rPr>
            </w:pPr>
            <w:r w:rsidRPr="00381039">
              <w:rPr>
                <w:rFonts w:cs="Arial"/>
                <w:sz w:val="20"/>
                <w:szCs w:val="20"/>
              </w:rPr>
              <w:t>Yes, estimates usually based on rates derived from recent tenders for similar work where available. Contingencies included for.</w:t>
            </w:r>
          </w:p>
        </w:tc>
      </w:tr>
      <w:tr w:rsidR="007A7F09" w:rsidRPr="003F072B" w14:paraId="4F1C4922" w14:textId="77777777" w:rsidTr="00A84092">
        <w:trPr>
          <w:jc w:val="center"/>
        </w:trPr>
        <w:tc>
          <w:tcPr>
            <w:tcW w:w="349" w:type="pct"/>
            <w:tcBorders>
              <w:top w:val="single" w:sz="4" w:space="0" w:color="auto"/>
              <w:left w:val="single" w:sz="4" w:space="0" w:color="auto"/>
              <w:bottom w:val="single" w:sz="4" w:space="0" w:color="auto"/>
              <w:right w:val="single" w:sz="4" w:space="0" w:color="auto"/>
            </w:tcBorders>
          </w:tcPr>
          <w:p w14:paraId="1CEC6221" w14:textId="77777777" w:rsidR="007A7F09" w:rsidRPr="00381039" w:rsidRDefault="007A7F09" w:rsidP="00A84092">
            <w:pPr>
              <w:spacing w:after="80" w:line="360" w:lineRule="auto"/>
              <w:rPr>
                <w:rFonts w:cs="Arial"/>
                <w:sz w:val="20"/>
                <w:szCs w:val="20"/>
              </w:rPr>
            </w:pPr>
            <w:r w:rsidRPr="00381039">
              <w:rPr>
                <w:rFonts w:cs="Arial"/>
                <w:sz w:val="20"/>
                <w:szCs w:val="20"/>
              </w:rPr>
              <w:t>Q 2.10</w:t>
            </w:r>
          </w:p>
        </w:tc>
        <w:tc>
          <w:tcPr>
            <w:tcW w:w="3109" w:type="pct"/>
            <w:tcBorders>
              <w:top w:val="single" w:sz="4" w:space="0" w:color="auto"/>
              <w:left w:val="single" w:sz="4" w:space="0" w:color="auto"/>
              <w:bottom w:val="single" w:sz="4" w:space="0" w:color="auto"/>
              <w:right w:val="single" w:sz="4" w:space="0" w:color="auto"/>
            </w:tcBorders>
            <w:vAlign w:val="center"/>
            <w:hideMark/>
          </w:tcPr>
          <w:p w14:paraId="337D422A" w14:textId="77777777" w:rsidR="007A7F09" w:rsidRPr="00381039" w:rsidRDefault="007A7F09" w:rsidP="00A84092">
            <w:pPr>
              <w:spacing w:after="80"/>
              <w:rPr>
                <w:rFonts w:cs="Arial"/>
                <w:sz w:val="20"/>
                <w:szCs w:val="20"/>
              </w:rPr>
            </w:pPr>
            <w:r w:rsidRPr="00381039">
              <w:rPr>
                <w:rFonts w:cs="Arial"/>
                <w:sz w:val="20"/>
                <w:szCs w:val="20"/>
              </w:rPr>
              <w:t>Was risk considered and a risk mitigation strategy commenced?</w:t>
            </w:r>
          </w:p>
          <w:p w14:paraId="6760053F" w14:textId="77777777" w:rsidR="007A7F09" w:rsidRPr="00381039" w:rsidRDefault="007A7F09" w:rsidP="00A84092">
            <w:pPr>
              <w:spacing w:after="80"/>
              <w:rPr>
                <w:rFonts w:cs="Arial"/>
                <w:sz w:val="20"/>
                <w:szCs w:val="20"/>
              </w:rPr>
            </w:pPr>
            <w:r w:rsidRPr="00381039">
              <w:rPr>
                <w:rFonts w:cs="Arial"/>
                <w:sz w:val="20"/>
                <w:szCs w:val="20"/>
              </w:rPr>
              <w:t>Was appropriate consideration given to governance and deliverability?</w:t>
            </w:r>
          </w:p>
        </w:tc>
        <w:tc>
          <w:tcPr>
            <w:tcW w:w="506" w:type="pct"/>
            <w:tcBorders>
              <w:top w:val="single" w:sz="4" w:space="0" w:color="auto"/>
              <w:left w:val="single" w:sz="4" w:space="0" w:color="auto"/>
              <w:bottom w:val="single" w:sz="4" w:space="0" w:color="auto"/>
              <w:right w:val="single" w:sz="4" w:space="0" w:color="auto"/>
            </w:tcBorders>
          </w:tcPr>
          <w:p w14:paraId="5589100E" w14:textId="77777777" w:rsidR="00FE4805" w:rsidRDefault="00FE4805" w:rsidP="00A84092">
            <w:pPr>
              <w:spacing w:after="80" w:line="360" w:lineRule="auto"/>
              <w:jc w:val="center"/>
              <w:rPr>
                <w:rFonts w:cs="Tahoma"/>
                <w:sz w:val="18"/>
                <w:szCs w:val="18"/>
              </w:rPr>
            </w:pPr>
          </w:p>
          <w:p w14:paraId="69B6205E" w14:textId="27DFF364" w:rsidR="007A7F09" w:rsidRPr="00381039" w:rsidRDefault="007A7F09" w:rsidP="00A84092">
            <w:pPr>
              <w:spacing w:after="80" w:line="360" w:lineRule="auto"/>
              <w:jc w:val="center"/>
              <w:rPr>
                <w:rFonts w:cs="Arial"/>
                <w:sz w:val="20"/>
                <w:szCs w:val="20"/>
              </w:rPr>
            </w:pPr>
            <w:r w:rsidRPr="00381039">
              <w:rPr>
                <w:rFonts w:cs="Tahoma"/>
                <w:sz w:val="18"/>
                <w:szCs w:val="18"/>
              </w:rPr>
              <w:t>3</w:t>
            </w:r>
          </w:p>
        </w:tc>
        <w:tc>
          <w:tcPr>
            <w:tcW w:w="1036" w:type="pct"/>
            <w:tcBorders>
              <w:top w:val="single" w:sz="4" w:space="0" w:color="auto"/>
              <w:left w:val="single" w:sz="4" w:space="0" w:color="auto"/>
              <w:bottom w:val="single" w:sz="4" w:space="0" w:color="auto"/>
              <w:right w:val="single" w:sz="4" w:space="0" w:color="auto"/>
            </w:tcBorders>
          </w:tcPr>
          <w:p w14:paraId="0B04B83A" w14:textId="0204BF7A" w:rsidR="007A7F09" w:rsidRPr="003F072B" w:rsidRDefault="00381039" w:rsidP="007F0EB7">
            <w:pPr>
              <w:spacing w:after="80" w:line="360" w:lineRule="auto"/>
              <w:rPr>
                <w:rFonts w:cs="Arial"/>
                <w:sz w:val="20"/>
                <w:szCs w:val="20"/>
                <w:highlight w:val="yellow"/>
              </w:rPr>
            </w:pPr>
            <w:r w:rsidRPr="00381039">
              <w:rPr>
                <w:rFonts w:cs="Arial"/>
                <w:sz w:val="20"/>
                <w:szCs w:val="20"/>
              </w:rPr>
              <w:t>Yes risk assessment carried out and mitigation applied as appropriate.</w:t>
            </w:r>
          </w:p>
        </w:tc>
      </w:tr>
      <w:tr w:rsidR="007A7F09" w:rsidRPr="003F072B" w14:paraId="0D3ABAE6" w14:textId="77777777" w:rsidTr="00A84092">
        <w:trPr>
          <w:jc w:val="center"/>
        </w:trPr>
        <w:tc>
          <w:tcPr>
            <w:tcW w:w="349" w:type="pct"/>
            <w:tcBorders>
              <w:top w:val="single" w:sz="4" w:space="0" w:color="auto"/>
              <w:left w:val="single" w:sz="4" w:space="0" w:color="auto"/>
              <w:bottom w:val="single" w:sz="4" w:space="0" w:color="auto"/>
              <w:right w:val="single" w:sz="4" w:space="0" w:color="auto"/>
            </w:tcBorders>
          </w:tcPr>
          <w:p w14:paraId="0B2E82CF" w14:textId="77777777" w:rsidR="007A7F09" w:rsidRPr="00381039" w:rsidRDefault="007A7F09" w:rsidP="00A84092">
            <w:pPr>
              <w:spacing w:after="80" w:line="360" w:lineRule="auto"/>
              <w:rPr>
                <w:rFonts w:cs="Arial"/>
                <w:sz w:val="20"/>
                <w:szCs w:val="20"/>
              </w:rPr>
            </w:pPr>
            <w:r w:rsidRPr="00381039">
              <w:rPr>
                <w:rFonts w:cs="Arial"/>
                <w:sz w:val="20"/>
                <w:szCs w:val="20"/>
              </w:rPr>
              <w:t>Q 2.11</w:t>
            </w:r>
          </w:p>
        </w:tc>
        <w:tc>
          <w:tcPr>
            <w:tcW w:w="3109" w:type="pct"/>
            <w:tcBorders>
              <w:top w:val="single" w:sz="4" w:space="0" w:color="auto"/>
              <w:left w:val="single" w:sz="4" w:space="0" w:color="auto"/>
              <w:bottom w:val="single" w:sz="4" w:space="0" w:color="auto"/>
              <w:right w:val="single" w:sz="4" w:space="0" w:color="auto"/>
            </w:tcBorders>
            <w:vAlign w:val="center"/>
            <w:hideMark/>
          </w:tcPr>
          <w:p w14:paraId="125CF06E" w14:textId="77777777" w:rsidR="007A7F09" w:rsidRPr="00381039" w:rsidRDefault="007A7F09" w:rsidP="00A84092">
            <w:pPr>
              <w:spacing w:after="80"/>
              <w:rPr>
                <w:rFonts w:cs="Arial"/>
                <w:sz w:val="20"/>
                <w:szCs w:val="20"/>
              </w:rPr>
            </w:pPr>
            <w:r w:rsidRPr="00381039">
              <w:rPr>
                <w:rFonts w:cs="Arial"/>
                <w:sz w:val="20"/>
                <w:szCs w:val="20"/>
              </w:rPr>
              <w:t>Were the Strategic Assessment Report, Preliminary and Final Business Case submitted to DPER for technical review for projects estimated to cost over €100m?</w:t>
            </w:r>
          </w:p>
        </w:tc>
        <w:tc>
          <w:tcPr>
            <w:tcW w:w="506" w:type="pct"/>
            <w:tcBorders>
              <w:top w:val="single" w:sz="4" w:space="0" w:color="auto"/>
              <w:left w:val="single" w:sz="4" w:space="0" w:color="auto"/>
              <w:bottom w:val="single" w:sz="4" w:space="0" w:color="auto"/>
              <w:right w:val="single" w:sz="4" w:space="0" w:color="auto"/>
            </w:tcBorders>
          </w:tcPr>
          <w:p w14:paraId="70F7CFC4" w14:textId="77777777" w:rsidR="00FE4805" w:rsidRDefault="00FE4805" w:rsidP="00A84092">
            <w:pPr>
              <w:spacing w:after="80" w:line="360" w:lineRule="auto"/>
              <w:jc w:val="center"/>
              <w:rPr>
                <w:rFonts w:cs="Tahoma"/>
                <w:sz w:val="18"/>
                <w:szCs w:val="18"/>
              </w:rPr>
            </w:pPr>
          </w:p>
          <w:p w14:paraId="5AEE324D" w14:textId="77777777" w:rsidR="00FE4805" w:rsidRDefault="00FE4805" w:rsidP="00A84092">
            <w:pPr>
              <w:spacing w:after="80" w:line="360" w:lineRule="auto"/>
              <w:jc w:val="center"/>
              <w:rPr>
                <w:rFonts w:cs="Tahoma"/>
                <w:sz w:val="18"/>
                <w:szCs w:val="18"/>
              </w:rPr>
            </w:pPr>
          </w:p>
          <w:p w14:paraId="12806C67" w14:textId="6DEA91F4" w:rsidR="007A7F09" w:rsidRPr="00381039" w:rsidRDefault="007A7F09" w:rsidP="00A84092">
            <w:pPr>
              <w:spacing w:after="80" w:line="360" w:lineRule="auto"/>
              <w:jc w:val="center"/>
              <w:rPr>
                <w:rFonts w:cs="Arial"/>
                <w:sz w:val="20"/>
                <w:szCs w:val="20"/>
              </w:rPr>
            </w:pPr>
            <w:r w:rsidRPr="00381039">
              <w:rPr>
                <w:rFonts w:cs="Tahoma"/>
                <w:sz w:val="18"/>
                <w:szCs w:val="18"/>
              </w:rPr>
              <w:t>3</w:t>
            </w:r>
          </w:p>
        </w:tc>
        <w:tc>
          <w:tcPr>
            <w:tcW w:w="1036" w:type="pct"/>
            <w:tcBorders>
              <w:top w:val="single" w:sz="4" w:space="0" w:color="auto"/>
              <w:left w:val="single" w:sz="4" w:space="0" w:color="auto"/>
              <w:bottom w:val="single" w:sz="4" w:space="0" w:color="auto"/>
              <w:right w:val="single" w:sz="4" w:space="0" w:color="auto"/>
            </w:tcBorders>
          </w:tcPr>
          <w:p w14:paraId="63CB66FC" w14:textId="3D5D17D0" w:rsidR="007A7F09" w:rsidRPr="003F072B" w:rsidRDefault="00381039" w:rsidP="007F0EB7">
            <w:pPr>
              <w:spacing w:after="80" w:line="360" w:lineRule="auto"/>
              <w:rPr>
                <w:rFonts w:cs="Arial"/>
                <w:sz w:val="20"/>
                <w:szCs w:val="20"/>
                <w:highlight w:val="yellow"/>
              </w:rPr>
            </w:pPr>
            <w:r w:rsidRPr="00381039">
              <w:rPr>
                <w:rFonts w:cs="Arial"/>
                <w:sz w:val="20"/>
                <w:szCs w:val="20"/>
              </w:rPr>
              <w:t>For Clonburris the SAR and PBC were over 100m and we submitted to Cabinet for approval via DHLGH</w:t>
            </w:r>
          </w:p>
        </w:tc>
      </w:tr>
      <w:tr w:rsidR="007A7F09" w:rsidRPr="003F072B" w14:paraId="5D83845E" w14:textId="77777777" w:rsidTr="00A84092">
        <w:trPr>
          <w:jc w:val="center"/>
        </w:trPr>
        <w:tc>
          <w:tcPr>
            <w:tcW w:w="349" w:type="pct"/>
            <w:tcBorders>
              <w:top w:val="single" w:sz="4" w:space="0" w:color="auto"/>
              <w:left w:val="single" w:sz="4" w:space="0" w:color="auto"/>
              <w:bottom w:val="single" w:sz="4" w:space="0" w:color="auto"/>
              <w:right w:val="single" w:sz="4" w:space="0" w:color="auto"/>
            </w:tcBorders>
          </w:tcPr>
          <w:p w14:paraId="2120CBDE" w14:textId="77777777" w:rsidR="007A7F09" w:rsidRPr="00381039" w:rsidRDefault="007A7F09" w:rsidP="00A84092">
            <w:pPr>
              <w:spacing w:after="80" w:line="360" w:lineRule="auto"/>
              <w:rPr>
                <w:rFonts w:cs="Arial"/>
                <w:sz w:val="20"/>
                <w:szCs w:val="20"/>
              </w:rPr>
            </w:pPr>
            <w:r w:rsidRPr="00381039">
              <w:rPr>
                <w:rFonts w:cs="Arial"/>
                <w:sz w:val="20"/>
                <w:szCs w:val="20"/>
              </w:rPr>
              <w:t>Q 2.12</w:t>
            </w:r>
          </w:p>
        </w:tc>
        <w:tc>
          <w:tcPr>
            <w:tcW w:w="3109" w:type="pct"/>
            <w:tcBorders>
              <w:top w:val="single" w:sz="4" w:space="0" w:color="auto"/>
              <w:left w:val="single" w:sz="4" w:space="0" w:color="auto"/>
              <w:bottom w:val="single" w:sz="4" w:space="0" w:color="auto"/>
              <w:right w:val="single" w:sz="4" w:space="0" w:color="auto"/>
            </w:tcBorders>
            <w:vAlign w:val="center"/>
          </w:tcPr>
          <w:p w14:paraId="0239D3FA" w14:textId="77777777" w:rsidR="007A7F09" w:rsidRPr="00381039" w:rsidRDefault="007A7F09" w:rsidP="00A84092">
            <w:pPr>
              <w:spacing w:after="80"/>
              <w:rPr>
                <w:rFonts w:cs="Arial"/>
                <w:sz w:val="20"/>
                <w:szCs w:val="20"/>
              </w:rPr>
            </w:pPr>
            <w:r w:rsidRPr="00381039">
              <w:rPr>
                <w:rFonts w:cs="Arial"/>
                <w:sz w:val="20"/>
                <w:szCs w:val="20"/>
              </w:rPr>
              <w:t>Was a detailed project brief including design brief and procurement strategy prepared for all investment projects?</w:t>
            </w:r>
          </w:p>
        </w:tc>
        <w:tc>
          <w:tcPr>
            <w:tcW w:w="506" w:type="pct"/>
            <w:tcBorders>
              <w:top w:val="single" w:sz="4" w:space="0" w:color="auto"/>
              <w:left w:val="single" w:sz="4" w:space="0" w:color="auto"/>
              <w:bottom w:val="single" w:sz="4" w:space="0" w:color="auto"/>
              <w:right w:val="single" w:sz="4" w:space="0" w:color="auto"/>
            </w:tcBorders>
          </w:tcPr>
          <w:p w14:paraId="245AC02E" w14:textId="77777777" w:rsidR="00FE4805" w:rsidRDefault="00FE4805" w:rsidP="00A84092">
            <w:pPr>
              <w:spacing w:after="80" w:line="360" w:lineRule="auto"/>
              <w:jc w:val="center"/>
              <w:rPr>
                <w:rFonts w:cs="Tahoma"/>
                <w:sz w:val="18"/>
                <w:szCs w:val="18"/>
              </w:rPr>
            </w:pPr>
          </w:p>
          <w:p w14:paraId="7F85C681" w14:textId="7F0CAD21" w:rsidR="007A7F09" w:rsidRPr="00381039" w:rsidRDefault="007A7F09" w:rsidP="00A84092">
            <w:pPr>
              <w:spacing w:after="80" w:line="360" w:lineRule="auto"/>
              <w:jc w:val="center"/>
              <w:rPr>
                <w:rFonts w:cs="Arial"/>
                <w:sz w:val="20"/>
                <w:szCs w:val="20"/>
              </w:rPr>
            </w:pPr>
            <w:r w:rsidRPr="00381039">
              <w:rPr>
                <w:rFonts w:cs="Tahoma"/>
                <w:sz w:val="18"/>
                <w:szCs w:val="18"/>
              </w:rPr>
              <w:t xml:space="preserve">3 </w:t>
            </w:r>
          </w:p>
        </w:tc>
        <w:tc>
          <w:tcPr>
            <w:tcW w:w="1036" w:type="pct"/>
            <w:tcBorders>
              <w:top w:val="single" w:sz="4" w:space="0" w:color="auto"/>
              <w:left w:val="single" w:sz="4" w:space="0" w:color="auto"/>
              <w:bottom w:val="single" w:sz="4" w:space="0" w:color="auto"/>
              <w:right w:val="single" w:sz="4" w:space="0" w:color="auto"/>
            </w:tcBorders>
          </w:tcPr>
          <w:p w14:paraId="4A1D34E8" w14:textId="77777777" w:rsidR="007A7F09" w:rsidRPr="00381039" w:rsidRDefault="007A7F09" w:rsidP="007F0EB7">
            <w:pPr>
              <w:spacing w:after="80" w:line="360" w:lineRule="auto"/>
              <w:rPr>
                <w:rFonts w:cs="Arial"/>
                <w:sz w:val="20"/>
                <w:szCs w:val="20"/>
              </w:rPr>
            </w:pPr>
            <w:r w:rsidRPr="00381039">
              <w:rPr>
                <w:rFonts w:cs="Arial"/>
                <w:sz w:val="20"/>
                <w:szCs w:val="20"/>
              </w:rPr>
              <w:t>Yes, as part of approval process and tender specification</w:t>
            </w:r>
          </w:p>
        </w:tc>
      </w:tr>
      <w:tr w:rsidR="007A7F09" w:rsidRPr="003F072B" w14:paraId="4FBDC6B6" w14:textId="77777777" w:rsidTr="00A84092">
        <w:trPr>
          <w:jc w:val="center"/>
        </w:trPr>
        <w:tc>
          <w:tcPr>
            <w:tcW w:w="349" w:type="pct"/>
            <w:tcBorders>
              <w:top w:val="single" w:sz="4" w:space="0" w:color="auto"/>
              <w:left w:val="single" w:sz="4" w:space="0" w:color="auto"/>
              <w:bottom w:val="single" w:sz="4" w:space="0" w:color="auto"/>
              <w:right w:val="single" w:sz="4" w:space="0" w:color="auto"/>
            </w:tcBorders>
          </w:tcPr>
          <w:p w14:paraId="1979ED0E" w14:textId="77777777" w:rsidR="007A7F09" w:rsidRPr="00381039" w:rsidRDefault="007A7F09" w:rsidP="00A84092">
            <w:pPr>
              <w:spacing w:after="80" w:line="360" w:lineRule="auto"/>
              <w:rPr>
                <w:rFonts w:cs="Arial"/>
                <w:sz w:val="20"/>
                <w:szCs w:val="20"/>
              </w:rPr>
            </w:pPr>
            <w:r w:rsidRPr="00381039">
              <w:rPr>
                <w:rFonts w:cs="Arial"/>
                <w:sz w:val="20"/>
                <w:szCs w:val="20"/>
              </w:rPr>
              <w:t>Q 2.13</w:t>
            </w:r>
          </w:p>
        </w:tc>
        <w:tc>
          <w:tcPr>
            <w:tcW w:w="3109" w:type="pct"/>
            <w:tcBorders>
              <w:top w:val="single" w:sz="4" w:space="0" w:color="auto"/>
              <w:left w:val="single" w:sz="4" w:space="0" w:color="auto"/>
              <w:bottom w:val="single" w:sz="4" w:space="0" w:color="auto"/>
              <w:right w:val="single" w:sz="4" w:space="0" w:color="auto"/>
            </w:tcBorders>
            <w:vAlign w:val="center"/>
          </w:tcPr>
          <w:p w14:paraId="758802EE" w14:textId="77777777" w:rsidR="007A7F09" w:rsidRPr="00381039" w:rsidRDefault="007A7F09" w:rsidP="00A84092">
            <w:pPr>
              <w:spacing w:after="80"/>
              <w:rPr>
                <w:rFonts w:cs="Arial"/>
                <w:sz w:val="20"/>
                <w:szCs w:val="20"/>
              </w:rPr>
            </w:pPr>
            <w:r w:rsidRPr="00381039">
              <w:rPr>
                <w:rFonts w:cs="Arial"/>
                <w:sz w:val="20"/>
                <w:szCs w:val="20"/>
              </w:rPr>
              <w:t>Were procurement rules (both National and EU) complied with?</w:t>
            </w:r>
          </w:p>
        </w:tc>
        <w:tc>
          <w:tcPr>
            <w:tcW w:w="506" w:type="pct"/>
            <w:tcBorders>
              <w:top w:val="single" w:sz="4" w:space="0" w:color="auto"/>
              <w:left w:val="single" w:sz="4" w:space="0" w:color="auto"/>
              <w:bottom w:val="single" w:sz="4" w:space="0" w:color="auto"/>
              <w:right w:val="single" w:sz="4" w:space="0" w:color="auto"/>
            </w:tcBorders>
          </w:tcPr>
          <w:p w14:paraId="2541756C" w14:textId="77777777" w:rsidR="00FE4805" w:rsidRDefault="00FE4805" w:rsidP="00A84092">
            <w:pPr>
              <w:spacing w:after="80" w:line="360" w:lineRule="auto"/>
              <w:jc w:val="center"/>
              <w:rPr>
                <w:rFonts w:cs="Tahoma"/>
              </w:rPr>
            </w:pPr>
          </w:p>
          <w:p w14:paraId="7DE56449" w14:textId="488B5B7C" w:rsidR="007A7F09" w:rsidRPr="00381039" w:rsidRDefault="007A7F09" w:rsidP="00A84092">
            <w:pPr>
              <w:spacing w:after="80" w:line="360" w:lineRule="auto"/>
              <w:jc w:val="center"/>
              <w:rPr>
                <w:rFonts w:cs="Arial"/>
                <w:sz w:val="20"/>
                <w:szCs w:val="20"/>
              </w:rPr>
            </w:pPr>
            <w:r w:rsidRPr="00381039">
              <w:rPr>
                <w:rFonts w:cs="Tahoma"/>
              </w:rPr>
              <w:t>3</w:t>
            </w:r>
          </w:p>
        </w:tc>
        <w:tc>
          <w:tcPr>
            <w:tcW w:w="1036" w:type="pct"/>
            <w:tcBorders>
              <w:top w:val="single" w:sz="4" w:space="0" w:color="auto"/>
              <w:left w:val="single" w:sz="4" w:space="0" w:color="auto"/>
              <w:bottom w:val="single" w:sz="4" w:space="0" w:color="auto"/>
              <w:right w:val="single" w:sz="4" w:space="0" w:color="auto"/>
            </w:tcBorders>
          </w:tcPr>
          <w:p w14:paraId="64454039" w14:textId="77777777" w:rsidR="007A7F09" w:rsidRPr="00381039" w:rsidRDefault="007A7F09" w:rsidP="007F0EB7">
            <w:pPr>
              <w:spacing w:after="80" w:line="360" w:lineRule="auto"/>
              <w:rPr>
                <w:rFonts w:cs="Arial"/>
                <w:sz w:val="20"/>
                <w:szCs w:val="20"/>
              </w:rPr>
            </w:pPr>
            <w:r w:rsidRPr="00381039">
              <w:rPr>
                <w:rFonts w:cs="Arial"/>
                <w:sz w:val="20"/>
                <w:szCs w:val="20"/>
              </w:rPr>
              <w:t>Yes, relevant Procurement Rules followed</w:t>
            </w:r>
          </w:p>
        </w:tc>
      </w:tr>
      <w:tr w:rsidR="007A7F09" w:rsidRPr="003F072B" w14:paraId="4E1347F3" w14:textId="77777777" w:rsidTr="00A84092">
        <w:trPr>
          <w:jc w:val="center"/>
        </w:trPr>
        <w:tc>
          <w:tcPr>
            <w:tcW w:w="349" w:type="pct"/>
            <w:tcBorders>
              <w:top w:val="single" w:sz="4" w:space="0" w:color="auto"/>
              <w:left w:val="single" w:sz="4" w:space="0" w:color="auto"/>
              <w:bottom w:val="single" w:sz="4" w:space="0" w:color="auto"/>
              <w:right w:val="single" w:sz="4" w:space="0" w:color="auto"/>
            </w:tcBorders>
          </w:tcPr>
          <w:p w14:paraId="3E7D258F" w14:textId="77777777" w:rsidR="007A7F09" w:rsidRPr="00381039" w:rsidRDefault="007A7F09" w:rsidP="00A84092">
            <w:pPr>
              <w:spacing w:after="80" w:line="360" w:lineRule="auto"/>
              <w:rPr>
                <w:rFonts w:cs="Arial"/>
                <w:sz w:val="20"/>
                <w:szCs w:val="20"/>
              </w:rPr>
            </w:pPr>
            <w:r w:rsidRPr="00381039">
              <w:rPr>
                <w:rFonts w:cs="Arial"/>
                <w:sz w:val="20"/>
                <w:szCs w:val="20"/>
              </w:rPr>
              <w:t>Q 2.14</w:t>
            </w:r>
          </w:p>
        </w:tc>
        <w:tc>
          <w:tcPr>
            <w:tcW w:w="3109" w:type="pct"/>
            <w:tcBorders>
              <w:top w:val="single" w:sz="4" w:space="0" w:color="auto"/>
              <w:left w:val="single" w:sz="4" w:space="0" w:color="auto"/>
              <w:bottom w:val="single" w:sz="4" w:space="0" w:color="auto"/>
              <w:right w:val="single" w:sz="4" w:space="0" w:color="auto"/>
            </w:tcBorders>
            <w:vAlign w:val="center"/>
          </w:tcPr>
          <w:p w14:paraId="6216B8F0" w14:textId="77777777" w:rsidR="007A7F09" w:rsidRPr="00381039" w:rsidRDefault="007A7F09" w:rsidP="00A84092">
            <w:pPr>
              <w:spacing w:after="80"/>
              <w:rPr>
                <w:rFonts w:cs="Arial"/>
                <w:sz w:val="20"/>
                <w:szCs w:val="20"/>
              </w:rPr>
            </w:pPr>
            <w:r w:rsidRPr="00381039">
              <w:rPr>
                <w:rFonts w:cs="Arial"/>
                <w:sz w:val="20"/>
                <w:szCs w:val="20"/>
              </w:rPr>
              <w:t>Was the Capital Works Management Framework (CWMF) properly implemented?</w:t>
            </w:r>
          </w:p>
        </w:tc>
        <w:tc>
          <w:tcPr>
            <w:tcW w:w="506" w:type="pct"/>
            <w:tcBorders>
              <w:top w:val="single" w:sz="4" w:space="0" w:color="auto"/>
              <w:left w:val="single" w:sz="4" w:space="0" w:color="auto"/>
              <w:bottom w:val="single" w:sz="4" w:space="0" w:color="auto"/>
              <w:right w:val="single" w:sz="4" w:space="0" w:color="auto"/>
            </w:tcBorders>
          </w:tcPr>
          <w:p w14:paraId="1CC1AECC" w14:textId="77777777" w:rsidR="007A7F09" w:rsidRPr="00381039" w:rsidRDefault="007A7F09" w:rsidP="00A84092">
            <w:pPr>
              <w:spacing w:after="80" w:line="360" w:lineRule="auto"/>
              <w:jc w:val="center"/>
              <w:rPr>
                <w:rFonts w:cs="Arial"/>
                <w:sz w:val="20"/>
                <w:szCs w:val="20"/>
              </w:rPr>
            </w:pPr>
            <w:r w:rsidRPr="00381039">
              <w:rPr>
                <w:rFonts w:cs="Tahoma"/>
              </w:rPr>
              <w:t>3</w:t>
            </w:r>
          </w:p>
        </w:tc>
        <w:tc>
          <w:tcPr>
            <w:tcW w:w="1036" w:type="pct"/>
            <w:tcBorders>
              <w:top w:val="single" w:sz="4" w:space="0" w:color="auto"/>
              <w:left w:val="single" w:sz="4" w:space="0" w:color="auto"/>
              <w:bottom w:val="single" w:sz="4" w:space="0" w:color="auto"/>
              <w:right w:val="single" w:sz="4" w:space="0" w:color="auto"/>
            </w:tcBorders>
          </w:tcPr>
          <w:p w14:paraId="4D5B9942" w14:textId="77777777" w:rsidR="007A7F09" w:rsidRPr="00381039" w:rsidRDefault="007A7F09" w:rsidP="007F0EB7">
            <w:pPr>
              <w:spacing w:after="80" w:line="360" w:lineRule="auto"/>
              <w:rPr>
                <w:rFonts w:cs="Arial"/>
                <w:sz w:val="20"/>
                <w:szCs w:val="20"/>
              </w:rPr>
            </w:pPr>
            <w:r w:rsidRPr="00381039">
              <w:rPr>
                <w:rFonts w:cs="Arial"/>
                <w:sz w:val="20"/>
                <w:szCs w:val="20"/>
              </w:rPr>
              <w:t>Where applicable, yes</w:t>
            </w:r>
          </w:p>
        </w:tc>
      </w:tr>
      <w:tr w:rsidR="007A7F09" w:rsidRPr="003F072B" w14:paraId="2F33370F" w14:textId="77777777" w:rsidTr="00A84092">
        <w:trPr>
          <w:jc w:val="center"/>
        </w:trPr>
        <w:tc>
          <w:tcPr>
            <w:tcW w:w="349" w:type="pct"/>
            <w:tcBorders>
              <w:top w:val="single" w:sz="4" w:space="0" w:color="auto"/>
              <w:left w:val="single" w:sz="4" w:space="0" w:color="auto"/>
              <w:bottom w:val="single" w:sz="4" w:space="0" w:color="auto"/>
              <w:right w:val="single" w:sz="4" w:space="0" w:color="auto"/>
            </w:tcBorders>
          </w:tcPr>
          <w:p w14:paraId="54BC2059" w14:textId="77777777" w:rsidR="007A7F09" w:rsidRPr="00381039" w:rsidRDefault="007A7F09" w:rsidP="00A84092">
            <w:pPr>
              <w:spacing w:after="80" w:line="360" w:lineRule="auto"/>
              <w:rPr>
                <w:rFonts w:cs="Arial"/>
                <w:sz w:val="20"/>
                <w:szCs w:val="20"/>
              </w:rPr>
            </w:pPr>
            <w:r w:rsidRPr="00381039">
              <w:rPr>
                <w:rFonts w:cs="Arial"/>
                <w:sz w:val="20"/>
                <w:szCs w:val="20"/>
              </w:rPr>
              <w:t>Q 2.15</w:t>
            </w:r>
          </w:p>
        </w:tc>
        <w:tc>
          <w:tcPr>
            <w:tcW w:w="3109" w:type="pct"/>
            <w:tcBorders>
              <w:top w:val="single" w:sz="4" w:space="0" w:color="auto"/>
              <w:left w:val="single" w:sz="4" w:space="0" w:color="auto"/>
              <w:bottom w:val="single" w:sz="4" w:space="0" w:color="auto"/>
              <w:right w:val="single" w:sz="4" w:space="0" w:color="auto"/>
            </w:tcBorders>
            <w:vAlign w:val="center"/>
          </w:tcPr>
          <w:p w14:paraId="5031E5D3" w14:textId="77777777" w:rsidR="007A7F09" w:rsidRPr="00381039" w:rsidRDefault="007A7F09" w:rsidP="00A84092">
            <w:pPr>
              <w:spacing w:after="80"/>
              <w:rPr>
                <w:rFonts w:cs="Arial"/>
                <w:sz w:val="20"/>
                <w:szCs w:val="20"/>
              </w:rPr>
            </w:pPr>
            <w:r w:rsidRPr="00381039">
              <w:rPr>
                <w:rFonts w:cs="Arial"/>
                <w:sz w:val="20"/>
                <w:szCs w:val="20"/>
              </w:rPr>
              <w:t>Were State Aid rules checked for all support?</w:t>
            </w:r>
          </w:p>
        </w:tc>
        <w:tc>
          <w:tcPr>
            <w:tcW w:w="506" w:type="pct"/>
            <w:tcBorders>
              <w:top w:val="single" w:sz="4" w:space="0" w:color="auto"/>
              <w:left w:val="single" w:sz="4" w:space="0" w:color="auto"/>
              <w:bottom w:val="single" w:sz="4" w:space="0" w:color="auto"/>
              <w:right w:val="single" w:sz="4" w:space="0" w:color="auto"/>
            </w:tcBorders>
          </w:tcPr>
          <w:p w14:paraId="254AB448" w14:textId="77777777" w:rsidR="007A7F09" w:rsidRPr="00381039" w:rsidRDefault="007A7F09" w:rsidP="00A84092">
            <w:pPr>
              <w:spacing w:after="80" w:line="360" w:lineRule="auto"/>
              <w:jc w:val="center"/>
              <w:rPr>
                <w:rFonts w:cs="Arial"/>
                <w:sz w:val="20"/>
                <w:szCs w:val="20"/>
              </w:rPr>
            </w:pPr>
            <w:r w:rsidRPr="00381039">
              <w:rPr>
                <w:rFonts w:cs="Arial"/>
                <w:sz w:val="20"/>
                <w:szCs w:val="20"/>
              </w:rPr>
              <w:t>3</w:t>
            </w:r>
          </w:p>
        </w:tc>
        <w:tc>
          <w:tcPr>
            <w:tcW w:w="1036" w:type="pct"/>
            <w:tcBorders>
              <w:top w:val="single" w:sz="4" w:space="0" w:color="auto"/>
              <w:left w:val="single" w:sz="4" w:space="0" w:color="auto"/>
              <w:bottom w:val="single" w:sz="4" w:space="0" w:color="auto"/>
              <w:right w:val="single" w:sz="4" w:space="0" w:color="auto"/>
            </w:tcBorders>
          </w:tcPr>
          <w:p w14:paraId="3DF305D3" w14:textId="77777777" w:rsidR="007A7F09" w:rsidRPr="00381039" w:rsidRDefault="007A7F09" w:rsidP="007F0EB7">
            <w:pPr>
              <w:spacing w:after="80" w:line="360" w:lineRule="auto"/>
              <w:rPr>
                <w:rFonts w:cs="Arial"/>
                <w:sz w:val="20"/>
                <w:szCs w:val="20"/>
              </w:rPr>
            </w:pPr>
            <w:r w:rsidRPr="00381039">
              <w:rPr>
                <w:rFonts w:cs="Arial"/>
                <w:sz w:val="20"/>
                <w:szCs w:val="20"/>
              </w:rPr>
              <w:t>Where applicable, yes</w:t>
            </w:r>
          </w:p>
        </w:tc>
      </w:tr>
      <w:tr w:rsidR="007A7F09" w:rsidRPr="003F072B" w14:paraId="192F3BAC" w14:textId="77777777" w:rsidTr="00A84092">
        <w:trPr>
          <w:jc w:val="center"/>
        </w:trPr>
        <w:tc>
          <w:tcPr>
            <w:tcW w:w="349" w:type="pct"/>
            <w:tcBorders>
              <w:top w:val="single" w:sz="4" w:space="0" w:color="auto"/>
              <w:left w:val="single" w:sz="4" w:space="0" w:color="auto"/>
              <w:bottom w:val="single" w:sz="4" w:space="0" w:color="auto"/>
              <w:right w:val="single" w:sz="4" w:space="0" w:color="auto"/>
            </w:tcBorders>
          </w:tcPr>
          <w:p w14:paraId="5AD41842" w14:textId="77777777" w:rsidR="007A7F09" w:rsidRPr="00381039" w:rsidRDefault="007A7F09" w:rsidP="00A84092">
            <w:pPr>
              <w:spacing w:after="80" w:line="360" w:lineRule="auto"/>
              <w:rPr>
                <w:rFonts w:cs="Arial"/>
                <w:sz w:val="20"/>
                <w:szCs w:val="20"/>
              </w:rPr>
            </w:pPr>
            <w:r w:rsidRPr="00381039">
              <w:rPr>
                <w:rFonts w:cs="Arial"/>
                <w:sz w:val="20"/>
                <w:szCs w:val="20"/>
              </w:rPr>
              <w:t>Q 2.16</w:t>
            </w:r>
          </w:p>
        </w:tc>
        <w:tc>
          <w:tcPr>
            <w:tcW w:w="3109" w:type="pct"/>
            <w:tcBorders>
              <w:top w:val="single" w:sz="4" w:space="0" w:color="auto"/>
              <w:left w:val="single" w:sz="4" w:space="0" w:color="auto"/>
              <w:bottom w:val="single" w:sz="4" w:space="0" w:color="auto"/>
              <w:right w:val="single" w:sz="4" w:space="0" w:color="auto"/>
            </w:tcBorders>
            <w:vAlign w:val="center"/>
          </w:tcPr>
          <w:p w14:paraId="15B385B4" w14:textId="77777777" w:rsidR="007A7F09" w:rsidRPr="00381039" w:rsidRDefault="007A7F09" w:rsidP="00A84092">
            <w:pPr>
              <w:spacing w:after="80"/>
              <w:rPr>
                <w:rFonts w:cs="Arial"/>
                <w:sz w:val="20"/>
                <w:szCs w:val="20"/>
              </w:rPr>
            </w:pPr>
            <w:r w:rsidRPr="00381039">
              <w:rPr>
                <w:rFonts w:cs="Arial"/>
                <w:sz w:val="20"/>
                <w:szCs w:val="20"/>
              </w:rPr>
              <w:t>Was approval sought from the Approving Authority at all decision gates?</w:t>
            </w:r>
          </w:p>
        </w:tc>
        <w:tc>
          <w:tcPr>
            <w:tcW w:w="506" w:type="pct"/>
            <w:tcBorders>
              <w:top w:val="single" w:sz="4" w:space="0" w:color="auto"/>
              <w:left w:val="single" w:sz="4" w:space="0" w:color="auto"/>
              <w:bottom w:val="single" w:sz="4" w:space="0" w:color="auto"/>
              <w:right w:val="single" w:sz="4" w:space="0" w:color="auto"/>
            </w:tcBorders>
          </w:tcPr>
          <w:p w14:paraId="1E793D76" w14:textId="77777777" w:rsidR="00FE4805" w:rsidRDefault="00FE4805" w:rsidP="00A84092">
            <w:pPr>
              <w:spacing w:after="80" w:line="360" w:lineRule="auto"/>
              <w:jc w:val="center"/>
              <w:rPr>
                <w:rFonts w:cs="Arial"/>
                <w:sz w:val="20"/>
                <w:szCs w:val="20"/>
              </w:rPr>
            </w:pPr>
          </w:p>
          <w:p w14:paraId="231D092F" w14:textId="5B426DC0" w:rsidR="007A7F09" w:rsidRPr="00381039" w:rsidRDefault="007A7F09" w:rsidP="00A84092">
            <w:pPr>
              <w:spacing w:after="80" w:line="360" w:lineRule="auto"/>
              <w:jc w:val="center"/>
              <w:rPr>
                <w:rFonts w:cs="Arial"/>
                <w:sz w:val="20"/>
                <w:szCs w:val="20"/>
              </w:rPr>
            </w:pPr>
            <w:r w:rsidRPr="00381039">
              <w:rPr>
                <w:rFonts w:cs="Arial"/>
                <w:sz w:val="20"/>
                <w:szCs w:val="20"/>
              </w:rPr>
              <w:t>3</w:t>
            </w:r>
          </w:p>
        </w:tc>
        <w:tc>
          <w:tcPr>
            <w:tcW w:w="1036" w:type="pct"/>
            <w:tcBorders>
              <w:top w:val="single" w:sz="4" w:space="0" w:color="auto"/>
              <w:left w:val="single" w:sz="4" w:space="0" w:color="auto"/>
              <w:bottom w:val="single" w:sz="4" w:space="0" w:color="auto"/>
              <w:right w:val="single" w:sz="4" w:space="0" w:color="auto"/>
            </w:tcBorders>
          </w:tcPr>
          <w:p w14:paraId="2BF60BCB" w14:textId="77777777" w:rsidR="007A7F09" w:rsidRPr="00381039" w:rsidRDefault="007A7F09" w:rsidP="007F0EB7">
            <w:pPr>
              <w:spacing w:after="80" w:line="360" w:lineRule="auto"/>
              <w:rPr>
                <w:rFonts w:cs="Arial"/>
                <w:sz w:val="20"/>
                <w:szCs w:val="20"/>
              </w:rPr>
            </w:pPr>
            <w:r w:rsidRPr="00381039">
              <w:rPr>
                <w:rFonts w:cs="Arial"/>
                <w:sz w:val="20"/>
                <w:szCs w:val="20"/>
              </w:rPr>
              <w:t>Yes, prior to and during the Part 8 process, as well as URDF approval as and where required.</w:t>
            </w:r>
          </w:p>
        </w:tc>
      </w:tr>
      <w:tr w:rsidR="007A7F09" w:rsidRPr="003F072B" w14:paraId="70E78201" w14:textId="77777777" w:rsidTr="00A84092">
        <w:trPr>
          <w:jc w:val="center"/>
        </w:trPr>
        <w:tc>
          <w:tcPr>
            <w:tcW w:w="349" w:type="pct"/>
            <w:tcBorders>
              <w:top w:val="single" w:sz="4" w:space="0" w:color="auto"/>
              <w:left w:val="single" w:sz="4" w:space="0" w:color="auto"/>
              <w:bottom w:val="single" w:sz="4" w:space="0" w:color="auto"/>
              <w:right w:val="single" w:sz="4" w:space="0" w:color="auto"/>
            </w:tcBorders>
          </w:tcPr>
          <w:p w14:paraId="4410EF8E" w14:textId="77777777" w:rsidR="007A7F09" w:rsidRPr="00381039" w:rsidRDefault="007A7F09" w:rsidP="00A84092">
            <w:pPr>
              <w:spacing w:after="80" w:line="360" w:lineRule="auto"/>
              <w:rPr>
                <w:rFonts w:cs="Arial"/>
                <w:sz w:val="20"/>
                <w:szCs w:val="20"/>
              </w:rPr>
            </w:pPr>
            <w:r w:rsidRPr="00381039">
              <w:rPr>
                <w:rFonts w:cs="Arial"/>
                <w:sz w:val="20"/>
                <w:szCs w:val="20"/>
              </w:rPr>
              <w:lastRenderedPageBreak/>
              <w:t>Q 2.17</w:t>
            </w:r>
          </w:p>
        </w:tc>
        <w:tc>
          <w:tcPr>
            <w:tcW w:w="3109" w:type="pct"/>
            <w:tcBorders>
              <w:top w:val="single" w:sz="4" w:space="0" w:color="auto"/>
              <w:left w:val="single" w:sz="4" w:space="0" w:color="auto"/>
              <w:bottom w:val="single" w:sz="4" w:space="0" w:color="auto"/>
              <w:right w:val="single" w:sz="4" w:space="0" w:color="auto"/>
            </w:tcBorders>
            <w:vAlign w:val="center"/>
            <w:hideMark/>
          </w:tcPr>
          <w:p w14:paraId="58C2EBA8" w14:textId="77777777" w:rsidR="007A7F09" w:rsidRPr="00381039" w:rsidRDefault="007A7F09" w:rsidP="00A84092">
            <w:pPr>
              <w:spacing w:after="80"/>
              <w:rPr>
                <w:rFonts w:cs="Arial"/>
                <w:sz w:val="20"/>
                <w:szCs w:val="20"/>
              </w:rPr>
            </w:pPr>
            <w:r w:rsidRPr="00381039">
              <w:rPr>
                <w:rFonts w:cs="Arial"/>
                <w:sz w:val="20"/>
                <w:szCs w:val="20"/>
              </w:rPr>
              <w:t>Was Value for Money assessed and confirmed at each decision gate by Sponsoring Agency and Approving Authority?</w:t>
            </w:r>
          </w:p>
        </w:tc>
        <w:tc>
          <w:tcPr>
            <w:tcW w:w="506" w:type="pct"/>
            <w:tcBorders>
              <w:top w:val="single" w:sz="4" w:space="0" w:color="auto"/>
              <w:left w:val="single" w:sz="4" w:space="0" w:color="auto"/>
              <w:bottom w:val="single" w:sz="4" w:space="0" w:color="auto"/>
              <w:right w:val="single" w:sz="4" w:space="0" w:color="auto"/>
            </w:tcBorders>
          </w:tcPr>
          <w:p w14:paraId="48D77A67" w14:textId="77777777" w:rsidR="007A7F09" w:rsidRPr="00381039" w:rsidRDefault="007A7F09" w:rsidP="00A84092">
            <w:pPr>
              <w:spacing w:after="80" w:line="360" w:lineRule="auto"/>
              <w:jc w:val="center"/>
              <w:rPr>
                <w:rFonts w:cs="Arial"/>
                <w:sz w:val="20"/>
                <w:szCs w:val="20"/>
              </w:rPr>
            </w:pPr>
            <w:r w:rsidRPr="00381039">
              <w:rPr>
                <w:rFonts w:cs="Arial"/>
                <w:sz w:val="20"/>
                <w:szCs w:val="20"/>
              </w:rPr>
              <w:t>3</w:t>
            </w:r>
          </w:p>
        </w:tc>
        <w:tc>
          <w:tcPr>
            <w:tcW w:w="1036" w:type="pct"/>
            <w:tcBorders>
              <w:top w:val="single" w:sz="4" w:space="0" w:color="auto"/>
              <w:left w:val="single" w:sz="4" w:space="0" w:color="auto"/>
              <w:bottom w:val="single" w:sz="4" w:space="0" w:color="auto"/>
              <w:right w:val="single" w:sz="4" w:space="0" w:color="auto"/>
            </w:tcBorders>
          </w:tcPr>
          <w:p w14:paraId="0D7F8A40" w14:textId="333FF237" w:rsidR="007A7F09" w:rsidRPr="003F072B" w:rsidRDefault="00381039" w:rsidP="00A84092">
            <w:pPr>
              <w:spacing w:after="80" w:line="360" w:lineRule="auto"/>
              <w:jc w:val="center"/>
              <w:rPr>
                <w:rFonts w:cs="Arial"/>
                <w:sz w:val="20"/>
                <w:szCs w:val="20"/>
                <w:highlight w:val="yellow"/>
              </w:rPr>
            </w:pPr>
            <w:r w:rsidRPr="00381039">
              <w:rPr>
                <w:rFonts w:cs="Arial"/>
                <w:sz w:val="20"/>
                <w:szCs w:val="20"/>
              </w:rPr>
              <w:t>Yes, as per scheme requirements</w:t>
            </w:r>
          </w:p>
        </w:tc>
      </w:tr>
      <w:tr w:rsidR="007A7F09" w:rsidRPr="003F072B" w14:paraId="3E3458CC" w14:textId="77777777" w:rsidTr="00A84092">
        <w:trPr>
          <w:jc w:val="center"/>
        </w:trPr>
        <w:tc>
          <w:tcPr>
            <w:tcW w:w="349" w:type="pct"/>
            <w:tcBorders>
              <w:top w:val="single" w:sz="4" w:space="0" w:color="auto"/>
              <w:left w:val="single" w:sz="4" w:space="0" w:color="auto"/>
              <w:bottom w:val="single" w:sz="4" w:space="0" w:color="auto"/>
              <w:right w:val="single" w:sz="4" w:space="0" w:color="auto"/>
            </w:tcBorders>
          </w:tcPr>
          <w:p w14:paraId="7C734883" w14:textId="77777777" w:rsidR="007A7F09" w:rsidRPr="00381039" w:rsidRDefault="007A7F09" w:rsidP="00A84092">
            <w:pPr>
              <w:spacing w:after="80" w:line="360" w:lineRule="auto"/>
              <w:rPr>
                <w:rFonts w:cs="Arial"/>
                <w:sz w:val="20"/>
                <w:szCs w:val="20"/>
              </w:rPr>
            </w:pPr>
            <w:r w:rsidRPr="00381039">
              <w:rPr>
                <w:rFonts w:cs="Arial"/>
                <w:sz w:val="20"/>
                <w:szCs w:val="20"/>
              </w:rPr>
              <w:t>Q 2.18</w:t>
            </w:r>
          </w:p>
        </w:tc>
        <w:tc>
          <w:tcPr>
            <w:tcW w:w="3109" w:type="pct"/>
            <w:tcBorders>
              <w:top w:val="single" w:sz="4" w:space="0" w:color="auto"/>
              <w:left w:val="single" w:sz="4" w:space="0" w:color="auto"/>
              <w:bottom w:val="single" w:sz="4" w:space="0" w:color="auto"/>
              <w:right w:val="single" w:sz="4" w:space="0" w:color="auto"/>
            </w:tcBorders>
            <w:vAlign w:val="center"/>
          </w:tcPr>
          <w:p w14:paraId="6DB1B602" w14:textId="77777777" w:rsidR="007A7F09" w:rsidRPr="00381039" w:rsidRDefault="007A7F09" w:rsidP="00A84092">
            <w:pPr>
              <w:spacing w:after="80" w:line="360" w:lineRule="auto"/>
              <w:rPr>
                <w:rFonts w:cs="Arial"/>
                <w:sz w:val="20"/>
                <w:szCs w:val="20"/>
              </w:rPr>
            </w:pPr>
            <w:r w:rsidRPr="00381039">
              <w:rPr>
                <w:rFonts w:cs="Arial"/>
                <w:sz w:val="20"/>
                <w:szCs w:val="20"/>
              </w:rPr>
              <w:t>Was approval sought from Government through a Memorandum for Government at the appropriate decision gates for projects estimated to cost over €100m?</w:t>
            </w:r>
          </w:p>
        </w:tc>
        <w:tc>
          <w:tcPr>
            <w:tcW w:w="506" w:type="pct"/>
            <w:tcBorders>
              <w:top w:val="single" w:sz="4" w:space="0" w:color="auto"/>
              <w:left w:val="single" w:sz="4" w:space="0" w:color="auto"/>
              <w:bottom w:val="single" w:sz="4" w:space="0" w:color="auto"/>
              <w:right w:val="single" w:sz="4" w:space="0" w:color="auto"/>
            </w:tcBorders>
          </w:tcPr>
          <w:p w14:paraId="12215B92" w14:textId="77777777" w:rsidR="00381039" w:rsidRPr="00381039" w:rsidRDefault="00381039" w:rsidP="00A84092">
            <w:pPr>
              <w:spacing w:after="80" w:line="360" w:lineRule="auto"/>
              <w:jc w:val="center"/>
              <w:rPr>
                <w:rFonts w:cs="Arial"/>
                <w:sz w:val="20"/>
                <w:szCs w:val="20"/>
              </w:rPr>
            </w:pPr>
          </w:p>
          <w:p w14:paraId="55A064A2" w14:textId="24C2AB76" w:rsidR="007A7F09" w:rsidRPr="00381039" w:rsidRDefault="00381039" w:rsidP="00381039">
            <w:pPr>
              <w:spacing w:after="80" w:line="360" w:lineRule="auto"/>
              <w:jc w:val="center"/>
              <w:rPr>
                <w:rFonts w:cs="Arial"/>
                <w:sz w:val="20"/>
                <w:szCs w:val="20"/>
              </w:rPr>
            </w:pPr>
            <w:r w:rsidRPr="00381039">
              <w:rPr>
                <w:rFonts w:cs="Arial"/>
                <w:sz w:val="20"/>
                <w:szCs w:val="20"/>
              </w:rPr>
              <w:t>3</w:t>
            </w:r>
          </w:p>
        </w:tc>
        <w:tc>
          <w:tcPr>
            <w:tcW w:w="1036" w:type="pct"/>
            <w:tcBorders>
              <w:top w:val="single" w:sz="4" w:space="0" w:color="auto"/>
              <w:left w:val="single" w:sz="4" w:space="0" w:color="auto"/>
              <w:bottom w:val="single" w:sz="4" w:space="0" w:color="auto"/>
              <w:right w:val="single" w:sz="4" w:space="0" w:color="auto"/>
            </w:tcBorders>
          </w:tcPr>
          <w:p w14:paraId="05418913" w14:textId="03FF1724" w:rsidR="007A7F09" w:rsidRPr="003F072B" w:rsidRDefault="00381039" w:rsidP="00A84092">
            <w:pPr>
              <w:spacing w:after="80" w:line="360" w:lineRule="auto"/>
              <w:jc w:val="center"/>
              <w:rPr>
                <w:rFonts w:cs="Arial"/>
                <w:sz w:val="20"/>
                <w:szCs w:val="20"/>
                <w:highlight w:val="yellow"/>
              </w:rPr>
            </w:pPr>
            <w:r w:rsidRPr="00381039">
              <w:rPr>
                <w:rFonts w:cs="Arial"/>
                <w:sz w:val="20"/>
                <w:szCs w:val="20"/>
              </w:rPr>
              <w:t>For Clonburris the SAR and PBC were over 100m and we submitted to Cabinet for approval via DHLGH</w:t>
            </w:r>
          </w:p>
        </w:tc>
      </w:tr>
    </w:tbl>
    <w:p w14:paraId="0D07E715" w14:textId="77777777" w:rsidR="003E2436" w:rsidRPr="003F072B" w:rsidRDefault="003E2436" w:rsidP="003E2436">
      <w:pPr>
        <w:rPr>
          <w:highlight w:val="yellow"/>
        </w:rPr>
      </w:pPr>
    </w:p>
    <w:p w14:paraId="76548159" w14:textId="77777777" w:rsidR="0062646B" w:rsidRPr="003F072B" w:rsidRDefault="0062646B" w:rsidP="0062646B">
      <w:pPr>
        <w:pStyle w:val="NoSpacing"/>
        <w:rPr>
          <w:b/>
          <w:sz w:val="12"/>
          <w:szCs w:val="12"/>
          <w:highlight w:val="yellow"/>
        </w:rPr>
      </w:pPr>
    </w:p>
    <w:p w14:paraId="59916B78" w14:textId="77777777" w:rsidR="0062646B" w:rsidRPr="003F072B" w:rsidRDefault="0062646B" w:rsidP="0062646B">
      <w:pPr>
        <w:spacing w:line="360" w:lineRule="auto"/>
        <w:rPr>
          <w:rFonts w:cs="Tahoma"/>
          <w:b/>
          <w:i/>
          <w:sz w:val="20"/>
          <w:szCs w:val="20"/>
          <w:highlight w:val="yellow"/>
        </w:rPr>
      </w:pPr>
    </w:p>
    <w:p w14:paraId="3AD4B58F" w14:textId="75061912" w:rsidR="0062646B" w:rsidRPr="00381039" w:rsidRDefault="0062646B" w:rsidP="00AE59D8">
      <w:pPr>
        <w:pStyle w:val="Heading2"/>
      </w:pPr>
      <w:r w:rsidRPr="003F072B">
        <w:rPr>
          <w:i/>
          <w:sz w:val="20"/>
          <w:szCs w:val="20"/>
          <w:highlight w:val="yellow"/>
        </w:rPr>
        <w:br w:type="page"/>
      </w:r>
      <w:bookmarkStart w:id="29" w:name="_Toc136344433"/>
      <w:r w:rsidRPr="00381039">
        <w:lastRenderedPageBreak/>
        <w:t>Checklist 3 – To be completed in respect of new current expenditure under consideration in the past year.</w:t>
      </w:r>
      <w:bookmarkEnd w:id="29"/>
    </w:p>
    <w:p w14:paraId="05FCBBE8" w14:textId="77777777" w:rsidR="003E2436" w:rsidRPr="00381039" w:rsidRDefault="003E2436" w:rsidP="003E2436"/>
    <w:tbl>
      <w:tblPr>
        <w:tblW w:w="5982"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7"/>
        <w:gridCol w:w="6174"/>
        <w:gridCol w:w="1154"/>
        <w:gridCol w:w="2352"/>
      </w:tblGrid>
      <w:tr w:rsidR="007A7F09" w:rsidRPr="003F072B" w14:paraId="07553B24" w14:textId="77777777" w:rsidTr="00A84092">
        <w:trPr>
          <w:cantSplit/>
          <w:trHeight w:val="1378"/>
        </w:trPr>
        <w:tc>
          <w:tcPr>
            <w:tcW w:w="513" w:type="pct"/>
            <w:tcBorders>
              <w:top w:val="single" w:sz="4" w:space="0" w:color="auto"/>
              <w:left w:val="single" w:sz="4" w:space="0" w:color="auto"/>
              <w:bottom w:val="single" w:sz="4" w:space="0" w:color="auto"/>
              <w:right w:val="single" w:sz="4" w:space="0" w:color="auto"/>
            </w:tcBorders>
            <w:shd w:val="clear" w:color="auto" w:fill="E6E6E6"/>
          </w:tcPr>
          <w:p w14:paraId="7B7E4CB8" w14:textId="77777777" w:rsidR="007A7F09" w:rsidRPr="00381039" w:rsidRDefault="007A7F09" w:rsidP="00A84092">
            <w:pPr>
              <w:spacing w:after="80" w:line="360" w:lineRule="auto"/>
              <w:jc w:val="both"/>
              <w:rPr>
                <w:rFonts w:cs="Arial"/>
                <w:b/>
                <w:sz w:val="20"/>
                <w:szCs w:val="20"/>
              </w:rPr>
            </w:pPr>
          </w:p>
        </w:tc>
        <w:tc>
          <w:tcPr>
            <w:tcW w:w="2862" w:type="pct"/>
            <w:tcBorders>
              <w:top w:val="single" w:sz="4" w:space="0" w:color="auto"/>
              <w:left w:val="single" w:sz="4" w:space="0" w:color="auto"/>
              <w:bottom w:val="single" w:sz="4" w:space="0" w:color="auto"/>
              <w:right w:val="single" w:sz="4" w:space="0" w:color="auto"/>
            </w:tcBorders>
            <w:shd w:val="clear" w:color="auto" w:fill="E6E6E6"/>
          </w:tcPr>
          <w:p w14:paraId="37523C02" w14:textId="77777777" w:rsidR="007A7F09" w:rsidRPr="00381039" w:rsidRDefault="007A7F09" w:rsidP="00A84092">
            <w:pPr>
              <w:spacing w:after="80" w:line="360" w:lineRule="auto"/>
              <w:jc w:val="both"/>
              <w:rPr>
                <w:rFonts w:cs="Arial"/>
                <w:b/>
                <w:sz w:val="20"/>
                <w:szCs w:val="20"/>
              </w:rPr>
            </w:pPr>
          </w:p>
          <w:p w14:paraId="68D4FAA8" w14:textId="77777777" w:rsidR="007A7F09" w:rsidRPr="00381039" w:rsidRDefault="007A7F09" w:rsidP="00A84092">
            <w:pPr>
              <w:spacing w:after="80" w:line="360" w:lineRule="auto"/>
              <w:jc w:val="both"/>
              <w:rPr>
                <w:rFonts w:cs="Arial"/>
                <w:b/>
                <w:sz w:val="20"/>
                <w:szCs w:val="20"/>
              </w:rPr>
            </w:pPr>
            <w:r w:rsidRPr="00381039">
              <w:rPr>
                <w:rFonts w:cs="Arial"/>
                <w:b/>
                <w:sz w:val="20"/>
                <w:szCs w:val="20"/>
              </w:rPr>
              <w:t>Current Expenditure being Considered – Appraisal and Approval</w:t>
            </w:r>
          </w:p>
        </w:tc>
        <w:tc>
          <w:tcPr>
            <w:tcW w:w="535" w:type="pct"/>
            <w:tcBorders>
              <w:top w:val="single" w:sz="4" w:space="0" w:color="auto"/>
              <w:left w:val="single" w:sz="4" w:space="0" w:color="auto"/>
              <w:bottom w:val="single" w:sz="4" w:space="0" w:color="auto"/>
              <w:right w:val="single" w:sz="4" w:space="0" w:color="auto"/>
            </w:tcBorders>
            <w:shd w:val="clear" w:color="auto" w:fill="E6E6E6"/>
            <w:textDirection w:val="btLr"/>
            <w:hideMark/>
          </w:tcPr>
          <w:p w14:paraId="4DA0E861" w14:textId="77777777" w:rsidR="007A7F09" w:rsidRPr="00381039" w:rsidRDefault="007A7F09" w:rsidP="00A84092">
            <w:pPr>
              <w:ind w:left="113" w:right="113"/>
              <w:jc w:val="both"/>
              <w:rPr>
                <w:rFonts w:cs="Tahoma"/>
                <w:b/>
              </w:rPr>
            </w:pPr>
            <w:r w:rsidRPr="00381039">
              <w:rPr>
                <w:rFonts w:cs="Tahoma"/>
                <w:b/>
              </w:rPr>
              <w:t xml:space="preserve">Self-Assessed Compliance </w:t>
            </w:r>
          </w:p>
          <w:p w14:paraId="30FFB9EA" w14:textId="77777777" w:rsidR="007A7F09" w:rsidRPr="00381039" w:rsidRDefault="007A7F09" w:rsidP="00A84092">
            <w:pPr>
              <w:spacing w:after="80" w:line="256" w:lineRule="auto"/>
              <w:ind w:left="113" w:right="113"/>
              <w:jc w:val="both"/>
              <w:rPr>
                <w:rFonts w:cs="Arial"/>
                <w:b/>
                <w:sz w:val="20"/>
                <w:szCs w:val="20"/>
              </w:rPr>
            </w:pPr>
            <w:r w:rsidRPr="00381039">
              <w:rPr>
                <w:rFonts w:cs="Tahoma"/>
                <w:b/>
              </w:rPr>
              <w:t>Rating:  1 - 3</w:t>
            </w:r>
          </w:p>
        </w:tc>
        <w:tc>
          <w:tcPr>
            <w:tcW w:w="1090" w:type="pct"/>
            <w:tcBorders>
              <w:top w:val="single" w:sz="4" w:space="0" w:color="auto"/>
              <w:left w:val="single" w:sz="4" w:space="0" w:color="auto"/>
              <w:bottom w:val="single" w:sz="4" w:space="0" w:color="auto"/>
              <w:right w:val="single" w:sz="4" w:space="0" w:color="auto"/>
            </w:tcBorders>
            <w:shd w:val="clear" w:color="auto" w:fill="E6E6E6"/>
            <w:hideMark/>
          </w:tcPr>
          <w:p w14:paraId="5D8C1654" w14:textId="77777777" w:rsidR="007A7F09" w:rsidRPr="00381039" w:rsidRDefault="007A7F09" w:rsidP="00A84092">
            <w:pPr>
              <w:spacing w:after="80" w:line="360" w:lineRule="auto"/>
              <w:jc w:val="both"/>
              <w:rPr>
                <w:rFonts w:cs="Arial"/>
                <w:b/>
                <w:sz w:val="20"/>
                <w:szCs w:val="20"/>
              </w:rPr>
            </w:pPr>
          </w:p>
          <w:p w14:paraId="624189ED" w14:textId="77777777" w:rsidR="007A7F09" w:rsidRPr="00381039" w:rsidRDefault="007A7F09" w:rsidP="00A84092">
            <w:pPr>
              <w:spacing w:after="80" w:line="360" w:lineRule="auto"/>
              <w:jc w:val="both"/>
              <w:rPr>
                <w:rFonts w:cs="Arial"/>
                <w:b/>
                <w:sz w:val="20"/>
                <w:szCs w:val="20"/>
              </w:rPr>
            </w:pPr>
            <w:r w:rsidRPr="00381039">
              <w:rPr>
                <w:rFonts w:cs="Arial"/>
                <w:b/>
                <w:sz w:val="20"/>
                <w:szCs w:val="20"/>
              </w:rPr>
              <w:t>Comment/Action Required</w:t>
            </w:r>
          </w:p>
        </w:tc>
      </w:tr>
      <w:tr w:rsidR="007A7F09" w:rsidRPr="003F072B" w14:paraId="34FBF7F9" w14:textId="77777777" w:rsidTr="00A84092">
        <w:tc>
          <w:tcPr>
            <w:tcW w:w="513" w:type="pct"/>
            <w:tcBorders>
              <w:top w:val="single" w:sz="4" w:space="0" w:color="auto"/>
              <w:left w:val="single" w:sz="4" w:space="0" w:color="auto"/>
              <w:bottom w:val="single" w:sz="4" w:space="0" w:color="auto"/>
              <w:right w:val="single" w:sz="4" w:space="0" w:color="auto"/>
            </w:tcBorders>
          </w:tcPr>
          <w:p w14:paraId="6BCA9916" w14:textId="77777777" w:rsidR="007A7F09" w:rsidRPr="00381039" w:rsidRDefault="007A7F09" w:rsidP="00A84092">
            <w:pPr>
              <w:spacing w:after="80" w:line="360" w:lineRule="auto"/>
              <w:rPr>
                <w:rFonts w:cs="Arial"/>
                <w:sz w:val="20"/>
                <w:szCs w:val="20"/>
              </w:rPr>
            </w:pPr>
            <w:r w:rsidRPr="00381039">
              <w:rPr>
                <w:rFonts w:cs="Arial"/>
                <w:sz w:val="20"/>
                <w:szCs w:val="20"/>
              </w:rPr>
              <w:t>Q 3.1</w:t>
            </w:r>
          </w:p>
        </w:tc>
        <w:tc>
          <w:tcPr>
            <w:tcW w:w="2862" w:type="pct"/>
            <w:tcBorders>
              <w:top w:val="single" w:sz="4" w:space="0" w:color="auto"/>
              <w:left w:val="single" w:sz="4" w:space="0" w:color="auto"/>
              <w:bottom w:val="single" w:sz="4" w:space="0" w:color="auto"/>
              <w:right w:val="single" w:sz="4" w:space="0" w:color="auto"/>
            </w:tcBorders>
            <w:vAlign w:val="center"/>
            <w:hideMark/>
          </w:tcPr>
          <w:p w14:paraId="565FC5FF" w14:textId="77777777" w:rsidR="007A7F09" w:rsidRPr="00381039" w:rsidRDefault="007A7F09" w:rsidP="00A84092">
            <w:pPr>
              <w:spacing w:after="80" w:line="360" w:lineRule="auto"/>
              <w:rPr>
                <w:rFonts w:cs="Arial"/>
                <w:sz w:val="20"/>
                <w:szCs w:val="20"/>
              </w:rPr>
            </w:pPr>
            <w:r w:rsidRPr="00381039">
              <w:rPr>
                <w:rFonts w:cs="Arial"/>
                <w:sz w:val="20"/>
                <w:szCs w:val="20"/>
              </w:rPr>
              <w:t>Were objectives clearly set out?</w:t>
            </w:r>
          </w:p>
        </w:tc>
        <w:tc>
          <w:tcPr>
            <w:tcW w:w="535" w:type="pct"/>
            <w:tcBorders>
              <w:top w:val="single" w:sz="4" w:space="0" w:color="auto"/>
              <w:left w:val="single" w:sz="4" w:space="0" w:color="auto"/>
              <w:bottom w:val="single" w:sz="4" w:space="0" w:color="auto"/>
              <w:right w:val="single" w:sz="4" w:space="0" w:color="auto"/>
            </w:tcBorders>
          </w:tcPr>
          <w:p w14:paraId="6D535953" w14:textId="77777777" w:rsidR="00FE4805" w:rsidRDefault="00FE4805" w:rsidP="00A84092">
            <w:pPr>
              <w:spacing w:after="80" w:line="360" w:lineRule="auto"/>
              <w:jc w:val="center"/>
              <w:rPr>
                <w:rFonts w:cs="Tahoma"/>
              </w:rPr>
            </w:pPr>
          </w:p>
          <w:p w14:paraId="333B9BC8" w14:textId="2C37A21F" w:rsidR="007A7F09" w:rsidRPr="00381039" w:rsidRDefault="007A7F09" w:rsidP="00A84092">
            <w:pPr>
              <w:spacing w:after="80" w:line="360" w:lineRule="auto"/>
              <w:jc w:val="center"/>
              <w:rPr>
                <w:rFonts w:cs="Arial"/>
                <w:sz w:val="20"/>
                <w:szCs w:val="20"/>
              </w:rPr>
            </w:pPr>
            <w:r w:rsidRPr="00381039">
              <w:rPr>
                <w:rFonts w:cs="Tahoma"/>
              </w:rPr>
              <w:t>3</w:t>
            </w:r>
          </w:p>
        </w:tc>
        <w:tc>
          <w:tcPr>
            <w:tcW w:w="1090" w:type="pct"/>
            <w:tcBorders>
              <w:top w:val="single" w:sz="4" w:space="0" w:color="auto"/>
              <w:left w:val="single" w:sz="4" w:space="0" w:color="auto"/>
              <w:bottom w:val="single" w:sz="4" w:space="0" w:color="auto"/>
              <w:right w:val="single" w:sz="4" w:space="0" w:color="auto"/>
            </w:tcBorders>
          </w:tcPr>
          <w:p w14:paraId="10D420D3" w14:textId="77777777" w:rsidR="007A7F09" w:rsidRPr="00381039" w:rsidRDefault="007A7F09" w:rsidP="007F0EB7">
            <w:pPr>
              <w:spacing w:after="80" w:line="360" w:lineRule="auto"/>
              <w:rPr>
                <w:rFonts w:cs="Arial"/>
                <w:sz w:val="20"/>
                <w:szCs w:val="20"/>
              </w:rPr>
            </w:pPr>
            <w:r w:rsidRPr="00381039">
              <w:rPr>
                <w:rFonts w:cs="Arial"/>
                <w:sz w:val="20"/>
                <w:szCs w:val="20"/>
              </w:rPr>
              <w:t>Yes, for example in Adopted Budget process, AFS and Project Briefs.</w:t>
            </w:r>
          </w:p>
        </w:tc>
      </w:tr>
      <w:tr w:rsidR="007A7F09" w:rsidRPr="003F072B" w14:paraId="7301BC41" w14:textId="77777777" w:rsidTr="00A84092">
        <w:tc>
          <w:tcPr>
            <w:tcW w:w="513" w:type="pct"/>
            <w:tcBorders>
              <w:top w:val="single" w:sz="4" w:space="0" w:color="auto"/>
              <w:left w:val="single" w:sz="4" w:space="0" w:color="auto"/>
              <w:bottom w:val="single" w:sz="4" w:space="0" w:color="auto"/>
              <w:right w:val="single" w:sz="4" w:space="0" w:color="auto"/>
            </w:tcBorders>
          </w:tcPr>
          <w:p w14:paraId="4164E393" w14:textId="77777777" w:rsidR="007A7F09" w:rsidRPr="00381039" w:rsidRDefault="007A7F09" w:rsidP="00A84092">
            <w:pPr>
              <w:spacing w:after="80" w:line="360" w:lineRule="auto"/>
              <w:rPr>
                <w:rFonts w:cs="Arial"/>
                <w:sz w:val="20"/>
                <w:szCs w:val="20"/>
              </w:rPr>
            </w:pPr>
            <w:r w:rsidRPr="00381039">
              <w:rPr>
                <w:rFonts w:cs="Arial"/>
                <w:sz w:val="20"/>
                <w:szCs w:val="20"/>
              </w:rPr>
              <w:t>Q 3.2</w:t>
            </w:r>
          </w:p>
        </w:tc>
        <w:tc>
          <w:tcPr>
            <w:tcW w:w="2862" w:type="pct"/>
            <w:tcBorders>
              <w:top w:val="single" w:sz="4" w:space="0" w:color="auto"/>
              <w:left w:val="single" w:sz="4" w:space="0" w:color="auto"/>
              <w:bottom w:val="single" w:sz="4" w:space="0" w:color="auto"/>
              <w:right w:val="single" w:sz="4" w:space="0" w:color="auto"/>
            </w:tcBorders>
            <w:vAlign w:val="center"/>
            <w:hideMark/>
          </w:tcPr>
          <w:p w14:paraId="567B4941" w14:textId="77777777" w:rsidR="007A7F09" w:rsidRPr="00381039" w:rsidRDefault="007A7F09" w:rsidP="00A84092">
            <w:pPr>
              <w:spacing w:after="80" w:line="360" w:lineRule="auto"/>
              <w:rPr>
                <w:rFonts w:cs="Arial"/>
                <w:sz w:val="20"/>
                <w:szCs w:val="20"/>
              </w:rPr>
            </w:pPr>
            <w:r w:rsidRPr="00381039">
              <w:rPr>
                <w:rFonts w:cs="Arial"/>
                <w:sz w:val="20"/>
                <w:szCs w:val="20"/>
              </w:rPr>
              <w:t>Are objectives measurable in quantitative terms?</w:t>
            </w:r>
          </w:p>
        </w:tc>
        <w:tc>
          <w:tcPr>
            <w:tcW w:w="535" w:type="pct"/>
            <w:tcBorders>
              <w:top w:val="single" w:sz="4" w:space="0" w:color="auto"/>
              <w:left w:val="single" w:sz="4" w:space="0" w:color="auto"/>
              <w:bottom w:val="single" w:sz="4" w:space="0" w:color="auto"/>
              <w:right w:val="single" w:sz="4" w:space="0" w:color="auto"/>
            </w:tcBorders>
          </w:tcPr>
          <w:p w14:paraId="7C46F208" w14:textId="77777777" w:rsidR="00FE4805" w:rsidRDefault="00FE4805" w:rsidP="00A84092">
            <w:pPr>
              <w:spacing w:after="80" w:line="360" w:lineRule="auto"/>
              <w:jc w:val="center"/>
              <w:rPr>
                <w:rFonts w:cs="Tahoma"/>
              </w:rPr>
            </w:pPr>
          </w:p>
          <w:p w14:paraId="0CA272ED" w14:textId="77777777" w:rsidR="00FE4805" w:rsidRDefault="00FE4805" w:rsidP="00A84092">
            <w:pPr>
              <w:spacing w:after="80" w:line="360" w:lineRule="auto"/>
              <w:jc w:val="center"/>
              <w:rPr>
                <w:rFonts w:cs="Tahoma"/>
              </w:rPr>
            </w:pPr>
          </w:p>
          <w:p w14:paraId="52B62E0F" w14:textId="48C01996" w:rsidR="007A7F09" w:rsidRPr="00381039" w:rsidRDefault="007A7F09" w:rsidP="00A84092">
            <w:pPr>
              <w:spacing w:after="80" w:line="360" w:lineRule="auto"/>
              <w:jc w:val="center"/>
              <w:rPr>
                <w:rFonts w:cs="Arial"/>
                <w:sz w:val="20"/>
                <w:szCs w:val="20"/>
              </w:rPr>
            </w:pPr>
            <w:r w:rsidRPr="00381039">
              <w:rPr>
                <w:rFonts w:cs="Tahoma"/>
              </w:rPr>
              <w:t>3</w:t>
            </w:r>
          </w:p>
        </w:tc>
        <w:tc>
          <w:tcPr>
            <w:tcW w:w="1090" w:type="pct"/>
            <w:tcBorders>
              <w:top w:val="single" w:sz="4" w:space="0" w:color="auto"/>
              <w:left w:val="single" w:sz="4" w:space="0" w:color="auto"/>
              <w:bottom w:val="single" w:sz="4" w:space="0" w:color="auto"/>
              <w:right w:val="single" w:sz="4" w:space="0" w:color="auto"/>
            </w:tcBorders>
          </w:tcPr>
          <w:p w14:paraId="3211E16C" w14:textId="77777777" w:rsidR="007A7F09" w:rsidRPr="00381039" w:rsidRDefault="007A7F09" w:rsidP="007F0EB7">
            <w:pPr>
              <w:spacing w:after="80" w:line="360" w:lineRule="auto"/>
              <w:rPr>
                <w:rFonts w:cs="Arial"/>
                <w:sz w:val="20"/>
                <w:szCs w:val="20"/>
              </w:rPr>
            </w:pPr>
            <w:r w:rsidRPr="00381039">
              <w:rPr>
                <w:rFonts w:cs="Arial"/>
                <w:sz w:val="20"/>
                <w:szCs w:val="20"/>
              </w:rPr>
              <w:t>Yes, through budget process and Team Plans and as part of specific programmes (e.g., Village Renovation) or as part of Departmental returns (e.g., Housing)</w:t>
            </w:r>
          </w:p>
        </w:tc>
      </w:tr>
      <w:tr w:rsidR="007A7F09" w:rsidRPr="003F072B" w14:paraId="0E585C22" w14:textId="77777777" w:rsidTr="00A84092">
        <w:tc>
          <w:tcPr>
            <w:tcW w:w="513" w:type="pct"/>
            <w:tcBorders>
              <w:top w:val="single" w:sz="4" w:space="0" w:color="auto"/>
              <w:left w:val="single" w:sz="4" w:space="0" w:color="auto"/>
              <w:bottom w:val="single" w:sz="4" w:space="0" w:color="auto"/>
              <w:right w:val="single" w:sz="4" w:space="0" w:color="auto"/>
            </w:tcBorders>
          </w:tcPr>
          <w:p w14:paraId="24A00985" w14:textId="77777777" w:rsidR="007A7F09" w:rsidRPr="00381039" w:rsidRDefault="007A7F09" w:rsidP="00A84092">
            <w:pPr>
              <w:spacing w:after="80" w:line="360" w:lineRule="auto"/>
              <w:rPr>
                <w:rFonts w:cs="Arial"/>
                <w:sz w:val="20"/>
                <w:szCs w:val="20"/>
              </w:rPr>
            </w:pPr>
            <w:r w:rsidRPr="00381039">
              <w:rPr>
                <w:rFonts w:cs="Arial"/>
                <w:sz w:val="20"/>
                <w:szCs w:val="20"/>
              </w:rPr>
              <w:t>Q 3.3</w:t>
            </w:r>
          </w:p>
        </w:tc>
        <w:tc>
          <w:tcPr>
            <w:tcW w:w="2862" w:type="pct"/>
            <w:tcBorders>
              <w:top w:val="single" w:sz="4" w:space="0" w:color="auto"/>
              <w:left w:val="single" w:sz="4" w:space="0" w:color="auto"/>
              <w:bottom w:val="single" w:sz="4" w:space="0" w:color="auto"/>
              <w:right w:val="single" w:sz="4" w:space="0" w:color="auto"/>
            </w:tcBorders>
            <w:vAlign w:val="center"/>
            <w:hideMark/>
          </w:tcPr>
          <w:p w14:paraId="2A99E931" w14:textId="77777777" w:rsidR="007A7F09" w:rsidRPr="00381039" w:rsidRDefault="007A7F09" w:rsidP="00A84092">
            <w:pPr>
              <w:spacing w:after="80" w:line="360" w:lineRule="auto"/>
              <w:rPr>
                <w:rFonts w:cs="Arial"/>
                <w:sz w:val="20"/>
                <w:szCs w:val="20"/>
              </w:rPr>
            </w:pPr>
            <w:r w:rsidRPr="00381039">
              <w:rPr>
                <w:rFonts w:cs="Arial"/>
                <w:sz w:val="20"/>
                <w:szCs w:val="20"/>
              </w:rPr>
              <w:t>Was a business case, incorporating financial and economic appraisal, prepared for new current expenditure proposals?</w:t>
            </w:r>
          </w:p>
        </w:tc>
        <w:tc>
          <w:tcPr>
            <w:tcW w:w="535" w:type="pct"/>
            <w:tcBorders>
              <w:top w:val="single" w:sz="4" w:space="0" w:color="auto"/>
              <w:left w:val="single" w:sz="4" w:space="0" w:color="auto"/>
              <w:bottom w:val="single" w:sz="4" w:space="0" w:color="auto"/>
              <w:right w:val="single" w:sz="4" w:space="0" w:color="auto"/>
            </w:tcBorders>
          </w:tcPr>
          <w:p w14:paraId="0BBCF39F" w14:textId="77777777" w:rsidR="00FE4805" w:rsidRDefault="00FE4805" w:rsidP="00A84092">
            <w:pPr>
              <w:spacing w:after="80" w:line="360" w:lineRule="auto"/>
              <w:jc w:val="center"/>
              <w:rPr>
                <w:rFonts w:cs="Tahoma"/>
              </w:rPr>
            </w:pPr>
          </w:p>
          <w:p w14:paraId="6D93C747" w14:textId="4F1FA2FF" w:rsidR="007A7F09" w:rsidRPr="00381039" w:rsidRDefault="007A7F09" w:rsidP="00A84092">
            <w:pPr>
              <w:spacing w:after="80" w:line="360" w:lineRule="auto"/>
              <w:jc w:val="center"/>
              <w:rPr>
                <w:rFonts w:cs="Arial"/>
                <w:sz w:val="20"/>
                <w:szCs w:val="20"/>
              </w:rPr>
            </w:pPr>
            <w:r w:rsidRPr="00381039">
              <w:rPr>
                <w:rFonts w:cs="Tahoma"/>
              </w:rPr>
              <w:t>3</w:t>
            </w:r>
          </w:p>
        </w:tc>
        <w:tc>
          <w:tcPr>
            <w:tcW w:w="1090" w:type="pct"/>
            <w:tcBorders>
              <w:top w:val="single" w:sz="4" w:space="0" w:color="auto"/>
              <w:left w:val="single" w:sz="4" w:space="0" w:color="auto"/>
              <w:bottom w:val="single" w:sz="4" w:space="0" w:color="auto"/>
              <w:right w:val="single" w:sz="4" w:space="0" w:color="auto"/>
            </w:tcBorders>
          </w:tcPr>
          <w:p w14:paraId="5950DDC3" w14:textId="77777777" w:rsidR="007A7F09" w:rsidRPr="00381039" w:rsidRDefault="007A7F09" w:rsidP="007F0EB7">
            <w:pPr>
              <w:spacing w:after="80" w:line="360" w:lineRule="auto"/>
              <w:rPr>
                <w:rFonts w:cs="Arial"/>
                <w:sz w:val="20"/>
                <w:szCs w:val="20"/>
              </w:rPr>
            </w:pPr>
            <w:r w:rsidRPr="00381039">
              <w:rPr>
                <w:rFonts w:cs="Arial"/>
                <w:sz w:val="20"/>
                <w:szCs w:val="20"/>
              </w:rPr>
              <w:t>Yes - through Budgetary process and approved by Council.</w:t>
            </w:r>
          </w:p>
        </w:tc>
      </w:tr>
      <w:tr w:rsidR="007A7F09" w:rsidRPr="003F072B" w14:paraId="276C9892" w14:textId="77777777" w:rsidTr="00A84092">
        <w:tc>
          <w:tcPr>
            <w:tcW w:w="513" w:type="pct"/>
            <w:tcBorders>
              <w:top w:val="single" w:sz="4" w:space="0" w:color="auto"/>
              <w:left w:val="single" w:sz="4" w:space="0" w:color="auto"/>
              <w:bottom w:val="single" w:sz="4" w:space="0" w:color="auto"/>
              <w:right w:val="single" w:sz="4" w:space="0" w:color="auto"/>
            </w:tcBorders>
          </w:tcPr>
          <w:p w14:paraId="6ED3331B" w14:textId="77777777" w:rsidR="007A7F09" w:rsidRPr="00381039" w:rsidRDefault="007A7F09" w:rsidP="00A84092">
            <w:pPr>
              <w:spacing w:after="80" w:line="360" w:lineRule="auto"/>
              <w:rPr>
                <w:rFonts w:cs="Arial"/>
                <w:sz w:val="20"/>
                <w:szCs w:val="20"/>
              </w:rPr>
            </w:pPr>
            <w:r w:rsidRPr="00381039">
              <w:rPr>
                <w:rFonts w:cs="Arial"/>
                <w:sz w:val="20"/>
                <w:szCs w:val="20"/>
              </w:rPr>
              <w:t>Q 3.4</w:t>
            </w:r>
          </w:p>
        </w:tc>
        <w:tc>
          <w:tcPr>
            <w:tcW w:w="2862" w:type="pct"/>
            <w:tcBorders>
              <w:top w:val="single" w:sz="4" w:space="0" w:color="auto"/>
              <w:left w:val="single" w:sz="4" w:space="0" w:color="auto"/>
              <w:bottom w:val="single" w:sz="4" w:space="0" w:color="auto"/>
              <w:right w:val="single" w:sz="4" w:space="0" w:color="auto"/>
            </w:tcBorders>
            <w:vAlign w:val="center"/>
            <w:hideMark/>
          </w:tcPr>
          <w:p w14:paraId="375C79D6" w14:textId="77777777" w:rsidR="007A7F09" w:rsidRPr="00381039" w:rsidRDefault="007A7F09" w:rsidP="00A84092">
            <w:pPr>
              <w:spacing w:after="80" w:line="360" w:lineRule="auto"/>
              <w:rPr>
                <w:rFonts w:cs="Arial"/>
                <w:sz w:val="20"/>
                <w:szCs w:val="20"/>
              </w:rPr>
            </w:pPr>
            <w:r w:rsidRPr="00381039">
              <w:rPr>
                <w:rFonts w:cs="Arial"/>
                <w:sz w:val="20"/>
                <w:szCs w:val="20"/>
              </w:rPr>
              <w:t>Was an appropriate appraisal method used?</w:t>
            </w:r>
          </w:p>
        </w:tc>
        <w:tc>
          <w:tcPr>
            <w:tcW w:w="535" w:type="pct"/>
            <w:tcBorders>
              <w:top w:val="single" w:sz="4" w:space="0" w:color="auto"/>
              <w:left w:val="single" w:sz="4" w:space="0" w:color="auto"/>
              <w:bottom w:val="single" w:sz="4" w:space="0" w:color="auto"/>
              <w:right w:val="single" w:sz="4" w:space="0" w:color="auto"/>
            </w:tcBorders>
          </w:tcPr>
          <w:p w14:paraId="71BAD74A" w14:textId="77777777" w:rsidR="007A7F09" w:rsidRPr="00381039" w:rsidRDefault="007A7F09" w:rsidP="00A84092">
            <w:pPr>
              <w:spacing w:after="80" w:line="360" w:lineRule="auto"/>
              <w:jc w:val="center"/>
              <w:rPr>
                <w:rFonts w:cs="Arial"/>
                <w:sz w:val="20"/>
                <w:szCs w:val="20"/>
              </w:rPr>
            </w:pPr>
            <w:r w:rsidRPr="00381039">
              <w:rPr>
                <w:rFonts w:cs="Tahoma"/>
              </w:rPr>
              <w:t>3</w:t>
            </w:r>
          </w:p>
        </w:tc>
        <w:tc>
          <w:tcPr>
            <w:tcW w:w="1090" w:type="pct"/>
            <w:tcBorders>
              <w:top w:val="single" w:sz="4" w:space="0" w:color="auto"/>
              <w:left w:val="single" w:sz="4" w:space="0" w:color="auto"/>
              <w:bottom w:val="single" w:sz="4" w:space="0" w:color="auto"/>
              <w:right w:val="single" w:sz="4" w:space="0" w:color="auto"/>
            </w:tcBorders>
          </w:tcPr>
          <w:p w14:paraId="27E215D7" w14:textId="77777777" w:rsidR="007A7F09" w:rsidRPr="00381039" w:rsidRDefault="007A7F09" w:rsidP="00A84092">
            <w:pPr>
              <w:spacing w:after="80" w:line="360" w:lineRule="auto"/>
              <w:jc w:val="center"/>
              <w:rPr>
                <w:rFonts w:cs="Arial"/>
                <w:sz w:val="20"/>
                <w:szCs w:val="20"/>
              </w:rPr>
            </w:pPr>
            <w:r w:rsidRPr="00381039">
              <w:rPr>
                <w:rFonts w:cs="Arial"/>
                <w:sz w:val="20"/>
                <w:szCs w:val="20"/>
              </w:rPr>
              <w:t>As required</w:t>
            </w:r>
          </w:p>
        </w:tc>
      </w:tr>
      <w:tr w:rsidR="007A7F09" w:rsidRPr="003F072B" w14:paraId="364757FA" w14:textId="77777777" w:rsidTr="00A84092">
        <w:tc>
          <w:tcPr>
            <w:tcW w:w="513" w:type="pct"/>
            <w:tcBorders>
              <w:top w:val="single" w:sz="4" w:space="0" w:color="auto"/>
              <w:left w:val="single" w:sz="4" w:space="0" w:color="auto"/>
              <w:bottom w:val="single" w:sz="4" w:space="0" w:color="auto"/>
              <w:right w:val="single" w:sz="4" w:space="0" w:color="auto"/>
            </w:tcBorders>
          </w:tcPr>
          <w:p w14:paraId="0C25ED1D" w14:textId="77777777" w:rsidR="007A7F09" w:rsidRPr="00381039" w:rsidRDefault="007A7F09" w:rsidP="00A84092">
            <w:pPr>
              <w:spacing w:after="80" w:line="360" w:lineRule="auto"/>
              <w:rPr>
                <w:rFonts w:cs="Arial"/>
                <w:sz w:val="20"/>
                <w:szCs w:val="20"/>
              </w:rPr>
            </w:pPr>
            <w:r w:rsidRPr="00381039">
              <w:rPr>
                <w:rFonts w:cs="Arial"/>
                <w:sz w:val="20"/>
                <w:szCs w:val="20"/>
              </w:rPr>
              <w:t>Q 3.5</w:t>
            </w:r>
          </w:p>
        </w:tc>
        <w:tc>
          <w:tcPr>
            <w:tcW w:w="2862" w:type="pct"/>
            <w:tcBorders>
              <w:top w:val="single" w:sz="4" w:space="0" w:color="auto"/>
              <w:left w:val="single" w:sz="4" w:space="0" w:color="auto"/>
              <w:bottom w:val="single" w:sz="4" w:space="0" w:color="auto"/>
              <w:right w:val="single" w:sz="4" w:space="0" w:color="auto"/>
            </w:tcBorders>
            <w:vAlign w:val="center"/>
            <w:hideMark/>
          </w:tcPr>
          <w:p w14:paraId="26061D5F" w14:textId="77777777" w:rsidR="007A7F09" w:rsidRPr="00381039" w:rsidRDefault="007A7F09" w:rsidP="00A84092">
            <w:pPr>
              <w:spacing w:after="80" w:line="360" w:lineRule="auto"/>
              <w:rPr>
                <w:rFonts w:cs="Arial"/>
                <w:sz w:val="20"/>
                <w:szCs w:val="20"/>
              </w:rPr>
            </w:pPr>
            <w:r w:rsidRPr="00381039">
              <w:rPr>
                <w:rFonts w:cs="Arial"/>
                <w:sz w:val="20"/>
                <w:szCs w:val="20"/>
              </w:rPr>
              <w:t>Was an economic appraisal completed for all projects/programmes exceeding €20m or an annual spend of €5m over 4 years?</w:t>
            </w:r>
          </w:p>
        </w:tc>
        <w:tc>
          <w:tcPr>
            <w:tcW w:w="535" w:type="pct"/>
            <w:tcBorders>
              <w:top w:val="single" w:sz="4" w:space="0" w:color="auto"/>
              <w:left w:val="single" w:sz="4" w:space="0" w:color="auto"/>
              <w:bottom w:val="single" w:sz="4" w:space="0" w:color="auto"/>
              <w:right w:val="single" w:sz="4" w:space="0" w:color="auto"/>
            </w:tcBorders>
          </w:tcPr>
          <w:p w14:paraId="53A182F4" w14:textId="77777777" w:rsidR="007A7F09" w:rsidRPr="00381039" w:rsidRDefault="007A7F09" w:rsidP="00A84092">
            <w:pPr>
              <w:spacing w:after="80" w:line="360" w:lineRule="auto"/>
              <w:jc w:val="center"/>
              <w:rPr>
                <w:rFonts w:cs="Arial"/>
                <w:sz w:val="20"/>
                <w:szCs w:val="20"/>
              </w:rPr>
            </w:pPr>
            <w:r w:rsidRPr="00381039">
              <w:rPr>
                <w:rFonts w:cs="Tahoma"/>
              </w:rPr>
              <w:t>3</w:t>
            </w:r>
          </w:p>
        </w:tc>
        <w:tc>
          <w:tcPr>
            <w:tcW w:w="1090" w:type="pct"/>
            <w:tcBorders>
              <w:top w:val="single" w:sz="4" w:space="0" w:color="auto"/>
              <w:left w:val="single" w:sz="4" w:space="0" w:color="auto"/>
              <w:bottom w:val="single" w:sz="4" w:space="0" w:color="auto"/>
              <w:right w:val="single" w:sz="4" w:space="0" w:color="auto"/>
            </w:tcBorders>
          </w:tcPr>
          <w:p w14:paraId="7629A261" w14:textId="572156F9" w:rsidR="007A7F09" w:rsidRPr="00381039" w:rsidRDefault="00381039" w:rsidP="00A84092">
            <w:pPr>
              <w:spacing w:after="80" w:line="360" w:lineRule="auto"/>
              <w:jc w:val="center"/>
              <w:rPr>
                <w:rFonts w:cs="Arial"/>
                <w:sz w:val="20"/>
                <w:szCs w:val="20"/>
              </w:rPr>
            </w:pPr>
            <w:r w:rsidRPr="00381039">
              <w:rPr>
                <w:rFonts w:cs="Arial"/>
                <w:sz w:val="20"/>
                <w:szCs w:val="20"/>
              </w:rPr>
              <w:t>N/A</w:t>
            </w:r>
          </w:p>
        </w:tc>
      </w:tr>
      <w:tr w:rsidR="007A7F09" w:rsidRPr="003F072B" w14:paraId="1A6BB2AC" w14:textId="77777777" w:rsidTr="00A84092">
        <w:tc>
          <w:tcPr>
            <w:tcW w:w="513" w:type="pct"/>
            <w:tcBorders>
              <w:top w:val="single" w:sz="4" w:space="0" w:color="auto"/>
              <w:left w:val="single" w:sz="4" w:space="0" w:color="auto"/>
              <w:bottom w:val="single" w:sz="4" w:space="0" w:color="auto"/>
              <w:right w:val="single" w:sz="4" w:space="0" w:color="auto"/>
            </w:tcBorders>
          </w:tcPr>
          <w:p w14:paraId="6A06EBA8" w14:textId="77777777" w:rsidR="007A7F09" w:rsidRPr="00381039" w:rsidRDefault="007A7F09" w:rsidP="00A84092">
            <w:pPr>
              <w:spacing w:after="80" w:line="360" w:lineRule="auto"/>
              <w:rPr>
                <w:rFonts w:cs="Arial"/>
                <w:sz w:val="20"/>
                <w:szCs w:val="20"/>
              </w:rPr>
            </w:pPr>
            <w:r w:rsidRPr="00381039">
              <w:rPr>
                <w:rFonts w:cs="Arial"/>
                <w:sz w:val="20"/>
                <w:szCs w:val="20"/>
              </w:rPr>
              <w:t>Q 3.6</w:t>
            </w:r>
          </w:p>
        </w:tc>
        <w:tc>
          <w:tcPr>
            <w:tcW w:w="2862" w:type="pct"/>
            <w:tcBorders>
              <w:top w:val="single" w:sz="4" w:space="0" w:color="auto"/>
              <w:left w:val="single" w:sz="4" w:space="0" w:color="auto"/>
              <w:bottom w:val="single" w:sz="4" w:space="0" w:color="auto"/>
              <w:right w:val="single" w:sz="4" w:space="0" w:color="auto"/>
            </w:tcBorders>
            <w:vAlign w:val="center"/>
            <w:hideMark/>
          </w:tcPr>
          <w:p w14:paraId="268B8411" w14:textId="77777777" w:rsidR="007A7F09" w:rsidRPr="00381039" w:rsidRDefault="007A7F09" w:rsidP="00A84092">
            <w:pPr>
              <w:spacing w:after="80" w:line="360" w:lineRule="auto"/>
              <w:rPr>
                <w:rFonts w:cs="Arial"/>
                <w:sz w:val="20"/>
                <w:szCs w:val="20"/>
              </w:rPr>
            </w:pPr>
            <w:r w:rsidRPr="00381039">
              <w:rPr>
                <w:rFonts w:cs="Arial"/>
                <w:sz w:val="20"/>
                <w:szCs w:val="20"/>
              </w:rPr>
              <w:t>Did the business case include a section on piloting?</w:t>
            </w:r>
          </w:p>
        </w:tc>
        <w:tc>
          <w:tcPr>
            <w:tcW w:w="535" w:type="pct"/>
            <w:tcBorders>
              <w:top w:val="single" w:sz="4" w:space="0" w:color="auto"/>
              <w:left w:val="single" w:sz="4" w:space="0" w:color="auto"/>
              <w:bottom w:val="single" w:sz="4" w:space="0" w:color="auto"/>
              <w:right w:val="single" w:sz="4" w:space="0" w:color="auto"/>
            </w:tcBorders>
          </w:tcPr>
          <w:p w14:paraId="51565991" w14:textId="77777777" w:rsidR="007A7F09" w:rsidRPr="00381039" w:rsidRDefault="007A7F09" w:rsidP="00A84092">
            <w:pPr>
              <w:spacing w:after="80" w:line="360" w:lineRule="auto"/>
              <w:jc w:val="center"/>
              <w:rPr>
                <w:rFonts w:cs="Arial"/>
                <w:sz w:val="20"/>
                <w:szCs w:val="20"/>
              </w:rPr>
            </w:pPr>
            <w:r w:rsidRPr="00381039">
              <w:rPr>
                <w:rFonts w:cs="Tahoma"/>
              </w:rPr>
              <w:t>3</w:t>
            </w:r>
          </w:p>
        </w:tc>
        <w:tc>
          <w:tcPr>
            <w:tcW w:w="1090" w:type="pct"/>
            <w:tcBorders>
              <w:top w:val="single" w:sz="4" w:space="0" w:color="auto"/>
              <w:left w:val="single" w:sz="4" w:space="0" w:color="auto"/>
              <w:bottom w:val="single" w:sz="4" w:space="0" w:color="auto"/>
              <w:right w:val="single" w:sz="4" w:space="0" w:color="auto"/>
            </w:tcBorders>
          </w:tcPr>
          <w:p w14:paraId="78B6DDE6" w14:textId="0E92E9A7" w:rsidR="007A7F09" w:rsidRPr="00381039" w:rsidRDefault="00381039" w:rsidP="00A84092">
            <w:pPr>
              <w:spacing w:after="80" w:line="360" w:lineRule="auto"/>
              <w:jc w:val="center"/>
              <w:rPr>
                <w:rFonts w:cs="Arial"/>
                <w:sz w:val="20"/>
                <w:szCs w:val="20"/>
              </w:rPr>
            </w:pPr>
            <w:r w:rsidRPr="00381039">
              <w:rPr>
                <w:rFonts w:cs="Arial"/>
                <w:sz w:val="20"/>
                <w:szCs w:val="20"/>
              </w:rPr>
              <w:t>N/A</w:t>
            </w:r>
          </w:p>
        </w:tc>
      </w:tr>
      <w:tr w:rsidR="007A7F09" w:rsidRPr="003F072B" w14:paraId="160F9592" w14:textId="77777777" w:rsidTr="00A84092">
        <w:tc>
          <w:tcPr>
            <w:tcW w:w="513" w:type="pct"/>
            <w:tcBorders>
              <w:top w:val="single" w:sz="4" w:space="0" w:color="auto"/>
              <w:left w:val="single" w:sz="4" w:space="0" w:color="auto"/>
              <w:bottom w:val="single" w:sz="4" w:space="0" w:color="auto"/>
              <w:right w:val="single" w:sz="4" w:space="0" w:color="auto"/>
            </w:tcBorders>
          </w:tcPr>
          <w:p w14:paraId="30B23C8A" w14:textId="77777777" w:rsidR="007A7F09" w:rsidRPr="00381039" w:rsidRDefault="007A7F09" w:rsidP="00A84092">
            <w:pPr>
              <w:spacing w:after="80" w:line="360" w:lineRule="auto"/>
              <w:rPr>
                <w:rFonts w:cs="Arial"/>
                <w:sz w:val="20"/>
                <w:szCs w:val="20"/>
              </w:rPr>
            </w:pPr>
            <w:r w:rsidRPr="00381039">
              <w:rPr>
                <w:rFonts w:cs="Arial"/>
                <w:sz w:val="20"/>
                <w:szCs w:val="20"/>
              </w:rPr>
              <w:t>Q 3.7</w:t>
            </w:r>
          </w:p>
        </w:tc>
        <w:tc>
          <w:tcPr>
            <w:tcW w:w="2862" w:type="pct"/>
            <w:tcBorders>
              <w:top w:val="single" w:sz="4" w:space="0" w:color="auto"/>
              <w:left w:val="single" w:sz="4" w:space="0" w:color="auto"/>
              <w:bottom w:val="single" w:sz="4" w:space="0" w:color="auto"/>
              <w:right w:val="single" w:sz="4" w:space="0" w:color="auto"/>
            </w:tcBorders>
            <w:vAlign w:val="center"/>
            <w:hideMark/>
          </w:tcPr>
          <w:p w14:paraId="40C93B9F" w14:textId="77777777" w:rsidR="007A7F09" w:rsidRPr="00381039" w:rsidRDefault="007A7F09" w:rsidP="00A84092">
            <w:pPr>
              <w:spacing w:after="80" w:line="360" w:lineRule="auto"/>
              <w:rPr>
                <w:rFonts w:cs="Arial"/>
                <w:sz w:val="20"/>
                <w:szCs w:val="20"/>
              </w:rPr>
            </w:pPr>
            <w:r w:rsidRPr="00381039">
              <w:rPr>
                <w:rFonts w:cs="Arial"/>
                <w:sz w:val="20"/>
                <w:szCs w:val="20"/>
              </w:rPr>
              <w:t>Were pilots undertaken for new current spending proposals involving total expenditure of at least €20m over the proposed duration of the programme and a minimum annual expenditure of €5m?</w:t>
            </w:r>
          </w:p>
        </w:tc>
        <w:tc>
          <w:tcPr>
            <w:tcW w:w="535" w:type="pct"/>
            <w:tcBorders>
              <w:top w:val="single" w:sz="4" w:space="0" w:color="auto"/>
              <w:left w:val="single" w:sz="4" w:space="0" w:color="auto"/>
              <w:bottom w:val="single" w:sz="4" w:space="0" w:color="auto"/>
              <w:right w:val="single" w:sz="4" w:space="0" w:color="auto"/>
            </w:tcBorders>
          </w:tcPr>
          <w:p w14:paraId="0301132A" w14:textId="77777777" w:rsidR="007A7F09" w:rsidRPr="00381039" w:rsidRDefault="007A7F09" w:rsidP="00A84092">
            <w:pPr>
              <w:spacing w:after="80" w:line="360" w:lineRule="auto"/>
              <w:jc w:val="center"/>
              <w:rPr>
                <w:rFonts w:cs="Arial"/>
                <w:sz w:val="20"/>
                <w:szCs w:val="20"/>
              </w:rPr>
            </w:pPr>
            <w:r w:rsidRPr="00381039">
              <w:rPr>
                <w:rFonts w:cs="Tahoma"/>
              </w:rPr>
              <w:t>3</w:t>
            </w:r>
          </w:p>
        </w:tc>
        <w:tc>
          <w:tcPr>
            <w:tcW w:w="1090" w:type="pct"/>
            <w:tcBorders>
              <w:top w:val="single" w:sz="4" w:space="0" w:color="auto"/>
              <w:left w:val="single" w:sz="4" w:space="0" w:color="auto"/>
              <w:bottom w:val="single" w:sz="4" w:space="0" w:color="auto"/>
              <w:right w:val="single" w:sz="4" w:space="0" w:color="auto"/>
            </w:tcBorders>
          </w:tcPr>
          <w:p w14:paraId="5B48E1E9" w14:textId="32CE00E9" w:rsidR="007A7F09" w:rsidRPr="00381039" w:rsidRDefault="00381039" w:rsidP="00A84092">
            <w:pPr>
              <w:spacing w:after="80" w:line="360" w:lineRule="auto"/>
              <w:jc w:val="center"/>
              <w:rPr>
                <w:rFonts w:cs="Arial"/>
                <w:sz w:val="20"/>
                <w:szCs w:val="20"/>
              </w:rPr>
            </w:pPr>
            <w:r w:rsidRPr="00381039">
              <w:rPr>
                <w:rFonts w:cs="Arial"/>
                <w:sz w:val="20"/>
                <w:szCs w:val="20"/>
              </w:rPr>
              <w:t>N/A</w:t>
            </w:r>
          </w:p>
        </w:tc>
      </w:tr>
      <w:tr w:rsidR="007A7F09" w:rsidRPr="003F072B" w14:paraId="69063602" w14:textId="77777777" w:rsidTr="00A84092">
        <w:tc>
          <w:tcPr>
            <w:tcW w:w="513" w:type="pct"/>
            <w:tcBorders>
              <w:top w:val="single" w:sz="4" w:space="0" w:color="auto"/>
              <w:left w:val="single" w:sz="4" w:space="0" w:color="auto"/>
              <w:bottom w:val="single" w:sz="4" w:space="0" w:color="auto"/>
              <w:right w:val="single" w:sz="4" w:space="0" w:color="auto"/>
            </w:tcBorders>
          </w:tcPr>
          <w:p w14:paraId="6EE9B80F" w14:textId="77777777" w:rsidR="007A7F09" w:rsidRPr="00381039" w:rsidRDefault="007A7F09" w:rsidP="00A84092">
            <w:pPr>
              <w:spacing w:after="80" w:line="360" w:lineRule="auto"/>
              <w:rPr>
                <w:rFonts w:cs="Arial"/>
                <w:sz w:val="20"/>
                <w:szCs w:val="20"/>
              </w:rPr>
            </w:pPr>
            <w:r w:rsidRPr="00381039">
              <w:rPr>
                <w:rFonts w:cs="Arial"/>
                <w:sz w:val="20"/>
                <w:szCs w:val="20"/>
              </w:rPr>
              <w:t>Q 3.8</w:t>
            </w:r>
          </w:p>
        </w:tc>
        <w:tc>
          <w:tcPr>
            <w:tcW w:w="2862" w:type="pct"/>
            <w:tcBorders>
              <w:top w:val="single" w:sz="4" w:space="0" w:color="auto"/>
              <w:left w:val="single" w:sz="4" w:space="0" w:color="auto"/>
              <w:bottom w:val="single" w:sz="4" w:space="0" w:color="auto"/>
              <w:right w:val="single" w:sz="4" w:space="0" w:color="auto"/>
            </w:tcBorders>
            <w:vAlign w:val="center"/>
            <w:hideMark/>
          </w:tcPr>
          <w:p w14:paraId="1747163B" w14:textId="77777777" w:rsidR="007A7F09" w:rsidRPr="00381039" w:rsidRDefault="007A7F09" w:rsidP="00A84092">
            <w:pPr>
              <w:spacing w:after="80" w:line="360" w:lineRule="auto"/>
              <w:rPr>
                <w:rFonts w:cs="Arial"/>
                <w:sz w:val="20"/>
                <w:szCs w:val="20"/>
              </w:rPr>
            </w:pPr>
            <w:r w:rsidRPr="00381039">
              <w:rPr>
                <w:rFonts w:cs="Arial"/>
                <w:sz w:val="20"/>
                <w:szCs w:val="20"/>
              </w:rPr>
              <w:t>Have the methodology and data collection requirements for the pilot been agreed at the outset of the scheme?</w:t>
            </w:r>
          </w:p>
        </w:tc>
        <w:tc>
          <w:tcPr>
            <w:tcW w:w="535" w:type="pct"/>
            <w:tcBorders>
              <w:top w:val="single" w:sz="4" w:space="0" w:color="auto"/>
              <w:left w:val="single" w:sz="4" w:space="0" w:color="auto"/>
              <w:bottom w:val="single" w:sz="4" w:space="0" w:color="auto"/>
              <w:right w:val="single" w:sz="4" w:space="0" w:color="auto"/>
            </w:tcBorders>
          </w:tcPr>
          <w:p w14:paraId="1D2C95CD" w14:textId="77777777" w:rsidR="007A7F09" w:rsidRPr="00381039" w:rsidRDefault="007A7F09" w:rsidP="00A84092">
            <w:pPr>
              <w:spacing w:after="80" w:line="360" w:lineRule="auto"/>
              <w:jc w:val="center"/>
              <w:rPr>
                <w:rFonts w:cs="Arial"/>
                <w:sz w:val="20"/>
                <w:szCs w:val="20"/>
              </w:rPr>
            </w:pPr>
            <w:r w:rsidRPr="00381039">
              <w:rPr>
                <w:rFonts w:cs="Tahoma"/>
              </w:rPr>
              <w:t>3</w:t>
            </w:r>
          </w:p>
        </w:tc>
        <w:tc>
          <w:tcPr>
            <w:tcW w:w="1090" w:type="pct"/>
            <w:tcBorders>
              <w:top w:val="single" w:sz="4" w:space="0" w:color="auto"/>
              <w:left w:val="single" w:sz="4" w:space="0" w:color="auto"/>
              <w:bottom w:val="single" w:sz="4" w:space="0" w:color="auto"/>
              <w:right w:val="single" w:sz="4" w:space="0" w:color="auto"/>
            </w:tcBorders>
          </w:tcPr>
          <w:p w14:paraId="527B8E12" w14:textId="5CC713F9" w:rsidR="007A7F09" w:rsidRPr="00381039" w:rsidRDefault="00381039" w:rsidP="00A84092">
            <w:pPr>
              <w:spacing w:after="80" w:line="360" w:lineRule="auto"/>
              <w:jc w:val="center"/>
              <w:rPr>
                <w:rFonts w:cs="Arial"/>
                <w:sz w:val="20"/>
                <w:szCs w:val="20"/>
              </w:rPr>
            </w:pPr>
            <w:r w:rsidRPr="00381039">
              <w:rPr>
                <w:rFonts w:cs="Arial"/>
                <w:sz w:val="20"/>
                <w:szCs w:val="20"/>
              </w:rPr>
              <w:t>N/A</w:t>
            </w:r>
          </w:p>
        </w:tc>
      </w:tr>
      <w:tr w:rsidR="007A7F09" w:rsidRPr="003F072B" w14:paraId="30DF7E5E" w14:textId="77777777" w:rsidTr="00A84092">
        <w:tc>
          <w:tcPr>
            <w:tcW w:w="513" w:type="pct"/>
            <w:tcBorders>
              <w:top w:val="single" w:sz="4" w:space="0" w:color="auto"/>
              <w:left w:val="single" w:sz="4" w:space="0" w:color="auto"/>
              <w:bottom w:val="single" w:sz="4" w:space="0" w:color="auto"/>
              <w:right w:val="single" w:sz="4" w:space="0" w:color="auto"/>
            </w:tcBorders>
          </w:tcPr>
          <w:p w14:paraId="2E52D307" w14:textId="77777777" w:rsidR="007A7F09" w:rsidRPr="00381039" w:rsidRDefault="007A7F09" w:rsidP="00A84092">
            <w:pPr>
              <w:spacing w:after="80" w:line="360" w:lineRule="auto"/>
              <w:rPr>
                <w:rFonts w:cs="Arial"/>
                <w:sz w:val="20"/>
                <w:szCs w:val="20"/>
              </w:rPr>
            </w:pPr>
            <w:r w:rsidRPr="00381039">
              <w:rPr>
                <w:rFonts w:cs="Arial"/>
                <w:sz w:val="20"/>
                <w:szCs w:val="20"/>
              </w:rPr>
              <w:t>Q 3.9</w:t>
            </w:r>
          </w:p>
        </w:tc>
        <w:tc>
          <w:tcPr>
            <w:tcW w:w="2862" w:type="pct"/>
            <w:tcBorders>
              <w:top w:val="single" w:sz="4" w:space="0" w:color="auto"/>
              <w:left w:val="single" w:sz="4" w:space="0" w:color="auto"/>
              <w:bottom w:val="single" w:sz="4" w:space="0" w:color="auto"/>
              <w:right w:val="single" w:sz="4" w:space="0" w:color="auto"/>
            </w:tcBorders>
            <w:vAlign w:val="center"/>
            <w:hideMark/>
          </w:tcPr>
          <w:p w14:paraId="3A768763" w14:textId="77777777" w:rsidR="007A7F09" w:rsidRPr="00381039" w:rsidRDefault="007A7F09" w:rsidP="00A84092">
            <w:pPr>
              <w:spacing w:after="80" w:line="360" w:lineRule="auto"/>
              <w:rPr>
                <w:rFonts w:cs="Arial"/>
                <w:sz w:val="20"/>
                <w:szCs w:val="20"/>
              </w:rPr>
            </w:pPr>
            <w:r w:rsidRPr="00381039">
              <w:rPr>
                <w:rFonts w:cs="Arial"/>
                <w:sz w:val="20"/>
                <w:szCs w:val="20"/>
              </w:rPr>
              <w:t>Was the pilot formally evaluated and submitted for approval to the relevant Vote Section in DPER?</w:t>
            </w:r>
          </w:p>
        </w:tc>
        <w:tc>
          <w:tcPr>
            <w:tcW w:w="535" w:type="pct"/>
            <w:tcBorders>
              <w:top w:val="single" w:sz="4" w:space="0" w:color="auto"/>
              <w:left w:val="single" w:sz="4" w:space="0" w:color="auto"/>
              <w:bottom w:val="single" w:sz="4" w:space="0" w:color="auto"/>
              <w:right w:val="single" w:sz="4" w:space="0" w:color="auto"/>
            </w:tcBorders>
          </w:tcPr>
          <w:p w14:paraId="7034C49E" w14:textId="77777777" w:rsidR="007A7F09" w:rsidRPr="00381039" w:rsidRDefault="007A7F09" w:rsidP="00A84092">
            <w:pPr>
              <w:spacing w:after="80" w:line="360" w:lineRule="auto"/>
              <w:jc w:val="center"/>
              <w:rPr>
                <w:rFonts w:cs="Arial"/>
                <w:sz w:val="20"/>
                <w:szCs w:val="20"/>
              </w:rPr>
            </w:pPr>
            <w:r w:rsidRPr="00381039">
              <w:rPr>
                <w:rFonts w:cs="Tahoma"/>
              </w:rPr>
              <w:t>3</w:t>
            </w:r>
          </w:p>
        </w:tc>
        <w:tc>
          <w:tcPr>
            <w:tcW w:w="1090" w:type="pct"/>
            <w:tcBorders>
              <w:top w:val="single" w:sz="4" w:space="0" w:color="auto"/>
              <w:left w:val="single" w:sz="4" w:space="0" w:color="auto"/>
              <w:bottom w:val="single" w:sz="4" w:space="0" w:color="auto"/>
              <w:right w:val="single" w:sz="4" w:space="0" w:color="auto"/>
            </w:tcBorders>
          </w:tcPr>
          <w:p w14:paraId="3367D191" w14:textId="774EDD2E" w:rsidR="007A7F09" w:rsidRPr="00381039" w:rsidRDefault="00381039" w:rsidP="00A84092">
            <w:pPr>
              <w:spacing w:after="80" w:line="360" w:lineRule="auto"/>
              <w:jc w:val="center"/>
              <w:rPr>
                <w:rFonts w:cs="Arial"/>
                <w:sz w:val="20"/>
                <w:szCs w:val="20"/>
              </w:rPr>
            </w:pPr>
            <w:r w:rsidRPr="00381039">
              <w:rPr>
                <w:rFonts w:cs="Arial"/>
                <w:sz w:val="20"/>
                <w:szCs w:val="20"/>
              </w:rPr>
              <w:t>N/A</w:t>
            </w:r>
          </w:p>
        </w:tc>
      </w:tr>
      <w:tr w:rsidR="007A7F09" w:rsidRPr="003F072B" w14:paraId="6A54D223" w14:textId="77777777" w:rsidTr="00A84092">
        <w:tc>
          <w:tcPr>
            <w:tcW w:w="513" w:type="pct"/>
            <w:tcBorders>
              <w:top w:val="single" w:sz="4" w:space="0" w:color="auto"/>
              <w:left w:val="single" w:sz="4" w:space="0" w:color="auto"/>
              <w:bottom w:val="single" w:sz="4" w:space="0" w:color="auto"/>
              <w:right w:val="single" w:sz="4" w:space="0" w:color="auto"/>
            </w:tcBorders>
          </w:tcPr>
          <w:p w14:paraId="08FFBC0F" w14:textId="77777777" w:rsidR="007A7F09" w:rsidRPr="00381039" w:rsidRDefault="007A7F09" w:rsidP="00A84092">
            <w:pPr>
              <w:spacing w:after="80" w:line="360" w:lineRule="auto"/>
              <w:rPr>
                <w:rFonts w:cs="Arial"/>
                <w:sz w:val="20"/>
                <w:szCs w:val="20"/>
              </w:rPr>
            </w:pPr>
            <w:r w:rsidRPr="00381039">
              <w:rPr>
                <w:rFonts w:cs="Arial"/>
                <w:sz w:val="20"/>
                <w:szCs w:val="20"/>
              </w:rPr>
              <w:t>Q 3.10</w:t>
            </w:r>
          </w:p>
        </w:tc>
        <w:tc>
          <w:tcPr>
            <w:tcW w:w="2862" w:type="pct"/>
            <w:tcBorders>
              <w:top w:val="single" w:sz="4" w:space="0" w:color="auto"/>
              <w:left w:val="single" w:sz="4" w:space="0" w:color="auto"/>
              <w:bottom w:val="single" w:sz="4" w:space="0" w:color="auto"/>
              <w:right w:val="single" w:sz="4" w:space="0" w:color="auto"/>
            </w:tcBorders>
            <w:vAlign w:val="center"/>
            <w:hideMark/>
          </w:tcPr>
          <w:p w14:paraId="55DE521B" w14:textId="77777777" w:rsidR="007A7F09" w:rsidRPr="00381039" w:rsidRDefault="007A7F09" w:rsidP="00A84092">
            <w:pPr>
              <w:spacing w:after="80" w:line="360" w:lineRule="auto"/>
              <w:rPr>
                <w:rFonts w:cs="Arial"/>
                <w:sz w:val="20"/>
                <w:szCs w:val="20"/>
              </w:rPr>
            </w:pPr>
            <w:r w:rsidRPr="00381039">
              <w:rPr>
                <w:rFonts w:cs="Arial"/>
                <w:sz w:val="20"/>
                <w:szCs w:val="20"/>
              </w:rPr>
              <w:t>Has an assessment of likely demand for the new scheme/scheme extension been estimated based on empirical evidence?</w:t>
            </w:r>
          </w:p>
        </w:tc>
        <w:tc>
          <w:tcPr>
            <w:tcW w:w="535" w:type="pct"/>
            <w:tcBorders>
              <w:top w:val="single" w:sz="4" w:space="0" w:color="auto"/>
              <w:left w:val="single" w:sz="4" w:space="0" w:color="auto"/>
              <w:bottom w:val="single" w:sz="4" w:space="0" w:color="auto"/>
              <w:right w:val="single" w:sz="4" w:space="0" w:color="auto"/>
            </w:tcBorders>
          </w:tcPr>
          <w:p w14:paraId="75464FA7" w14:textId="77777777" w:rsidR="00381039" w:rsidRPr="00381039" w:rsidRDefault="00381039" w:rsidP="00A84092">
            <w:pPr>
              <w:spacing w:after="80" w:line="360" w:lineRule="auto"/>
              <w:jc w:val="center"/>
              <w:rPr>
                <w:rFonts w:cs="Tahoma"/>
              </w:rPr>
            </w:pPr>
          </w:p>
          <w:p w14:paraId="4D00BAA9" w14:textId="43AA3F2C" w:rsidR="007A7F09" w:rsidRPr="00381039" w:rsidRDefault="007A7F09" w:rsidP="00A84092">
            <w:pPr>
              <w:spacing w:after="80" w:line="360" w:lineRule="auto"/>
              <w:jc w:val="center"/>
              <w:rPr>
                <w:rFonts w:cs="Arial"/>
                <w:sz w:val="20"/>
                <w:szCs w:val="20"/>
              </w:rPr>
            </w:pPr>
            <w:r w:rsidRPr="00381039">
              <w:rPr>
                <w:rFonts w:cs="Tahoma"/>
              </w:rPr>
              <w:t>3</w:t>
            </w:r>
          </w:p>
        </w:tc>
        <w:tc>
          <w:tcPr>
            <w:tcW w:w="1090" w:type="pct"/>
            <w:tcBorders>
              <w:top w:val="single" w:sz="4" w:space="0" w:color="auto"/>
              <w:left w:val="single" w:sz="4" w:space="0" w:color="auto"/>
              <w:bottom w:val="single" w:sz="4" w:space="0" w:color="auto"/>
              <w:right w:val="single" w:sz="4" w:space="0" w:color="auto"/>
            </w:tcBorders>
          </w:tcPr>
          <w:p w14:paraId="3005D1F8" w14:textId="5C5F00B0" w:rsidR="007A7F09" w:rsidRPr="003F072B" w:rsidRDefault="00381039" w:rsidP="00A84092">
            <w:pPr>
              <w:spacing w:after="80" w:line="360" w:lineRule="auto"/>
              <w:jc w:val="center"/>
              <w:rPr>
                <w:rFonts w:cs="Arial"/>
                <w:sz w:val="20"/>
                <w:szCs w:val="20"/>
                <w:highlight w:val="yellow"/>
              </w:rPr>
            </w:pPr>
            <w:r w:rsidRPr="00381039">
              <w:rPr>
                <w:rFonts w:cs="Arial"/>
                <w:sz w:val="20"/>
                <w:szCs w:val="20"/>
              </w:rPr>
              <w:t>Yes Evidence led requirement for expansion of the footpath replacement programme</w:t>
            </w:r>
          </w:p>
        </w:tc>
      </w:tr>
      <w:tr w:rsidR="007A7F09" w:rsidRPr="003F072B" w14:paraId="64331BB8" w14:textId="77777777" w:rsidTr="00A84092">
        <w:tc>
          <w:tcPr>
            <w:tcW w:w="513" w:type="pct"/>
            <w:tcBorders>
              <w:top w:val="single" w:sz="4" w:space="0" w:color="auto"/>
              <w:left w:val="single" w:sz="4" w:space="0" w:color="auto"/>
              <w:bottom w:val="single" w:sz="4" w:space="0" w:color="auto"/>
              <w:right w:val="single" w:sz="4" w:space="0" w:color="auto"/>
            </w:tcBorders>
          </w:tcPr>
          <w:p w14:paraId="530E67A6" w14:textId="77777777" w:rsidR="007A7F09" w:rsidRPr="00475CD4" w:rsidRDefault="007A7F09" w:rsidP="00A84092">
            <w:pPr>
              <w:spacing w:after="80" w:line="360" w:lineRule="auto"/>
              <w:rPr>
                <w:rFonts w:cs="Arial"/>
                <w:sz w:val="20"/>
                <w:szCs w:val="20"/>
              </w:rPr>
            </w:pPr>
            <w:r w:rsidRPr="00475CD4">
              <w:rPr>
                <w:rFonts w:cs="Arial"/>
                <w:sz w:val="20"/>
                <w:szCs w:val="20"/>
              </w:rPr>
              <w:lastRenderedPageBreak/>
              <w:t>Q 3.11</w:t>
            </w:r>
          </w:p>
        </w:tc>
        <w:tc>
          <w:tcPr>
            <w:tcW w:w="2862" w:type="pct"/>
            <w:tcBorders>
              <w:top w:val="single" w:sz="4" w:space="0" w:color="auto"/>
              <w:left w:val="single" w:sz="4" w:space="0" w:color="auto"/>
              <w:bottom w:val="single" w:sz="4" w:space="0" w:color="auto"/>
              <w:right w:val="single" w:sz="4" w:space="0" w:color="auto"/>
            </w:tcBorders>
            <w:vAlign w:val="center"/>
            <w:hideMark/>
          </w:tcPr>
          <w:p w14:paraId="6AAB2A76" w14:textId="77777777" w:rsidR="007A7F09" w:rsidRPr="00475CD4" w:rsidRDefault="007A7F09" w:rsidP="00A84092">
            <w:pPr>
              <w:spacing w:after="80" w:line="360" w:lineRule="auto"/>
              <w:rPr>
                <w:rFonts w:cs="Arial"/>
                <w:sz w:val="20"/>
                <w:szCs w:val="20"/>
              </w:rPr>
            </w:pPr>
            <w:r w:rsidRPr="00475CD4">
              <w:rPr>
                <w:rFonts w:cs="Arial"/>
                <w:sz w:val="20"/>
                <w:szCs w:val="20"/>
              </w:rPr>
              <w:t>Was the required approval granted?</w:t>
            </w:r>
          </w:p>
        </w:tc>
        <w:tc>
          <w:tcPr>
            <w:tcW w:w="535" w:type="pct"/>
            <w:tcBorders>
              <w:top w:val="single" w:sz="4" w:space="0" w:color="auto"/>
              <w:left w:val="single" w:sz="4" w:space="0" w:color="auto"/>
              <w:bottom w:val="single" w:sz="4" w:space="0" w:color="auto"/>
              <w:right w:val="single" w:sz="4" w:space="0" w:color="auto"/>
            </w:tcBorders>
          </w:tcPr>
          <w:p w14:paraId="19966F32" w14:textId="77777777" w:rsidR="00475CD4" w:rsidRDefault="00475CD4" w:rsidP="00A84092">
            <w:pPr>
              <w:spacing w:after="80" w:line="360" w:lineRule="auto"/>
              <w:jc w:val="center"/>
              <w:rPr>
                <w:rFonts w:cs="Tahoma"/>
              </w:rPr>
            </w:pPr>
          </w:p>
          <w:p w14:paraId="6994D074" w14:textId="77777777" w:rsidR="00475CD4" w:rsidRDefault="00475CD4" w:rsidP="00A84092">
            <w:pPr>
              <w:spacing w:after="80" w:line="360" w:lineRule="auto"/>
              <w:jc w:val="center"/>
              <w:rPr>
                <w:rFonts w:cs="Tahoma"/>
              </w:rPr>
            </w:pPr>
          </w:p>
          <w:p w14:paraId="4388E4EE" w14:textId="3B3489BC" w:rsidR="007A7F09" w:rsidRPr="00475CD4" w:rsidRDefault="007A7F09" w:rsidP="00A84092">
            <w:pPr>
              <w:spacing w:after="80" w:line="360" w:lineRule="auto"/>
              <w:jc w:val="center"/>
              <w:rPr>
                <w:rFonts w:cs="Arial"/>
                <w:sz w:val="20"/>
                <w:szCs w:val="20"/>
              </w:rPr>
            </w:pPr>
            <w:r w:rsidRPr="00475CD4">
              <w:rPr>
                <w:rFonts w:cs="Tahoma"/>
              </w:rPr>
              <w:t>3</w:t>
            </w:r>
          </w:p>
        </w:tc>
        <w:tc>
          <w:tcPr>
            <w:tcW w:w="1090" w:type="pct"/>
            <w:tcBorders>
              <w:top w:val="single" w:sz="4" w:space="0" w:color="auto"/>
              <w:left w:val="single" w:sz="4" w:space="0" w:color="auto"/>
              <w:bottom w:val="single" w:sz="4" w:space="0" w:color="auto"/>
              <w:right w:val="single" w:sz="4" w:space="0" w:color="auto"/>
            </w:tcBorders>
          </w:tcPr>
          <w:p w14:paraId="75C36629" w14:textId="77777777" w:rsidR="007A7F09" w:rsidRPr="00475CD4" w:rsidRDefault="007A7F09" w:rsidP="007F0EB7">
            <w:pPr>
              <w:spacing w:after="80" w:line="360" w:lineRule="auto"/>
              <w:rPr>
                <w:rFonts w:cs="Arial"/>
                <w:sz w:val="20"/>
                <w:szCs w:val="20"/>
              </w:rPr>
            </w:pPr>
            <w:r w:rsidRPr="00475CD4">
              <w:rPr>
                <w:rFonts w:cs="Arial"/>
                <w:sz w:val="20"/>
                <w:szCs w:val="20"/>
              </w:rPr>
              <w:t>Yes, all expenditure approved by Council Members, National Government, or Local Management as appropriate.</w:t>
            </w:r>
          </w:p>
        </w:tc>
      </w:tr>
      <w:tr w:rsidR="007A7F09" w:rsidRPr="003F072B" w14:paraId="1845EBB6" w14:textId="77777777" w:rsidTr="00A84092">
        <w:tc>
          <w:tcPr>
            <w:tcW w:w="513" w:type="pct"/>
            <w:tcBorders>
              <w:top w:val="single" w:sz="4" w:space="0" w:color="auto"/>
              <w:left w:val="single" w:sz="4" w:space="0" w:color="auto"/>
              <w:bottom w:val="single" w:sz="4" w:space="0" w:color="auto"/>
              <w:right w:val="single" w:sz="4" w:space="0" w:color="auto"/>
            </w:tcBorders>
          </w:tcPr>
          <w:p w14:paraId="17BB402E" w14:textId="77777777" w:rsidR="007A7F09" w:rsidRPr="00475CD4" w:rsidRDefault="007A7F09" w:rsidP="00A84092">
            <w:pPr>
              <w:spacing w:after="80" w:line="360" w:lineRule="auto"/>
              <w:rPr>
                <w:rFonts w:cs="Arial"/>
                <w:sz w:val="20"/>
                <w:szCs w:val="20"/>
              </w:rPr>
            </w:pPr>
            <w:r w:rsidRPr="00475CD4">
              <w:rPr>
                <w:rFonts w:cs="Arial"/>
                <w:sz w:val="20"/>
                <w:szCs w:val="20"/>
              </w:rPr>
              <w:t>Q 3.12</w:t>
            </w:r>
          </w:p>
        </w:tc>
        <w:tc>
          <w:tcPr>
            <w:tcW w:w="2862" w:type="pct"/>
            <w:tcBorders>
              <w:top w:val="single" w:sz="4" w:space="0" w:color="auto"/>
              <w:left w:val="single" w:sz="4" w:space="0" w:color="auto"/>
              <w:bottom w:val="single" w:sz="4" w:space="0" w:color="auto"/>
              <w:right w:val="single" w:sz="4" w:space="0" w:color="auto"/>
            </w:tcBorders>
            <w:vAlign w:val="center"/>
            <w:hideMark/>
          </w:tcPr>
          <w:p w14:paraId="0599F27E" w14:textId="77777777" w:rsidR="007A7F09" w:rsidRPr="00475CD4" w:rsidRDefault="007A7F09" w:rsidP="00A84092">
            <w:pPr>
              <w:spacing w:after="80" w:line="360" w:lineRule="auto"/>
              <w:rPr>
                <w:rFonts w:cs="Arial"/>
                <w:sz w:val="20"/>
                <w:szCs w:val="20"/>
              </w:rPr>
            </w:pPr>
            <w:r w:rsidRPr="00475CD4">
              <w:rPr>
                <w:rFonts w:cs="Arial"/>
                <w:sz w:val="20"/>
                <w:szCs w:val="20"/>
              </w:rPr>
              <w:t>Has a sunset clause been set?</w:t>
            </w:r>
          </w:p>
        </w:tc>
        <w:tc>
          <w:tcPr>
            <w:tcW w:w="535" w:type="pct"/>
            <w:tcBorders>
              <w:top w:val="single" w:sz="4" w:space="0" w:color="auto"/>
              <w:left w:val="single" w:sz="4" w:space="0" w:color="auto"/>
              <w:bottom w:val="single" w:sz="4" w:space="0" w:color="auto"/>
              <w:right w:val="single" w:sz="4" w:space="0" w:color="auto"/>
            </w:tcBorders>
          </w:tcPr>
          <w:p w14:paraId="51837E22" w14:textId="77777777" w:rsidR="00475CD4" w:rsidRDefault="00475CD4" w:rsidP="00A84092">
            <w:pPr>
              <w:spacing w:after="80" w:line="360" w:lineRule="auto"/>
              <w:jc w:val="center"/>
              <w:rPr>
                <w:rFonts w:cs="Tahoma"/>
              </w:rPr>
            </w:pPr>
          </w:p>
          <w:p w14:paraId="7DF86DB6" w14:textId="63BC7FE6" w:rsidR="007A7F09" w:rsidRPr="00475CD4" w:rsidRDefault="007A7F09" w:rsidP="00A84092">
            <w:pPr>
              <w:spacing w:after="80" w:line="360" w:lineRule="auto"/>
              <w:jc w:val="center"/>
              <w:rPr>
                <w:rFonts w:cs="Arial"/>
                <w:sz w:val="20"/>
                <w:szCs w:val="20"/>
              </w:rPr>
            </w:pPr>
            <w:r w:rsidRPr="00475CD4">
              <w:rPr>
                <w:rFonts w:cs="Tahoma"/>
              </w:rPr>
              <w:t>3</w:t>
            </w:r>
          </w:p>
        </w:tc>
        <w:tc>
          <w:tcPr>
            <w:tcW w:w="1090" w:type="pct"/>
            <w:tcBorders>
              <w:top w:val="single" w:sz="4" w:space="0" w:color="auto"/>
              <w:left w:val="single" w:sz="4" w:space="0" w:color="auto"/>
              <w:bottom w:val="single" w:sz="4" w:space="0" w:color="auto"/>
              <w:right w:val="single" w:sz="4" w:space="0" w:color="auto"/>
            </w:tcBorders>
          </w:tcPr>
          <w:p w14:paraId="3E95EA2F" w14:textId="77777777" w:rsidR="007A7F09" w:rsidRPr="00475CD4" w:rsidRDefault="007A7F09" w:rsidP="007F0EB7">
            <w:pPr>
              <w:spacing w:after="80" w:line="360" w:lineRule="auto"/>
              <w:rPr>
                <w:rFonts w:cs="Arial"/>
                <w:sz w:val="20"/>
                <w:szCs w:val="20"/>
              </w:rPr>
            </w:pPr>
            <w:r w:rsidRPr="00475CD4">
              <w:rPr>
                <w:rFonts w:cs="Arial"/>
                <w:sz w:val="20"/>
                <w:szCs w:val="20"/>
              </w:rPr>
              <w:t>In particular projects, for example a sunset clause was set in a LEO support scheme</w:t>
            </w:r>
          </w:p>
        </w:tc>
      </w:tr>
      <w:tr w:rsidR="007A7F09" w:rsidRPr="003F072B" w14:paraId="22434DA7" w14:textId="77777777" w:rsidTr="00A84092">
        <w:tc>
          <w:tcPr>
            <w:tcW w:w="513" w:type="pct"/>
            <w:tcBorders>
              <w:top w:val="single" w:sz="4" w:space="0" w:color="auto"/>
              <w:left w:val="single" w:sz="4" w:space="0" w:color="auto"/>
              <w:bottom w:val="single" w:sz="4" w:space="0" w:color="auto"/>
              <w:right w:val="single" w:sz="4" w:space="0" w:color="auto"/>
            </w:tcBorders>
          </w:tcPr>
          <w:p w14:paraId="4D706867" w14:textId="77777777" w:rsidR="007A7F09" w:rsidRPr="00475CD4" w:rsidRDefault="007A7F09" w:rsidP="00A84092">
            <w:pPr>
              <w:spacing w:after="80" w:line="360" w:lineRule="auto"/>
              <w:rPr>
                <w:rFonts w:cs="Arial"/>
                <w:sz w:val="20"/>
                <w:szCs w:val="20"/>
              </w:rPr>
            </w:pPr>
            <w:r w:rsidRPr="00475CD4">
              <w:rPr>
                <w:rFonts w:cs="Arial"/>
                <w:sz w:val="20"/>
                <w:szCs w:val="20"/>
              </w:rPr>
              <w:t>Q 3.13</w:t>
            </w:r>
          </w:p>
        </w:tc>
        <w:tc>
          <w:tcPr>
            <w:tcW w:w="2862" w:type="pct"/>
            <w:tcBorders>
              <w:top w:val="single" w:sz="4" w:space="0" w:color="auto"/>
              <w:left w:val="single" w:sz="4" w:space="0" w:color="auto"/>
              <w:bottom w:val="single" w:sz="4" w:space="0" w:color="auto"/>
              <w:right w:val="single" w:sz="4" w:space="0" w:color="auto"/>
            </w:tcBorders>
            <w:vAlign w:val="center"/>
            <w:hideMark/>
          </w:tcPr>
          <w:p w14:paraId="6C62159A" w14:textId="77777777" w:rsidR="007A7F09" w:rsidRPr="00475CD4" w:rsidRDefault="007A7F09" w:rsidP="00A84092">
            <w:pPr>
              <w:spacing w:after="80" w:line="360" w:lineRule="auto"/>
              <w:rPr>
                <w:rFonts w:cs="Arial"/>
                <w:sz w:val="20"/>
                <w:szCs w:val="20"/>
              </w:rPr>
            </w:pPr>
            <w:r w:rsidRPr="00475CD4">
              <w:rPr>
                <w:rFonts w:cs="Arial"/>
                <w:sz w:val="20"/>
                <w:szCs w:val="20"/>
              </w:rPr>
              <w:t>If outsourcing was involved were both EU and National procurement rules complied with?</w:t>
            </w:r>
          </w:p>
        </w:tc>
        <w:tc>
          <w:tcPr>
            <w:tcW w:w="535" w:type="pct"/>
            <w:tcBorders>
              <w:top w:val="single" w:sz="4" w:space="0" w:color="auto"/>
              <w:left w:val="single" w:sz="4" w:space="0" w:color="auto"/>
              <w:bottom w:val="single" w:sz="4" w:space="0" w:color="auto"/>
              <w:right w:val="single" w:sz="4" w:space="0" w:color="auto"/>
            </w:tcBorders>
          </w:tcPr>
          <w:p w14:paraId="331646F6" w14:textId="77777777" w:rsidR="00475CD4" w:rsidRDefault="00475CD4" w:rsidP="00A84092">
            <w:pPr>
              <w:spacing w:after="80" w:line="360" w:lineRule="auto"/>
              <w:jc w:val="center"/>
              <w:rPr>
                <w:rFonts w:cs="Tahoma"/>
              </w:rPr>
            </w:pPr>
          </w:p>
          <w:p w14:paraId="09E39B27" w14:textId="3C8AC78D" w:rsidR="007A7F09" w:rsidRPr="00475CD4" w:rsidRDefault="007A7F09" w:rsidP="00A84092">
            <w:pPr>
              <w:spacing w:after="80" w:line="360" w:lineRule="auto"/>
              <w:jc w:val="center"/>
              <w:rPr>
                <w:rFonts w:cs="Arial"/>
                <w:sz w:val="20"/>
                <w:szCs w:val="20"/>
              </w:rPr>
            </w:pPr>
            <w:r w:rsidRPr="00475CD4">
              <w:rPr>
                <w:rFonts w:cs="Tahoma"/>
              </w:rPr>
              <w:t>3</w:t>
            </w:r>
          </w:p>
        </w:tc>
        <w:tc>
          <w:tcPr>
            <w:tcW w:w="1090" w:type="pct"/>
            <w:tcBorders>
              <w:top w:val="single" w:sz="4" w:space="0" w:color="auto"/>
              <w:left w:val="single" w:sz="4" w:space="0" w:color="auto"/>
              <w:bottom w:val="single" w:sz="4" w:space="0" w:color="auto"/>
              <w:right w:val="single" w:sz="4" w:space="0" w:color="auto"/>
            </w:tcBorders>
          </w:tcPr>
          <w:p w14:paraId="7BC3D159" w14:textId="77777777" w:rsidR="007A7F09" w:rsidRPr="00475CD4" w:rsidRDefault="007A7F09" w:rsidP="007F0EB7">
            <w:pPr>
              <w:spacing w:after="80" w:line="360" w:lineRule="auto"/>
              <w:rPr>
                <w:rFonts w:cs="Arial"/>
                <w:sz w:val="20"/>
                <w:szCs w:val="20"/>
              </w:rPr>
            </w:pPr>
            <w:r w:rsidRPr="00475CD4">
              <w:rPr>
                <w:rFonts w:cs="Arial"/>
                <w:sz w:val="20"/>
                <w:szCs w:val="20"/>
              </w:rPr>
              <w:t>Yes, as appropriate and in compliance with Procurement Guidelines</w:t>
            </w:r>
          </w:p>
        </w:tc>
      </w:tr>
      <w:tr w:rsidR="007A7F09" w:rsidRPr="003F072B" w14:paraId="66870DF1" w14:textId="77777777" w:rsidTr="00A84092">
        <w:tc>
          <w:tcPr>
            <w:tcW w:w="513" w:type="pct"/>
            <w:tcBorders>
              <w:top w:val="single" w:sz="4" w:space="0" w:color="auto"/>
              <w:left w:val="single" w:sz="4" w:space="0" w:color="auto"/>
              <w:bottom w:val="single" w:sz="4" w:space="0" w:color="auto"/>
              <w:right w:val="single" w:sz="4" w:space="0" w:color="auto"/>
            </w:tcBorders>
          </w:tcPr>
          <w:p w14:paraId="0B06BF23" w14:textId="77777777" w:rsidR="007A7F09" w:rsidRPr="00475CD4" w:rsidRDefault="007A7F09" w:rsidP="00A84092">
            <w:pPr>
              <w:spacing w:after="80" w:line="360" w:lineRule="auto"/>
              <w:rPr>
                <w:rFonts w:cs="Arial"/>
                <w:sz w:val="20"/>
                <w:szCs w:val="20"/>
              </w:rPr>
            </w:pPr>
            <w:r w:rsidRPr="00475CD4">
              <w:rPr>
                <w:rFonts w:cs="Arial"/>
                <w:sz w:val="20"/>
                <w:szCs w:val="20"/>
              </w:rPr>
              <w:t>Q 3.14</w:t>
            </w:r>
          </w:p>
        </w:tc>
        <w:tc>
          <w:tcPr>
            <w:tcW w:w="2862" w:type="pct"/>
            <w:tcBorders>
              <w:top w:val="single" w:sz="4" w:space="0" w:color="auto"/>
              <w:left w:val="single" w:sz="4" w:space="0" w:color="auto"/>
              <w:bottom w:val="single" w:sz="4" w:space="0" w:color="auto"/>
              <w:right w:val="single" w:sz="4" w:space="0" w:color="auto"/>
            </w:tcBorders>
            <w:vAlign w:val="center"/>
            <w:hideMark/>
          </w:tcPr>
          <w:p w14:paraId="1CDF4F6C" w14:textId="77777777" w:rsidR="007A7F09" w:rsidRPr="00475CD4" w:rsidRDefault="007A7F09" w:rsidP="00A84092">
            <w:pPr>
              <w:spacing w:after="80" w:line="360" w:lineRule="auto"/>
              <w:rPr>
                <w:rFonts w:cs="Arial"/>
                <w:sz w:val="20"/>
                <w:szCs w:val="20"/>
              </w:rPr>
            </w:pPr>
            <w:r w:rsidRPr="00475CD4">
              <w:rPr>
                <w:rFonts w:cs="Arial"/>
                <w:sz w:val="20"/>
                <w:szCs w:val="20"/>
              </w:rPr>
              <w:t>Were performance indicators specified for each new current expenditure proposal or expansion of existing current expenditure programme which will allow for a robust evaluation at a later date?</w:t>
            </w:r>
          </w:p>
        </w:tc>
        <w:tc>
          <w:tcPr>
            <w:tcW w:w="535" w:type="pct"/>
            <w:tcBorders>
              <w:top w:val="single" w:sz="4" w:space="0" w:color="auto"/>
              <w:left w:val="single" w:sz="4" w:space="0" w:color="auto"/>
              <w:bottom w:val="single" w:sz="4" w:space="0" w:color="auto"/>
              <w:right w:val="single" w:sz="4" w:space="0" w:color="auto"/>
            </w:tcBorders>
          </w:tcPr>
          <w:p w14:paraId="705799A1" w14:textId="77777777" w:rsidR="00475CD4" w:rsidRDefault="00475CD4" w:rsidP="00A84092">
            <w:pPr>
              <w:spacing w:after="80" w:line="360" w:lineRule="auto"/>
              <w:jc w:val="center"/>
              <w:rPr>
                <w:rFonts w:cs="Tahoma"/>
              </w:rPr>
            </w:pPr>
          </w:p>
          <w:p w14:paraId="7DF2C927" w14:textId="77777777" w:rsidR="00475CD4" w:rsidRDefault="00475CD4" w:rsidP="00A84092">
            <w:pPr>
              <w:spacing w:after="80" w:line="360" w:lineRule="auto"/>
              <w:jc w:val="center"/>
              <w:rPr>
                <w:rFonts w:cs="Tahoma"/>
              </w:rPr>
            </w:pPr>
          </w:p>
          <w:p w14:paraId="56CBCE77" w14:textId="77777777" w:rsidR="00475CD4" w:rsidRDefault="00475CD4" w:rsidP="00A84092">
            <w:pPr>
              <w:spacing w:after="80" w:line="360" w:lineRule="auto"/>
              <w:jc w:val="center"/>
              <w:rPr>
                <w:rFonts w:cs="Tahoma"/>
              </w:rPr>
            </w:pPr>
          </w:p>
          <w:p w14:paraId="3DF6B46E" w14:textId="661BE277" w:rsidR="007A7F09" w:rsidRPr="00475CD4" w:rsidRDefault="007A7F09" w:rsidP="00A84092">
            <w:pPr>
              <w:spacing w:after="80" w:line="360" w:lineRule="auto"/>
              <w:jc w:val="center"/>
              <w:rPr>
                <w:rFonts w:cs="Arial"/>
                <w:sz w:val="20"/>
                <w:szCs w:val="20"/>
              </w:rPr>
            </w:pPr>
            <w:r w:rsidRPr="00475CD4">
              <w:rPr>
                <w:rFonts w:cs="Tahoma"/>
              </w:rPr>
              <w:t>3</w:t>
            </w:r>
          </w:p>
        </w:tc>
        <w:tc>
          <w:tcPr>
            <w:tcW w:w="1090" w:type="pct"/>
            <w:tcBorders>
              <w:top w:val="single" w:sz="4" w:space="0" w:color="auto"/>
              <w:left w:val="single" w:sz="4" w:space="0" w:color="auto"/>
              <w:bottom w:val="single" w:sz="4" w:space="0" w:color="auto"/>
              <w:right w:val="single" w:sz="4" w:space="0" w:color="auto"/>
            </w:tcBorders>
          </w:tcPr>
          <w:p w14:paraId="3C74C3C4" w14:textId="77777777" w:rsidR="007A7F09" w:rsidRPr="00475CD4" w:rsidRDefault="007A7F09" w:rsidP="007F0EB7">
            <w:pPr>
              <w:spacing w:after="80" w:line="360" w:lineRule="auto"/>
              <w:rPr>
                <w:rFonts w:cs="Arial"/>
                <w:sz w:val="20"/>
                <w:szCs w:val="20"/>
              </w:rPr>
            </w:pPr>
            <w:r w:rsidRPr="00475CD4">
              <w:rPr>
                <w:rFonts w:cs="Arial"/>
                <w:sz w:val="20"/>
                <w:szCs w:val="20"/>
              </w:rPr>
              <w:t>Yes, targets set through PMDS process as required and in budgetary and financial management processes. Annual performance indicators and National Oversight and Audit Commission returns are prepared.</w:t>
            </w:r>
          </w:p>
        </w:tc>
      </w:tr>
      <w:tr w:rsidR="007A7F09" w:rsidRPr="003F072B" w14:paraId="3F7891CF" w14:textId="77777777" w:rsidTr="00A84092">
        <w:trPr>
          <w:trHeight w:val="731"/>
        </w:trPr>
        <w:tc>
          <w:tcPr>
            <w:tcW w:w="513" w:type="pct"/>
            <w:tcBorders>
              <w:top w:val="single" w:sz="4" w:space="0" w:color="auto"/>
              <w:left w:val="single" w:sz="4" w:space="0" w:color="auto"/>
              <w:bottom w:val="single" w:sz="4" w:space="0" w:color="auto"/>
              <w:right w:val="single" w:sz="4" w:space="0" w:color="auto"/>
            </w:tcBorders>
          </w:tcPr>
          <w:p w14:paraId="662ECB49" w14:textId="77777777" w:rsidR="007A7F09" w:rsidRPr="00475CD4" w:rsidRDefault="007A7F09" w:rsidP="00A84092">
            <w:pPr>
              <w:spacing w:after="80" w:line="360" w:lineRule="auto"/>
              <w:rPr>
                <w:rFonts w:cs="Arial"/>
                <w:sz w:val="20"/>
                <w:szCs w:val="20"/>
              </w:rPr>
            </w:pPr>
            <w:r w:rsidRPr="00475CD4">
              <w:rPr>
                <w:rFonts w:cs="Arial"/>
                <w:sz w:val="20"/>
                <w:szCs w:val="20"/>
              </w:rPr>
              <w:t>Q 3.15</w:t>
            </w:r>
          </w:p>
        </w:tc>
        <w:tc>
          <w:tcPr>
            <w:tcW w:w="2862" w:type="pct"/>
            <w:tcBorders>
              <w:top w:val="single" w:sz="4" w:space="0" w:color="auto"/>
              <w:left w:val="single" w:sz="4" w:space="0" w:color="auto"/>
              <w:bottom w:val="single" w:sz="4" w:space="0" w:color="auto"/>
              <w:right w:val="single" w:sz="4" w:space="0" w:color="auto"/>
            </w:tcBorders>
            <w:vAlign w:val="center"/>
            <w:hideMark/>
          </w:tcPr>
          <w:p w14:paraId="2C39AF93" w14:textId="77777777" w:rsidR="007A7F09" w:rsidRPr="00475CD4" w:rsidRDefault="007A7F09" w:rsidP="00A84092">
            <w:pPr>
              <w:spacing w:after="80" w:line="360" w:lineRule="auto"/>
              <w:rPr>
                <w:rFonts w:cs="Arial"/>
                <w:sz w:val="20"/>
                <w:szCs w:val="20"/>
              </w:rPr>
            </w:pPr>
            <w:r w:rsidRPr="00475CD4">
              <w:rPr>
                <w:rFonts w:cs="Arial"/>
                <w:sz w:val="20"/>
                <w:szCs w:val="20"/>
              </w:rPr>
              <w:t>Have steps been put in place to gather performance indicator data?</w:t>
            </w:r>
          </w:p>
        </w:tc>
        <w:tc>
          <w:tcPr>
            <w:tcW w:w="535" w:type="pct"/>
            <w:tcBorders>
              <w:top w:val="single" w:sz="4" w:space="0" w:color="auto"/>
              <w:left w:val="single" w:sz="4" w:space="0" w:color="auto"/>
              <w:bottom w:val="single" w:sz="4" w:space="0" w:color="auto"/>
              <w:right w:val="single" w:sz="4" w:space="0" w:color="auto"/>
            </w:tcBorders>
          </w:tcPr>
          <w:p w14:paraId="25485620" w14:textId="77777777" w:rsidR="00475CD4" w:rsidRDefault="00475CD4" w:rsidP="00A84092">
            <w:pPr>
              <w:spacing w:after="80" w:line="360" w:lineRule="auto"/>
              <w:jc w:val="center"/>
              <w:rPr>
                <w:rFonts w:cs="Tahoma"/>
              </w:rPr>
            </w:pPr>
          </w:p>
          <w:p w14:paraId="6540EA0F" w14:textId="77777777" w:rsidR="00475CD4" w:rsidRDefault="00475CD4" w:rsidP="00A84092">
            <w:pPr>
              <w:spacing w:after="80" w:line="360" w:lineRule="auto"/>
              <w:jc w:val="center"/>
              <w:rPr>
                <w:rFonts w:cs="Tahoma"/>
              </w:rPr>
            </w:pPr>
          </w:p>
          <w:p w14:paraId="308231DE" w14:textId="77777777" w:rsidR="00475CD4" w:rsidRDefault="00475CD4" w:rsidP="00A84092">
            <w:pPr>
              <w:spacing w:after="80" w:line="360" w:lineRule="auto"/>
              <w:jc w:val="center"/>
              <w:rPr>
                <w:rFonts w:cs="Tahoma"/>
              </w:rPr>
            </w:pPr>
          </w:p>
          <w:p w14:paraId="3C115E23" w14:textId="06601E97" w:rsidR="007A7F09" w:rsidRPr="00475CD4" w:rsidRDefault="007A7F09" w:rsidP="00A84092">
            <w:pPr>
              <w:spacing w:after="80" w:line="360" w:lineRule="auto"/>
              <w:jc w:val="center"/>
              <w:rPr>
                <w:rFonts w:cs="Arial"/>
                <w:sz w:val="20"/>
                <w:szCs w:val="20"/>
              </w:rPr>
            </w:pPr>
            <w:r w:rsidRPr="00475CD4">
              <w:rPr>
                <w:rFonts w:cs="Tahoma"/>
              </w:rPr>
              <w:t>3</w:t>
            </w:r>
          </w:p>
        </w:tc>
        <w:tc>
          <w:tcPr>
            <w:tcW w:w="1090" w:type="pct"/>
            <w:tcBorders>
              <w:top w:val="single" w:sz="4" w:space="0" w:color="auto"/>
              <w:left w:val="single" w:sz="4" w:space="0" w:color="auto"/>
              <w:bottom w:val="single" w:sz="4" w:space="0" w:color="auto"/>
              <w:right w:val="single" w:sz="4" w:space="0" w:color="auto"/>
            </w:tcBorders>
          </w:tcPr>
          <w:p w14:paraId="0155465A" w14:textId="77777777" w:rsidR="007A7F09" w:rsidRPr="00475CD4" w:rsidRDefault="007A7F09" w:rsidP="007F0EB7">
            <w:pPr>
              <w:spacing w:after="80" w:line="360" w:lineRule="auto"/>
              <w:rPr>
                <w:rFonts w:cs="Arial"/>
                <w:sz w:val="20"/>
                <w:szCs w:val="20"/>
              </w:rPr>
            </w:pPr>
            <w:r w:rsidRPr="00475CD4">
              <w:rPr>
                <w:rFonts w:cs="Arial"/>
                <w:sz w:val="20"/>
                <w:szCs w:val="20"/>
              </w:rPr>
              <w:t>Yes, National Indicators in place, with local KPIs, financial management reports, reports to Council, monthly road maintenance meetings, National Oversight and Audit Commission return etc.</w:t>
            </w:r>
          </w:p>
        </w:tc>
      </w:tr>
    </w:tbl>
    <w:p w14:paraId="7A4FB742" w14:textId="77777777" w:rsidR="0062646B" w:rsidRPr="003F072B" w:rsidRDefault="0062646B" w:rsidP="0062646B">
      <w:pPr>
        <w:spacing w:line="360" w:lineRule="auto"/>
        <w:jc w:val="both"/>
        <w:rPr>
          <w:rFonts w:cs="Tahoma"/>
          <w:b/>
          <w:highlight w:val="yellow"/>
        </w:rPr>
      </w:pPr>
    </w:p>
    <w:p w14:paraId="5F366579" w14:textId="77777777" w:rsidR="0062646B" w:rsidRPr="003F072B" w:rsidRDefault="0062646B" w:rsidP="0062646B">
      <w:pPr>
        <w:spacing w:line="360" w:lineRule="auto"/>
        <w:jc w:val="both"/>
        <w:rPr>
          <w:rFonts w:cs="Tahoma"/>
          <w:b/>
          <w:highlight w:val="yellow"/>
        </w:rPr>
      </w:pPr>
    </w:p>
    <w:p w14:paraId="44DFAE98" w14:textId="77777777" w:rsidR="0062646B" w:rsidRPr="003F072B" w:rsidRDefault="0062646B" w:rsidP="0062646B">
      <w:pPr>
        <w:spacing w:after="0" w:line="240" w:lineRule="auto"/>
        <w:rPr>
          <w:rFonts w:cs="Tahoma"/>
          <w:b/>
          <w:highlight w:val="yellow"/>
        </w:rPr>
      </w:pPr>
      <w:r w:rsidRPr="003F072B">
        <w:rPr>
          <w:rFonts w:cs="Tahoma"/>
          <w:b/>
          <w:highlight w:val="yellow"/>
        </w:rPr>
        <w:br w:type="page"/>
      </w:r>
    </w:p>
    <w:p w14:paraId="5439DCAD" w14:textId="33FAE99B" w:rsidR="0062646B" w:rsidRPr="00475CD4" w:rsidRDefault="0062646B" w:rsidP="00AE59D8">
      <w:pPr>
        <w:pStyle w:val="Heading2"/>
      </w:pPr>
      <w:bookmarkStart w:id="30" w:name="_Toc136344434"/>
      <w:r w:rsidRPr="00475CD4">
        <w:lastRenderedPageBreak/>
        <w:t>Checklist 4 – To be completed in respect of capital projects/programmes &amp; capital grants schemes incurring expenditure in the year under review.</w:t>
      </w:r>
      <w:bookmarkEnd w:id="30"/>
    </w:p>
    <w:p w14:paraId="3BE0ADE9" w14:textId="357C8BE0" w:rsidR="003E2436" w:rsidRPr="003F072B" w:rsidRDefault="003E2436" w:rsidP="003E2436">
      <w:pPr>
        <w:rPr>
          <w:highlight w:val="yellow"/>
        </w:rPr>
      </w:pPr>
    </w:p>
    <w:tbl>
      <w:tblPr>
        <w:tblW w:w="6135" w:type="pct"/>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6779"/>
        <w:gridCol w:w="1106"/>
        <w:gridCol w:w="2350"/>
      </w:tblGrid>
      <w:tr w:rsidR="007A7F09" w:rsidRPr="00475CD4" w14:paraId="1A380E27" w14:textId="77777777" w:rsidTr="00A84092">
        <w:trPr>
          <w:cantSplit/>
          <w:trHeight w:val="1379"/>
        </w:trPr>
        <w:tc>
          <w:tcPr>
            <w:tcW w:w="374" w:type="pct"/>
            <w:tcBorders>
              <w:top w:val="single" w:sz="4" w:space="0" w:color="auto"/>
              <w:left w:val="single" w:sz="4" w:space="0" w:color="auto"/>
              <w:bottom w:val="single" w:sz="4" w:space="0" w:color="auto"/>
              <w:right w:val="single" w:sz="4" w:space="0" w:color="auto"/>
            </w:tcBorders>
            <w:shd w:val="clear" w:color="auto" w:fill="E6E6E6"/>
          </w:tcPr>
          <w:p w14:paraId="6799D2D3" w14:textId="77777777" w:rsidR="007A7F09" w:rsidRPr="003F072B" w:rsidRDefault="007A7F09" w:rsidP="00A84092">
            <w:pPr>
              <w:spacing w:line="360" w:lineRule="auto"/>
              <w:jc w:val="both"/>
              <w:rPr>
                <w:rFonts w:cs="Arial"/>
                <w:b/>
                <w:sz w:val="20"/>
                <w:szCs w:val="20"/>
                <w:highlight w:val="yellow"/>
              </w:rPr>
            </w:pPr>
          </w:p>
        </w:tc>
        <w:tc>
          <w:tcPr>
            <w:tcW w:w="3064" w:type="pct"/>
            <w:tcBorders>
              <w:top w:val="single" w:sz="4" w:space="0" w:color="auto"/>
              <w:left w:val="single" w:sz="4" w:space="0" w:color="auto"/>
              <w:bottom w:val="single" w:sz="4" w:space="0" w:color="auto"/>
              <w:right w:val="single" w:sz="4" w:space="0" w:color="auto"/>
            </w:tcBorders>
            <w:shd w:val="clear" w:color="auto" w:fill="E6E6E6"/>
          </w:tcPr>
          <w:p w14:paraId="1339CE1C" w14:textId="77777777" w:rsidR="007A7F09" w:rsidRPr="00475CD4" w:rsidRDefault="007A7F09" w:rsidP="00A84092">
            <w:pPr>
              <w:spacing w:line="360" w:lineRule="auto"/>
              <w:jc w:val="both"/>
              <w:rPr>
                <w:rFonts w:cs="Arial"/>
                <w:b/>
                <w:sz w:val="20"/>
                <w:szCs w:val="20"/>
              </w:rPr>
            </w:pPr>
          </w:p>
          <w:p w14:paraId="2BA4B967" w14:textId="77777777" w:rsidR="007A7F09" w:rsidRPr="00475CD4" w:rsidRDefault="007A7F09" w:rsidP="00A84092">
            <w:pPr>
              <w:spacing w:line="360" w:lineRule="auto"/>
              <w:jc w:val="both"/>
              <w:rPr>
                <w:rFonts w:cs="Arial"/>
                <w:b/>
                <w:sz w:val="20"/>
                <w:szCs w:val="20"/>
              </w:rPr>
            </w:pPr>
            <w:r w:rsidRPr="00475CD4">
              <w:rPr>
                <w:rFonts w:cs="Arial"/>
                <w:b/>
                <w:sz w:val="20"/>
                <w:szCs w:val="20"/>
              </w:rPr>
              <w:t xml:space="preserve">Incurring Capital Expenditure </w:t>
            </w:r>
          </w:p>
        </w:tc>
        <w:tc>
          <w:tcPr>
            <w:tcW w:w="500" w:type="pct"/>
            <w:tcBorders>
              <w:top w:val="single" w:sz="4" w:space="0" w:color="auto"/>
              <w:left w:val="single" w:sz="4" w:space="0" w:color="auto"/>
              <w:bottom w:val="single" w:sz="4" w:space="0" w:color="auto"/>
              <w:right w:val="single" w:sz="4" w:space="0" w:color="auto"/>
            </w:tcBorders>
            <w:shd w:val="clear" w:color="auto" w:fill="E6E6E6"/>
            <w:textDirection w:val="btLr"/>
            <w:hideMark/>
          </w:tcPr>
          <w:p w14:paraId="696964DB" w14:textId="77777777" w:rsidR="007A7F09" w:rsidRPr="00475CD4" w:rsidRDefault="007A7F09" w:rsidP="00A84092">
            <w:pPr>
              <w:spacing w:line="256" w:lineRule="auto"/>
              <w:ind w:left="113" w:right="113"/>
              <w:jc w:val="both"/>
              <w:rPr>
                <w:rFonts w:cs="Arial"/>
                <w:b/>
                <w:sz w:val="20"/>
                <w:szCs w:val="20"/>
              </w:rPr>
            </w:pPr>
            <w:r w:rsidRPr="00475CD4">
              <w:rPr>
                <w:rFonts w:cs="Arial"/>
                <w:b/>
                <w:sz w:val="20"/>
                <w:szCs w:val="20"/>
              </w:rPr>
              <w:t>Self-Assessed Compliance Rating: 1 - 3</w:t>
            </w:r>
          </w:p>
        </w:tc>
        <w:tc>
          <w:tcPr>
            <w:tcW w:w="1062" w:type="pct"/>
            <w:tcBorders>
              <w:top w:val="single" w:sz="4" w:space="0" w:color="auto"/>
              <w:left w:val="single" w:sz="4" w:space="0" w:color="auto"/>
              <w:bottom w:val="single" w:sz="4" w:space="0" w:color="auto"/>
              <w:right w:val="single" w:sz="4" w:space="0" w:color="auto"/>
            </w:tcBorders>
            <w:shd w:val="clear" w:color="auto" w:fill="E6E6E6"/>
            <w:hideMark/>
          </w:tcPr>
          <w:p w14:paraId="0B4F077E" w14:textId="77777777" w:rsidR="007A7F09" w:rsidRPr="00475CD4" w:rsidRDefault="007A7F09" w:rsidP="00A84092">
            <w:pPr>
              <w:spacing w:line="360" w:lineRule="auto"/>
              <w:jc w:val="both"/>
              <w:rPr>
                <w:rFonts w:cs="Arial"/>
                <w:b/>
                <w:sz w:val="20"/>
                <w:szCs w:val="20"/>
              </w:rPr>
            </w:pPr>
          </w:p>
          <w:p w14:paraId="71DF2FC2" w14:textId="77777777" w:rsidR="007A7F09" w:rsidRPr="00475CD4" w:rsidRDefault="007A7F09" w:rsidP="00A84092">
            <w:pPr>
              <w:spacing w:line="360" w:lineRule="auto"/>
              <w:jc w:val="both"/>
              <w:rPr>
                <w:rFonts w:cs="Arial"/>
                <w:b/>
                <w:sz w:val="20"/>
                <w:szCs w:val="20"/>
              </w:rPr>
            </w:pPr>
            <w:r w:rsidRPr="00475CD4">
              <w:rPr>
                <w:rFonts w:cs="Arial"/>
                <w:b/>
                <w:sz w:val="20"/>
                <w:szCs w:val="20"/>
              </w:rPr>
              <w:t>Comment/Action Required</w:t>
            </w:r>
          </w:p>
        </w:tc>
      </w:tr>
      <w:tr w:rsidR="007A7F09" w:rsidRPr="003F072B" w14:paraId="627965D6" w14:textId="77777777" w:rsidTr="00A84092">
        <w:trPr>
          <w:trHeight w:val="274"/>
        </w:trPr>
        <w:tc>
          <w:tcPr>
            <w:tcW w:w="374" w:type="pct"/>
            <w:tcBorders>
              <w:top w:val="single" w:sz="4" w:space="0" w:color="auto"/>
              <w:left w:val="single" w:sz="4" w:space="0" w:color="auto"/>
              <w:bottom w:val="single" w:sz="4" w:space="0" w:color="auto"/>
              <w:right w:val="single" w:sz="4" w:space="0" w:color="auto"/>
            </w:tcBorders>
          </w:tcPr>
          <w:p w14:paraId="7383BE90" w14:textId="77777777" w:rsidR="007A7F09" w:rsidRPr="00475CD4" w:rsidRDefault="007A7F09" w:rsidP="00A84092">
            <w:pPr>
              <w:spacing w:line="360" w:lineRule="auto"/>
              <w:rPr>
                <w:rFonts w:cs="Arial"/>
                <w:sz w:val="20"/>
                <w:szCs w:val="20"/>
              </w:rPr>
            </w:pPr>
            <w:r w:rsidRPr="00475CD4">
              <w:rPr>
                <w:rFonts w:cs="Arial"/>
                <w:sz w:val="20"/>
                <w:szCs w:val="20"/>
              </w:rPr>
              <w:t>Q 4.1</w:t>
            </w:r>
          </w:p>
        </w:tc>
        <w:tc>
          <w:tcPr>
            <w:tcW w:w="3064" w:type="pct"/>
            <w:tcBorders>
              <w:top w:val="single" w:sz="4" w:space="0" w:color="auto"/>
              <w:left w:val="single" w:sz="4" w:space="0" w:color="auto"/>
              <w:bottom w:val="single" w:sz="4" w:space="0" w:color="auto"/>
              <w:right w:val="single" w:sz="4" w:space="0" w:color="auto"/>
            </w:tcBorders>
            <w:vAlign w:val="center"/>
            <w:hideMark/>
          </w:tcPr>
          <w:p w14:paraId="203296B2" w14:textId="77777777" w:rsidR="007A7F09" w:rsidRPr="00475CD4" w:rsidRDefault="007A7F09" w:rsidP="00A84092">
            <w:pPr>
              <w:spacing w:line="360" w:lineRule="auto"/>
              <w:rPr>
                <w:rFonts w:cs="Arial"/>
                <w:sz w:val="20"/>
                <w:szCs w:val="20"/>
              </w:rPr>
            </w:pPr>
            <w:r w:rsidRPr="00475CD4">
              <w:rPr>
                <w:rFonts w:cs="Arial"/>
                <w:sz w:val="20"/>
                <w:szCs w:val="20"/>
              </w:rPr>
              <w:t>Was a contract signed and was it in line with the Approval given at each Decision Gate?</w:t>
            </w:r>
          </w:p>
        </w:tc>
        <w:tc>
          <w:tcPr>
            <w:tcW w:w="500" w:type="pct"/>
            <w:tcBorders>
              <w:top w:val="single" w:sz="4" w:space="0" w:color="auto"/>
              <w:left w:val="single" w:sz="4" w:space="0" w:color="auto"/>
              <w:bottom w:val="single" w:sz="4" w:space="0" w:color="auto"/>
              <w:right w:val="single" w:sz="4" w:space="0" w:color="auto"/>
            </w:tcBorders>
          </w:tcPr>
          <w:p w14:paraId="66D92F52" w14:textId="77777777" w:rsidR="00FE4805" w:rsidRDefault="00FE4805" w:rsidP="00A84092">
            <w:pPr>
              <w:spacing w:line="360" w:lineRule="auto"/>
              <w:jc w:val="center"/>
              <w:rPr>
                <w:rFonts w:cs="Arial"/>
                <w:sz w:val="20"/>
                <w:szCs w:val="20"/>
              </w:rPr>
            </w:pPr>
          </w:p>
          <w:p w14:paraId="4FCBF238" w14:textId="6ADACC36" w:rsidR="007A7F09" w:rsidRPr="00475CD4" w:rsidRDefault="007A7F09" w:rsidP="00A84092">
            <w:pPr>
              <w:spacing w:line="360" w:lineRule="auto"/>
              <w:jc w:val="center"/>
              <w:rPr>
                <w:rFonts w:cs="Arial"/>
                <w:sz w:val="20"/>
                <w:szCs w:val="20"/>
              </w:rPr>
            </w:pPr>
            <w:r w:rsidRPr="00475CD4">
              <w:rPr>
                <w:rFonts w:cs="Arial"/>
                <w:sz w:val="20"/>
                <w:szCs w:val="20"/>
              </w:rPr>
              <w:t>3</w:t>
            </w:r>
          </w:p>
        </w:tc>
        <w:tc>
          <w:tcPr>
            <w:tcW w:w="1062" w:type="pct"/>
            <w:tcBorders>
              <w:top w:val="single" w:sz="4" w:space="0" w:color="auto"/>
              <w:left w:val="single" w:sz="4" w:space="0" w:color="auto"/>
              <w:bottom w:val="single" w:sz="4" w:space="0" w:color="auto"/>
              <w:right w:val="single" w:sz="4" w:space="0" w:color="auto"/>
            </w:tcBorders>
          </w:tcPr>
          <w:p w14:paraId="5E183A17" w14:textId="77777777" w:rsidR="007A7F09" w:rsidRPr="00475CD4" w:rsidRDefault="007A7F09" w:rsidP="007F0EB7">
            <w:pPr>
              <w:spacing w:line="360" w:lineRule="auto"/>
              <w:rPr>
                <w:rFonts w:cs="Arial"/>
                <w:sz w:val="20"/>
                <w:szCs w:val="20"/>
              </w:rPr>
            </w:pPr>
            <w:r w:rsidRPr="00475CD4">
              <w:rPr>
                <w:rFonts w:cs="Arial"/>
                <w:sz w:val="20"/>
                <w:szCs w:val="20"/>
              </w:rPr>
              <w:t>Where applicable yes, tender process followed as required, with contract signed as required</w:t>
            </w:r>
          </w:p>
        </w:tc>
      </w:tr>
      <w:tr w:rsidR="007A7F09" w:rsidRPr="003F072B" w14:paraId="39A5497E" w14:textId="77777777" w:rsidTr="00A84092">
        <w:trPr>
          <w:trHeight w:val="70"/>
        </w:trPr>
        <w:tc>
          <w:tcPr>
            <w:tcW w:w="374" w:type="pct"/>
            <w:tcBorders>
              <w:top w:val="single" w:sz="4" w:space="0" w:color="auto"/>
              <w:left w:val="single" w:sz="4" w:space="0" w:color="auto"/>
              <w:bottom w:val="single" w:sz="4" w:space="0" w:color="auto"/>
              <w:right w:val="single" w:sz="4" w:space="0" w:color="auto"/>
            </w:tcBorders>
          </w:tcPr>
          <w:p w14:paraId="6644A8A5" w14:textId="77777777" w:rsidR="007A7F09" w:rsidRPr="00475CD4" w:rsidRDefault="007A7F09" w:rsidP="00A84092">
            <w:pPr>
              <w:spacing w:line="360" w:lineRule="auto"/>
              <w:rPr>
                <w:rFonts w:cs="Arial"/>
                <w:sz w:val="20"/>
                <w:szCs w:val="20"/>
              </w:rPr>
            </w:pPr>
            <w:r w:rsidRPr="00475CD4">
              <w:rPr>
                <w:rFonts w:cs="Arial"/>
                <w:sz w:val="20"/>
                <w:szCs w:val="20"/>
              </w:rPr>
              <w:t>Q 4.2</w:t>
            </w:r>
          </w:p>
        </w:tc>
        <w:tc>
          <w:tcPr>
            <w:tcW w:w="3064" w:type="pct"/>
            <w:tcBorders>
              <w:top w:val="single" w:sz="4" w:space="0" w:color="auto"/>
              <w:left w:val="single" w:sz="4" w:space="0" w:color="auto"/>
              <w:bottom w:val="single" w:sz="4" w:space="0" w:color="auto"/>
              <w:right w:val="single" w:sz="4" w:space="0" w:color="auto"/>
            </w:tcBorders>
            <w:vAlign w:val="center"/>
            <w:hideMark/>
          </w:tcPr>
          <w:p w14:paraId="73069CFA" w14:textId="77777777" w:rsidR="007A7F09" w:rsidRPr="00475CD4" w:rsidRDefault="007A7F09" w:rsidP="00A84092">
            <w:pPr>
              <w:spacing w:line="360" w:lineRule="auto"/>
              <w:rPr>
                <w:rFonts w:cs="Arial"/>
                <w:sz w:val="20"/>
                <w:szCs w:val="20"/>
              </w:rPr>
            </w:pPr>
            <w:r w:rsidRPr="00475CD4">
              <w:rPr>
                <w:rFonts w:cs="Arial"/>
                <w:sz w:val="20"/>
                <w:szCs w:val="20"/>
              </w:rPr>
              <w:t>Did management boards/steering committees meet regularly as agreed?</w:t>
            </w:r>
          </w:p>
        </w:tc>
        <w:tc>
          <w:tcPr>
            <w:tcW w:w="500" w:type="pct"/>
            <w:tcBorders>
              <w:top w:val="single" w:sz="4" w:space="0" w:color="auto"/>
              <w:left w:val="single" w:sz="4" w:space="0" w:color="auto"/>
              <w:bottom w:val="single" w:sz="4" w:space="0" w:color="auto"/>
              <w:right w:val="single" w:sz="4" w:space="0" w:color="auto"/>
            </w:tcBorders>
          </w:tcPr>
          <w:p w14:paraId="5FC11742" w14:textId="77777777" w:rsidR="007A7F09" w:rsidRPr="00475CD4" w:rsidRDefault="007A7F09" w:rsidP="00A84092">
            <w:pPr>
              <w:spacing w:line="360" w:lineRule="auto"/>
              <w:jc w:val="center"/>
              <w:rPr>
                <w:rFonts w:cs="Arial"/>
                <w:sz w:val="20"/>
                <w:szCs w:val="20"/>
              </w:rPr>
            </w:pPr>
            <w:r w:rsidRPr="00475CD4">
              <w:rPr>
                <w:rFonts w:cs="Arial"/>
                <w:sz w:val="20"/>
                <w:szCs w:val="20"/>
              </w:rPr>
              <w:t>3</w:t>
            </w:r>
          </w:p>
        </w:tc>
        <w:tc>
          <w:tcPr>
            <w:tcW w:w="1062" w:type="pct"/>
            <w:tcBorders>
              <w:top w:val="single" w:sz="4" w:space="0" w:color="auto"/>
              <w:left w:val="single" w:sz="4" w:space="0" w:color="auto"/>
              <w:bottom w:val="single" w:sz="4" w:space="0" w:color="auto"/>
              <w:right w:val="single" w:sz="4" w:space="0" w:color="auto"/>
            </w:tcBorders>
          </w:tcPr>
          <w:p w14:paraId="0DA6234F" w14:textId="77777777" w:rsidR="007A7F09" w:rsidRPr="00475CD4" w:rsidRDefault="007A7F09" w:rsidP="007F0EB7">
            <w:pPr>
              <w:spacing w:line="360" w:lineRule="auto"/>
              <w:rPr>
                <w:rFonts w:cs="Arial"/>
                <w:sz w:val="20"/>
                <w:szCs w:val="20"/>
              </w:rPr>
            </w:pPr>
            <w:r w:rsidRPr="00475CD4">
              <w:rPr>
                <w:rFonts w:cs="Arial"/>
                <w:sz w:val="20"/>
                <w:szCs w:val="20"/>
              </w:rPr>
              <w:t>Yes – Boards/Steering Committees met regularly</w:t>
            </w:r>
          </w:p>
        </w:tc>
      </w:tr>
      <w:tr w:rsidR="007A7F09" w:rsidRPr="003F072B" w14:paraId="35263A27" w14:textId="77777777" w:rsidTr="00A84092">
        <w:tc>
          <w:tcPr>
            <w:tcW w:w="374" w:type="pct"/>
            <w:tcBorders>
              <w:top w:val="single" w:sz="4" w:space="0" w:color="auto"/>
              <w:left w:val="single" w:sz="4" w:space="0" w:color="auto"/>
              <w:bottom w:val="single" w:sz="4" w:space="0" w:color="auto"/>
              <w:right w:val="single" w:sz="4" w:space="0" w:color="auto"/>
            </w:tcBorders>
          </w:tcPr>
          <w:p w14:paraId="15013EAB" w14:textId="77777777" w:rsidR="007A7F09" w:rsidRPr="00475CD4" w:rsidRDefault="007A7F09" w:rsidP="00A84092">
            <w:pPr>
              <w:spacing w:line="360" w:lineRule="auto"/>
              <w:rPr>
                <w:rFonts w:cs="Arial"/>
                <w:sz w:val="20"/>
                <w:szCs w:val="20"/>
              </w:rPr>
            </w:pPr>
            <w:r w:rsidRPr="00475CD4">
              <w:rPr>
                <w:rFonts w:cs="Arial"/>
                <w:sz w:val="20"/>
                <w:szCs w:val="20"/>
              </w:rPr>
              <w:t>Q 4.3</w:t>
            </w:r>
          </w:p>
        </w:tc>
        <w:tc>
          <w:tcPr>
            <w:tcW w:w="3064" w:type="pct"/>
            <w:tcBorders>
              <w:top w:val="single" w:sz="4" w:space="0" w:color="auto"/>
              <w:left w:val="single" w:sz="4" w:space="0" w:color="auto"/>
              <w:bottom w:val="single" w:sz="4" w:space="0" w:color="auto"/>
              <w:right w:val="single" w:sz="4" w:space="0" w:color="auto"/>
            </w:tcBorders>
            <w:vAlign w:val="center"/>
            <w:hideMark/>
          </w:tcPr>
          <w:p w14:paraId="6BCDDC11" w14:textId="77777777" w:rsidR="007A7F09" w:rsidRPr="00475CD4" w:rsidRDefault="007A7F09" w:rsidP="00A84092">
            <w:pPr>
              <w:spacing w:line="360" w:lineRule="auto"/>
              <w:rPr>
                <w:rFonts w:cs="Arial"/>
                <w:sz w:val="20"/>
                <w:szCs w:val="20"/>
              </w:rPr>
            </w:pPr>
            <w:r w:rsidRPr="00475CD4">
              <w:rPr>
                <w:rFonts w:cs="Arial"/>
                <w:sz w:val="20"/>
                <w:szCs w:val="20"/>
              </w:rPr>
              <w:t>Were programme co-ordinators appointed to co-ordinate implementation?</w:t>
            </w:r>
          </w:p>
        </w:tc>
        <w:tc>
          <w:tcPr>
            <w:tcW w:w="500" w:type="pct"/>
            <w:tcBorders>
              <w:top w:val="single" w:sz="4" w:space="0" w:color="auto"/>
              <w:left w:val="single" w:sz="4" w:space="0" w:color="auto"/>
              <w:bottom w:val="single" w:sz="4" w:space="0" w:color="auto"/>
              <w:right w:val="single" w:sz="4" w:space="0" w:color="auto"/>
            </w:tcBorders>
          </w:tcPr>
          <w:p w14:paraId="5CD05530" w14:textId="77777777" w:rsidR="00FE4805" w:rsidRDefault="00FE4805" w:rsidP="00A84092">
            <w:pPr>
              <w:spacing w:line="360" w:lineRule="auto"/>
              <w:jc w:val="center"/>
              <w:rPr>
                <w:rFonts w:cs="Arial"/>
                <w:sz w:val="20"/>
                <w:szCs w:val="20"/>
              </w:rPr>
            </w:pPr>
          </w:p>
          <w:p w14:paraId="53806FFC" w14:textId="34F958CC" w:rsidR="007A7F09" w:rsidRPr="00475CD4" w:rsidRDefault="007A7F09" w:rsidP="00A84092">
            <w:pPr>
              <w:spacing w:line="360" w:lineRule="auto"/>
              <w:jc w:val="center"/>
              <w:rPr>
                <w:rFonts w:cs="Arial"/>
                <w:sz w:val="20"/>
                <w:szCs w:val="20"/>
              </w:rPr>
            </w:pPr>
            <w:r w:rsidRPr="00475CD4">
              <w:rPr>
                <w:rFonts w:cs="Arial"/>
                <w:sz w:val="20"/>
                <w:szCs w:val="20"/>
              </w:rPr>
              <w:t>3</w:t>
            </w:r>
          </w:p>
        </w:tc>
        <w:tc>
          <w:tcPr>
            <w:tcW w:w="1062" w:type="pct"/>
            <w:tcBorders>
              <w:top w:val="single" w:sz="4" w:space="0" w:color="auto"/>
              <w:left w:val="single" w:sz="4" w:space="0" w:color="auto"/>
              <w:bottom w:val="single" w:sz="4" w:space="0" w:color="auto"/>
              <w:right w:val="single" w:sz="4" w:space="0" w:color="auto"/>
            </w:tcBorders>
          </w:tcPr>
          <w:p w14:paraId="01550179" w14:textId="77777777" w:rsidR="007A7F09" w:rsidRPr="00475CD4" w:rsidRDefault="007A7F09" w:rsidP="007F0EB7">
            <w:pPr>
              <w:spacing w:line="360" w:lineRule="auto"/>
              <w:rPr>
                <w:rFonts w:cs="Arial"/>
                <w:sz w:val="20"/>
                <w:szCs w:val="20"/>
              </w:rPr>
            </w:pPr>
            <w:r w:rsidRPr="00475CD4">
              <w:rPr>
                <w:rFonts w:cs="Arial"/>
                <w:sz w:val="20"/>
                <w:szCs w:val="20"/>
              </w:rPr>
              <w:t xml:space="preserve">Yes, with oversight by Senior Staff as appropriate. Tasks delegated as appropriate. </w:t>
            </w:r>
          </w:p>
        </w:tc>
      </w:tr>
      <w:tr w:rsidR="007A7F09" w:rsidRPr="003F072B" w14:paraId="709F7C0F" w14:textId="77777777" w:rsidTr="00A84092">
        <w:tc>
          <w:tcPr>
            <w:tcW w:w="374" w:type="pct"/>
            <w:tcBorders>
              <w:top w:val="single" w:sz="4" w:space="0" w:color="auto"/>
              <w:left w:val="single" w:sz="4" w:space="0" w:color="auto"/>
              <w:bottom w:val="single" w:sz="4" w:space="0" w:color="auto"/>
              <w:right w:val="single" w:sz="4" w:space="0" w:color="auto"/>
            </w:tcBorders>
          </w:tcPr>
          <w:p w14:paraId="1691B0AE" w14:textId="77777777" w:rsidR="007A7F09" w:rsidRPr="00475CD4" w:rsidRDefault="007A7F09" w:rsidP="00A84092">
            <w:pPr>
              <w:spacing w:line="360" w:lineRule="auto"/>
              <w:rPr>
                <w:rFonts w:cs="Arial"/>
                <w:sz w:val="20"/>
                <w:szCs w:val="20"/>
              </w:rPr>
            </w:pPr>
            <w:r w:rsidRPr="00475CD4">
              <w:rPr>
                <w:rFonts w:cs="Arial"/>
                <w:sz w:val="20"/>
                <w:szCs w:val="20"/>
              </w:rPr>
              <w:t>Q 4.4</w:t>
            </w:r>
          </w:p>
        </w:tc>
        <w:tc>
          <w:tcPr>
            <w:tcW w:w="3064" w:type="pct"/>
            <w:tcBorders>
              <w:top w:val="single" w:sz="4" w:space="0" w:color="auto"/>
              <w:left w:val="single" w:sz="4" w:space="0" w:color="auto"/>
              <w:bottom w:val="single" w:sz="4" w:space="0" w:color="auto"/>
              <w:right w:val="single" w:sz="4" w:space="0" w:color="auto"/>
            </w:tcBorders>
            <w:vAlign w:val="center"/>
            <w:hideMark/>
          </w:tcPr>
          <w:p w14:paraId="6E33BF43" w14:textId="77777777" w:rsidR="007A7F09" w:rsidRPr="00475CD4" w:rsidRDefault="007A7F09" w:rsidP="00A84092">
            <w:pPr>
              <w:spacing w:line="360" w:lineRule="auto"/>
              <w:rPr>
                <w:rFonts w:cs="Arial"/>
                <w:sz w:val="20"/>
                <w:szCs w:val="20"/>
              </w:rPr>
            </w:pPr>
            <w:r w:rsidRPr="00475CD4">
              <w:rPr>
                <w:rFonts w:cs="Arial"/>
                <w:sz w:val="20"/>
                <w:szCs w:val="20"/>
              </w:rPr>
              <w:t>Were project managers, responsible for delivery, appointed and were the project managers at a suitably senior level for the scale of the project?</w:t>
            </w:r>
          </w:p>
        </w:tc>
        <w:tc>
          <w:tcPr>
            <w:tcW w:w="500" w:type="pct"/>
            <w:tcBorders>
              <w:top w:val="single" w:sz="4" w:space="0" w:color="auto"/>
              <w:left w:val="single" w:sz="4" w:space="0" w:color="auto"/>
              <w:bottom w:val="single" w:sz="4" w:space="0" w:color="auto"/>
              <w:right w:val="single" w:sz="4" w:space="0" w:color="auto"/>
            </w:tcBorders>
          </w:tcPr>
          <w:p w14:paraId="31610292" w14:textId="77777777" w:rsidR="00475CD4" w:rsidRPr="00475CD4" w:rsidRDefault="00475CD4" w:rsidP="00A84092">
            <w:pPr>
              <w:spacing w:line="360" w:lineRule="auto"/>
              <w:jc w:val="center"/>
              <w:rPr>
                <w:rFonts w:cs="Arial"/>
                <w:sz w:val="20"/>
                <w:szCs w:val="20"/>
              </w:rPr>
            </w:pPr>
          </w:p>
          <w:p w14:paraId="7C4F7879" w14:textId="77777777" w:rsidR="00475CD4" w:rsidRPr="00475CD4" w:rsidRDefault="00475CD4" w:rsidP="00A84092">
            <w:pPr>
              <w:spacing w:line="360" w:lineRule="auto"/>
              <w:jc w:val="center"/>
              <w:rPr>
                <w:rFonts w:cs="Arial"/>
                <w:sz w:val="20"/>
                <w:szCs w:val="20"/>
              </w:rPr>
            </w:pPr>
          </w:p>
          <w:p w14:paraId="523D70CD" w14:textId="71AC5BED" w:rsidR="007A7F09" w:rsidRPr="00475CD4" w:rsidRDefault="007A7F09" w:rsidP="00A84092">
            <w:pPr>
              <w:spacing w:line="360" w:lineRule="auto"/>
              <w:jc w:val="center"/>
              <w:rPr>
                <w:rFonts w:cs="Arial"/>
                <w:sz w:val="20"/>
                <w:szCs w:val="20"/>
              </w:rPr>
            </w:pPr>
            <w:r w:rsidRPr="00475CD4">
              <w:rPr>
                <w:rFonts w:cs="Arial"/>
                <w:sz w:val="20"/>
                <w:szCs w:val="20"/>
              </w:rPr>
              <w:t>3</w:t>
            </w:r>
          </w:p>
        </w:tc>
        <w:tc>
          <w:tcPr>
            <w:tcW w:w="1062" w:type="pct"/>
            <w:tcBorders>
              <w:top w:val="single" w:sz="4" w:space="0" w:color="auto"/>
              <w:left w:val="single" w:sz="4" w:space="0" w:color="auto"/>
              <w:bottom w:val="single" w:sz="4" w:space="0" w:color="auto"/>
              <w:right w:val="single" w:sz="4" w:space="0" w:color="auto"/>
            </w:tcBorders>
          </w:tcPr>
          <w:p w14:paraId="1A1D49A8" w14:textId="7B956BFC" w:rsidR="007A7F09" w:rsidRPr="003F072B" w:rsidRDefault="00475CD4" w:rsidP="007F0EB7">
            <w:pPr>
              <w:spacing w:line="360" w:lineRule="auto"/>
              <w:rPr>
                <w:rFonts w:cs="Arial"/>
                <w:sz w:val="20"/>
                <w:szCs w:val="20"/>
                <w:highlight w:val="yellow"/>
              </w:rPr>
            </w:pPr>
            <w:r w:rsidRPr="00475CD4">
              <w:rPr>
                <w:rFonts w:cs="Arial"/>
                <w:sz w:val="20"/>
                <w:szCs w:val="20"/>
              </w:rPr>
              <w:t>Yes, at executive or senior executive level within the council and in relation to consultants, suitability/ experience/ qualifications were integrated into tender assessment quality criteria</w:t>
            </w:r>
          </w:p>
        </w:tc>
      </w:tr>
      <w:tr w:rsidR="007A7F09" w:rsidRPr="003F072B" w14:paraId="535D6166" w14:textId="77777777" w:rsidTr="00A84092">
        <w:tc>
          <w:tcPr>
            <w:tcW w:w="374" w:type="pct"/>
            <w:tcBorders>
              <w:top w:val="single" w:sz="4" w:space="0" w:color="auto"/>
              <w:left w:val="single" w:sz="4" w:space="0" w:color="auto"/>
              <w:bottom w:val="single" w:sz="4" w:space="0" w:color="auto"/>
              <w:right w:val="single" w:sz="4" w:space="0" w:color="auto"/>
            </w:tcBorders>
          </w:tcPr>
          <w:p w14:paraId="316736F9" w14:textId="77777777" w:rsidR="007A7F09" w:rsidRPr="00475CD4" w:rsidRDefault="007A7F09" w:rsidP="00A84092">
            <w:pPr>
              <w:spacing w:line="360" w:lineRule="auto"/>
              <w:rPr>
                <w:rFonts w:cs="Arial"/>
                <w:sz w:val="20"/>
                <w:szCs w:val="20"/>
              </w:rPr>
            </w:pPr>
            <w:r w:rsidRPr="00475CD4">
              <w:rPr>
                <w:rFonts w:cs="Arial"/>
                <w:sz w:val="20"/>
                <w:szCs w:val="20"/>
              </w:rPr>
              <w:t>Q 4.5</w:t>
            </w:r>
          </w:p>
        </w:tc>
        <w:tc>
          <w:tcPr>
            <w:tcW w:w="3064" w:type="pct"/>
            <w:tcBorders>
              <w:top w:val="single" w:sz="4" w:space="0" w:color="auto"/>
              <w:left w:val="single" w:sz="4" w:space="0" w:color="auto"/>
              <w:bottom w:val="single" w:sz="4" w:space="0" w:color="auto"/>
              <w:right w:val="single" w:sz="4" w:space="0" w:color="auto"/>
            </w:tcBorders>
            <w:vAlign w:val="center"/>
            <w:hideMark/>
          </w:tcPr>
          <w:p w14:paraId="5FB4BB1B" w14:textId="77777777" w:rsidR="007A7F09" w:rsidRPr="00475CD4" w:rsidRDefault="007A7F09" w:rsidP="00A84092">
            <w:pPr>
              <w:spacing w:line="360" w:lineRule="auto"/>
              <w:rPr>
                <w:rFonts w:cs="Arial"/>
                <w:sz w:val="20"/>
                <w:szCs w:val="20"/>
              </w:rPr>
            </w:pPr>
            <w:proofErr w:type="spellStart"/>
            <w:r w:rsidRPr="00475CD4">
              <w:rPr>
                <w:rFonts w:cs="Arial"/>
                <w:sz w:val="20"/>
                <w:szCs w:val="20"/>
              </w:rPr>
              <w:t>Were</w:t>
            </w:r>
            <w:proofErr w:type="spellEnd"/>
            <w:r w:rsidRPr="00475CD4">
              <w:rPr>
                <w:rFonts w:cs="Arial"/>
                <w:sz w:val="20"/>
                <w:szCs w:val="20"/>
              </w:rPr>
              <w:t xml:space="preserve"> monitoring reports prepared regularly, showing implementation against plan, budget, timescales and quality?</w:t>
            </w:r>
          </w:p>
        </w:tc>
        <w:tc>
          <w:tcPr>
            <w:tcW w:w="500" w:type="pct"/>
            <w:tcBorders>
              <w:top w:val="single" w:sz="4" w:space="0" w:color="auto"/>
              <w:left w:val="single" w:sz="4" w:space="0" w:color="auto"/>
              <w:bottom w:val="single" w:sz="4" w:space="0" w:color="auto"/>
              <w:right w:val="single" w:sz="4" w:space="0" w:color="auto"/>
            </w:tcBorders>
          </w:tcPr>
          <w:p w14:paraId="788AD1B8" w14:textId="77777777" w:rsidR="00475CD4" w:rsidRPr="00475CD4" w:rsidRDefault="00475CD4" w:rsidP="00A84092">
            <w:pPr>
              <w:spacing w:line="360" w:lineRule="auto"/>
              <w:jc w:val="center"/>
              <w:rPr>
                <w:rFonts w:cs="Arial"/>
                <w:sz w:val="20"/>
                <w:szCs w:val="20"/>
              </w:rPr>
            </w:pPr>
          </w:p>
          <w:p w14:paraId="0FFFF17D" w14:textId="77777777" w:rsidR="00475CD4" w:rsidRPr="00475CD4" w:rsidRDefault="00475CD4" w:rsidP="00A84092">
            <w:pPr>
              <w:spacing w:line="360" w:lineRule="auto"/>
              <w:jc w:val="center"/>
              <w:rPr>
                <w:rFonts w:cs="Arial"/>
                <w:sz w:val="20"/>
                <w:szCs w:val="20"/>
              </w:rPr>
            </w:pPr>
          </w:p>
          <w:p w14:paraId="337AF40B" w14:textId="009C8751" w:rsidR="007A7F09" w:rsidRPr="00475CD4" w:rsidRDefault="007A7F09" w:rsidP="00A84092">
            <w:pPr>
              <w:spacing w:line="360" w:lineRule="auto"/>
              <w:jc w:val="center"/>
              <w:rPr>
                <w:rFonts w:cs="Arial"/>
                <w:sz w:val="20"/>
                <w:szCs w:val="20"/>
              </w:rPr>
            </w:pPr>
            <w:r w:rsidRPr="00475CD4">
              <w:rPr>
                <w:rFonts w:cs="Arial"/>
                <w:sz w:val="20"/>
                <w:szCs w:val="20"/>
              </w:rPr>
              <w:t>3</w:t>
            </w:r>
          </w:p>
        </w:tc>
        <w:tc>
          <w:tcPr>
            <w:tcW w:w="1062" w:type="pct"/>
            <w:tcBorders>
              <w:top w:val="single" w:sz="4" w:space="0" w:color="auto"/>
              <w:left w:val="single" w:sz="4" w:space="0" w:color="auto"/>
              <w:bottom w:val="single" w:sz="4" w:space="0" w:color="auto"/>
              <w:right w:val="single" w:sz="4" w:space="0" w:color="auto"/>
            </w:tcBorders>
          </w:tcPr>
          <w:p w14:paraId="0EF11FCB" w14:textId="1EA7D6F5" w:rsidR="007A7F09" w:rsidRPr="003F072B" w:rsidRDefault="00475CD4" w:rsidP="007F0EB7">
            <w:pPr>
              <w:spacing w:line="360" w:lineRule="auto"/>
              <w:rPr>
                <w:rFonts w:cs="Arial"/>
                <w:sz w:val="20"/>
                <w:szCs w:val="20"/>
                <w:highlight w:val="yellow"/>
              </w:rPr>
            </w:pPr>
            <w:r w:rsidRPr="00475CD4">
              <w:rPr>
                <w:rFonts w:cs="Arial"/>
                <w:sz w:val="20"/>
                <w:szCs w:val="20"/>
              </w:rPr>
              <w:t>Yes, reporting required as part of contract requirements and integrated into SDCC’s project monitor and fortnightly and monthly corporate reporting</w:t>
            </w:r>
          </w:p>
        </w:tc>
      </w:tr>
      <w:tr w:rsidR="007A7F09" w:rsidRPr="003F072B" w14:paraId="3E4ADFCE" w14:textId="77777777" w:rsidTr="00A84092">
        <w:tc>
          <w:tcPr>
            <w:tcW w:w="374" w:type="pct"/>
            <w:tcBorders>
              <w:top w:val="single" w:sz="4" w:space="0" w:color="auto"/>
              <w:left w:val="single" w:sz="4" w:space="0" w:color="auto"/>
              <w:bottom w:val="single" w:sz="4" w:space="0" w:color="auto"/>
              <w:right w:val="single" w:sz="4" w:space="0" w:color="auto"/>
            </w:tcBorders>
          </w:tcPr>
          <w:p w14:paraId="406E57CD" w14:textId="77777777" w:rsidR="007A7F09" w:rsidRPr="00475CD4" w:rsidRDefault="007A7F09" w:rsidP="00A84092">
            <w:pPr>
              <w:spacing w:line="360" w:lineRule="auto"/>
              <w:rPr>
                <w:rFonts w:cs="Arial"/>
                <w:sz w:val="20"/>
                <w:szCs w:val="20"/>
              </w:rPr>
            </w:pPr>
            <w:r w:rsidRPr="00475CD4">
              <w:rPr>
                <w:rFonts w:cs="Arial"/>
                <w:sz w:val="20"/>
                <w:szCs w:val="20"/>
              </w:rPr>
              <w:t>Q 4.6</w:t>
            </w:r>
          </w:p>
        </w:tc>
        <w:tc>
          <w:tcPr>
            <w:tcW w:w="3064" w:type="pct"/>
            <w:tcBorders>
              <w:top w:val="single" w:sz="4" w:space="0" w:color="auto"/>
              <w:left w:val="single" w:sz="4" w:space="0" w:color="auto"/>
              <w:bottom w:val="single" w:sz="4" w:space="0" w:color="auto"/>
              <w:right w:val="single" w:sz="4" w:space="0" w:color="auto"/>
            </w:tcBorders>
            <w:vAlign w:val="center"/>
            <w:hideMark/>
          </w:tcPr>
          <w:p w14:paraId="642B33D4" w14:textId="77777777" w:rsidR="007A7F09" w:rsidRPr="00475CD4" w:rsidRDefault="007A7F09" w:rsidP="00A84092">
            <w:pPr>
              <w:spacing w:line="360" w:lineRule="auto"/>
              <w:rPr>
                <w:rFonts w:cs="Arial"/>
                <w:sz w:val="20"/>
                <w:szCs w:val="20"/>
              </w:rPr>
            </w:pPr>
            <w:r w:rsidRPr="00475CD4">
              <w:rPr>
                <w:rFonts w:cs="Arial"/>
                <w:sz w:val="20"/>
                <w:szCs w:val="20"/>
              </w:rPr>
              <w:t>Did projects/programmes/grant schemes keep within their financial budget and time schedule?</w:t>
            </w:r>
          </w:p>
        </w:tc>
        <w:tc>
          <w:tcPr>
            <w:tcW w:w="500" w:type="pct"/>
            <w:tcBorders>
              <w:top w:val="single" w:sz="4" w:space="0" w:color="auto"/>
              <w:left w:val="single" w:sz="4" w:space="0" w:color="auto"/>
              <w:bottom w:val="single" w:sz="4" w:space="0" w:color="auto"/>
              <w:right w:val="single" w:sz="4" w:space="0" w:color="auto"/>
            </w:tcBorders>
          </w:tcPr>
          <w:p w14:paraId="5E87C39A" w14:textId="77777777" w:rsidR="00475CD4" w:rsidRDefault="00475CD4" w:rsidP="00A84092">
            <w:pPr>
              <w:spacing w:line="360" w:lineRule="auto"/>
              <w:jc w:val="center"/>
              <w:rPr>
                <w:rFonts w:cs="Arial"/>
                <w:sz w:val="20"/>
                <w:szCs w:val="20"/>
              </w:rPr>
            </w:pPr>
          </w:p>
          <w:p w14:paraId="68703C7B" w14:textId="7F4393BD" w:rsidR="007A7F09" w:rsidRPr="00475CD4" w:rsidRDefault="00475CD4" w:rsidP="00A84092">
            <w:pPr>
              <w:spacing w:line="360" w:lineRule="auto"/>
              <w:jc w:val="center"/>
              <w:rPr>
                <w:rFonts w:cs="Arial"/>
                <w:sz w:val="20"/>
                <w:szCs w:val="20"/>
              </w:rPr>
            </w:pPr>
            <w:r>
              <w:rPr>
                <w:rFonts w:cs="Arial"/>
                <w:sz w:val="20"/>
                <w:szCs w:val="20"/>
              </w:rPr>
              <w:t>3</w:t>
            </w:r>
          </w:p>
        </w:tc>
        <w:tc>
          <w:tcPr>
            <w:tcW w:w="1062" w:type="pct"/>
            <w:tcBorders>
              <w:top w:val="single" w:sz="4" w:space="0" w:color="auto"/>
              <w:left w:val="single" w:sz="4" w:space="0" w:color="auto"/>
              <w:bottom w:val="single" w:sz="4" w:space="0" w:color="auto"/>
              <w:right w:val="single" w:sz="4" w:space="0" w:color="auto"/>
            </w:tcBorders>
          </w:tcPr>
          <w:p w14:paraId="34CD2D2D" w14:textId="4150FE0F" w:rsidR="007A7F09" w:rsidRPr="003F072B" w:rsidRDefault="00475CD4" w:rsidP="007F0EB7">
            <w:pPr>
              <w:spacing w:line="360" w:lineRule="auto"/>
              <w:rPr>
                <w:rFonts w:cs="Arial"/>
                <w:sz w:val="20"/>
                <w:szCs w:val="20"/>
                <w:highlight w:val="yellow"/>
              </w:rPr>
            </w:pPr>
            <w:r w:rsidRPr="00475CD4">
              <w:rPr>
                <w:rFonts w:cs="Arial"/>
                <w:sz w:val="20"/>
                <w:szCs w:val="20"/>
              </w:rPr>
              <w:t xml:space="preserve">Covid 19 and Brexit were still affecting both budgets and the planned </w:t>
            </w:r>
            <w:r w:rsidRPr="00475CD4">
              <w:rPr>
                <w:rFonts w:cs="Arial"/>
                <w:sz w:val="20"/>
                <w:szCs w:val="20"/>
              </w:rPr>
              <w:lastRenderedPageBreak/>
              <w:t>timescale of several project due to supply chain issues of construction for extended periods of time, as well as increases in materials costs.</w:t>
            </w:r>
          </w:p>
        </w:tc>
      </w:tr>
      <w:tr w:rsidR="007A7F09" w:rsidRPr="003F072B" w14:paraId="13CFDC27" w14:textId="77777777" w:rsidTr="00A84092">
        <w:tc>
          <w:tcPr>
            <w:tcW w:w="374" w:type="pct"/>
            <w:tcBorders>
              <w:top w:val="single" w:sz="4" w:space="0" w:color="auto"/>
              <w:left w:val="single" w:sz="4" w:space="0" w:color="auto"/>
              <w:bottom w:val="single" w:sz="4" w:space="0" w:color="auto"/>
              <w:right w:val="single" w:sz="4" w:space="0" w:color="auto"/>
            </w:tcBorders>
          </w:tcPr>
          <w:p w14:paraId="5978AE1D" w14:textId="77777777" w:rsidR="007A7F09" w:rsidRPr="00475CD4" w:rsidRDefault="007A7F09" w:rsidP="00A84092">
            <w:pPr>
              <w:spacing w:line="360" w:lineRule="auto"/>
              <w:rPr>
                <w:rFonts w:cs="Arial"/>
                <w:sz w:val="20"/>
                <w:szCs w:val="20"/>
              </w:rPr>
            </w:pPr>
            <w:r w:rsidRPr="00475CD4">
              <w:rPr>
                <w:rFonts w:cs="Arial"/>
                <w:sz w:val="20"/>
                <w:szCs w:val="20"/>
              </w:rPr>
              <w:lastRenderedPageBreak/>
              <w:t>Q 4.7</w:t>
            </w:r>
          </w:p>
        </w:tc>
        <w:tc>
          <w:tcPr>
            <w:tcW w:w="3064" w:type="pct"/>
            <w:tcBorders>
              <w:top w:val="single" w:sz="4" w:space="0" w:color="auto"/>
              <w:left w:val="single" w:sz="4" w:space="0" w:color="auto"/>
              <w:bottom w:val="single" w:sz="4" w:space="0" w:color="auto"/>
              <w:right w:val="single" w:sz="4" w:space="0" w:color="auto"/>
            </w:tcBorders>
            <w:vAlign w:val="center"/>
            <w:hideMark/>
          </w:tcPr>
          <w:p w14:paraId="05BC64EE" w14:textId="77777777" w:rsidR="007A7F09" w:rsidRPr="00475CD4" w:rsidRDefault="007A7F09" w:rsidP="00A84092">
            <w:pPr>
              <w:spacing w:line="360" w:lineRule="auto"/>
              <w:rPr>
                <w:rFonts w:cs="Arial"/>
                <w:sz w:val="20"/>
                <w:szCs w:val="20"/>
              </w:rPr>
            </w:pPr>
            <w:r w:rsidRPr="00475CD4">
              <w:rPr>
                <w:rFonts w:cs="Arial"/>
                <w:sz w:val="20"/>
                <w:szCs w:val="20"/>
              </w:rPr>
              <w:t xml:space="preserve">Did budgets have to be adjusted? </w:t>
            </w:r>
          </w:p>
        </w:tc>
        <w:tc>
          <w:tcPr>
            <w:tcW w:w="500" w:type="pct"/>
            <w:tcBorders>
              <w:top w:val="single" w:sz="4" w:space="0" w:color="auto"/>
              <w:left w:val="single" w:sz="4" w:space="0" w:color="auto"/>
              <w:bottom w:val="single" w:sz="4" w:space="0" w:color="auto"/>
              <w:right w:val="single" w:sz="4" w:space="0" w:color="auto"/>
            </w:tcBorders>
          </w:tcPr>
          <w:p w14:paraId="3F454A0D" w14:textId="77777777" w:rsidR="00475CD4" w:rsidRDefault="00475CD4" w:rsidP="00A84092">
            <w:pPr>
              <w:spacing w:line="360" w:lineRule="auto"/>
              <w:jc w:val="center"/>
              <w:rPr>
                <w:rFonts w:cs="Arial"/>
                <w:sz w:val="20"/>
                <w:szCs w:val="20"/>
              </w:rPr>
            </w:pPr>
          </w:p>
          <w:p w14:paraId="2C04A54C" w14:textId="77777777" w:rsidR="00475CD4" w:rsidRDefault="00475CD4" w:rsidP="00A84092">
            <w:pPr>
              <w:spacing w:line="360" w:lineRule="auto"/>
              <w:jc w:val="center"/>
              <w:rPr>
                <w:rFonts w:cs="Arial"/>
                <w:sz w:val="20"/>
                <w:szCs w:val="20"/>
              </w:rPr>
            </w:pPr>
          </w:p>
          <w:p w14:paraId="22D895D1" w14:textId="77777777" w:rsidR="00475CD4" w:rsidRDefault="00475CD4" w:rsidP="00A84092">
            <w:pPr>
              <w:spacing w:line="360" w:lineRule="auto"/>
              <w:jc w:val="center"/>
              <w:rPr>
                <w:rFonts w:cs="Arial"/>
                <w:sz w:val="20"/>
                <w:szCs w:val="20"/>
              </w:rPr>
            </w:pPr>
          </w:p>
          <w:p w14:paraId="2778C27F" w14:textId="494623CF" w:rsidR="007A7F09" w:rsidRPr="00475CD4" w:rsidRDefault="007A7F09" w:rsidP="00A84092">
            <w:pPr>
              <w:spacing w:line="360" w:lineRule="auto"/>
              <w:jc w:val="center"/>
              <w:rPr>
                <w:rFonts w:cs="Arial"/>
                <w:sz w:val="20"/>
                <w:szCs w:val="20"/>
              </w:rPr>
            </w:pPr>
            <w:r w:rsidRPr="00475CD4">
              <w:rPr>
                <w:rFonts w:cs="Arial"/>
                <w:sz w:val="20"/>
                <w:szCs w:val="20"/>
              </w:rPr>
              <w:t>3</w:t>
            </w:r>
          </w:p>
        </w:tc>
        <w:tc>
          <w:tcPr>
            <w:tcW w:w="1062" w:type="pct"/>
            <w:tcBorders>
              <w:top w:val="single" w:sz="4" w:space="0" w:color="auto"/>
              <w:left w:val="single" w:sz="4" w:space="0" w:color="auto"/>
              <w:bottom w:val="single" w:sz="4" w:space="0" w:color="auto"/>
              <w:right w:val="single" w:sz="4" w:space="0" w:color="auto"/>
            </w:tcBorders>
          </w:tcPr>
          <w:p w14:paraId="5ECA5947" w14:textId="77777777" w:rsidR="007A7F09" w:rsidRPr="00475CD4" w:rsidRDefault="007A7F09" w:rsidP="007F0EB7">
            <w:pPr>
              <w:spacing w:line="360" w:lineRule="auto"/>
              <w:rPr>
                <w:rFonts w:cs="Arial"/>
                <w:sz w:val="20"/>
                <w:szCs w:val="20"/>
              </w:rPr>
            </w:pPr>
            <w:r w:rsidRPr="00475CD4">
              <w:rPr>
                <w:rFonts w:cs="Arial"/>
                <w:sz w:val="20"/>
                <w:szCs w:val="20"/>
              </w:rPr>
              <w:t>Yes, in some cases budgets have increased due to contractor claim resulting from inflation. Other projects have had minor adjustments, which were approved by CE orders.</w:t>
            </w:r>
          </w:p>
        </w:tc>
      </w:tr>
      <w:tr w:rsidR="007A7F09" w:rsidRPr="003F072B" w14:paraId="0A481E41" w14:textId="77777777" w:rsidTr="00A84092">
        <w:tc>
          <w:tcPr>
            <w:tcW w:w="374" w:type="pct"/>
            <w:tcBorders>
              <w:top w:val="single" w:sz="4" w:space="0" w:color="auto"/>
              <w:left w:val="single" w:sz="4" w:space="0" w:color="auto"/>
              <w:bottom w:val="single" w:sz="4" w:space="0" w:color="auto"/>
              <w:right w:val="single" w:sz="4" w:space="0" w:color="auto"/>
            </w:tcBorders>
          </w:tcPr>
          <w:p w14:paraId="283D721A" w14:textId="77777777" w:rsidR="007A7F09" w:rsidRPr="00475CD4" w:rsidRDefault="007A7F09" w:rsidP="00A84092">
            <w:pPr>
              <w:spacing w:line="360" w:lineRule="auto"/>
              <w:rPr>
                <w:rFonts w:cs="Arial"/>
                <w:sz w:val="20"/>
                <w:szCs w:val="20"/>
              </w:rPr>
            </w:pPr>
            <w:r w:rsidRPr="00475CD4">
              <w:rPr>
                <w:rFonts w:cs="Arial"/>
                <w:sz w:val="20"/>
                <w:szCs w:val="20"/>
              </w:rPr>
              <w:t>Q 4.8</w:t>
            </w:r>
          </w:p>
        </w:tc>
        <w:tc>
          <w:tcPr>
            <w:tcW w:w="3064" w:type="pct"/>
            <w:tcBorders>
              <w:top w:val="single" w:sz="4" w:space="0" w:color="auto"/>
              <w:left w:val="single" w:sz="4" w:space="0" w:color="auto"/>
              <w:bottom w:val="single" w:sz="4" w:space="0" w:color="auto"/>
              <w:right w:val="single" w:sz="4" w:space="0" w:color="auto"/>
            </w:tcBorders>
            <w:vAlign w:val="center"/>
            <w:hideMark/>
          </w:tcPr>
          <w:p w14:paraId="584F102F" w14:textId="77777777" w:rsidR="007A7F09" w:rsidRPr="00475CD4" w:rsidRDefault="007A7F09" w:rsidP="00A84092">
            <w:pPr>
              <w:spacing w:line="360" w:lineRule="auto"/>
              <w:rPr>
                <w:rFonts w:cs="Arial"/>
                <w:sz w:val="20"/>
                <w:szCs w:val="20"/>
              </w:rPr>
            </w:pPr>
            <w:r w:rsidRPr="00475CD4">
              <w:rPr>
                <w:rFonts w:cs="Arial"/>
                <w:sz w:val="20"/>
                <w:szCs w:val="20"/>
              </w:rPr>
              <w:t>Were decisions on changes to budgets / time schedules made promptly?</w:t>
            </w:r>
          </w:p>
        </w:tc>
        <w:tc>
          <w:tcPr>
            <w:tcW w:w="500" w:type="pct"/>
            <w:tcBorders>
              <w:top w:val="single" w:sz="4" w:space="0" w:color="auto"/>
              <w:left w:val="single" w:sz="4" w:space="0" w:color="auto"/>
              <w:bottom w:val="single" w:sz="4" w:space="0" w:color="auto"/>
              <w:right w:val="single" w:sz="4" w:space="0" w:color="auto"/>
            </w:tcBorders>
          </w:tcPr>
          <w:p w14:paraId="714A7F0D" w14:textId="77777777" w:rsidR="00475CD4" w:rsidRDefault="00475CD4" w:rsidP="00A84092">
            <w:pPr>
              <w:spacing w:line="360" w:lineRule="auto"/>
              <w:jc w:val="center"/>
              <w:rPr>
                <w:rFonts w:cs="Arial"/>
                <w:sz w:val="20"/>
                <w:szCs w:val="20"/>
              </w:rPr>
            </w:pPr>
          </w:p>
          <w:p w14:paraId="6C2CB283" w14:textId="69F82FB1" w:rsidR="007A7F09" w:rsidRPr="00475CD4" w:rsidRDefault="007A7F09" w:rsidP="00A84092">
            <w:pPr>
              <w:spacing w:line="360" w:lineRule="auto"/>
              <w:jc w:val="center"/>
              <w:rPr>
                <w:rFonts w:cs="Arial"/>
                <w:sz w:val="20"/>
                <w:szCs w:val="20"/>
              </w:rPr>
            </w:pPr>
            <w:r w:rsidRPr="00475CD4">
              <w:rPr>
                <w:rFonts w:cs="Arial"/>
                <w:sz w:val="20"/>
                <w:szCs w:val="20"/>
              </w:rPr>
              <w:t>3</w:t>
            </w:r>
          </w:p>
        </w:tc>
        <w:tc>
          <w:tcPr>
            <w:tcW w:w="1062" w:type="pct"/>
            <w:tcBorders>
              <w:top w:val="single" w:sz="4" w:space="0" w:color="auto"/>
              <w:left w:val="single" w:sz="4" w:space="0" w:color="auto"/>
              <w:bottom w:val="single" w:sz="4" w:space="0" w:color="auto"/>
              <w:right w:val="single" w:sz="4" w:space="0" w:color="auto"/>
            </w:tcBorders>
          </w:tcPr>
          <w:p w14:paraId="09C94AD2" w14:textId="77777777" w:rsidR="007A7F09" w:rsidRPr="00475CD4" w:rsidRDefault="007A7F09" w:rsidP="007F0EB7">
            <w:pPr>
              <w:spacing w:line="360" w:lineRule="auto"/>
              <w:rPr>
                <w:rFonts w:cs="Arial"/>
                <w:sz w:val="20"/>
                <w:szCs w:val="20"/>
              </w:rPr>
            </w:pPr>
            <w:r w:rsidRPr="00475CD4">
              <w:rPr>
                <w:rFonts w:cs="Arial"/>
                <w:sz w:val="20"/>
                <w:szCs w:val="20"/>
              </w:rPr>
              <w:t>Where applicable, yes. Any changes dealt with promptly once required data and documents received.</w:t>
            </w:r>
          </w:p>
        </w:tc>
      </w:tr>
      <w:tr w:rsidR="007A7F09" w:rsidRPr="003F072B" w14:paraId="234622E0" w14:textId="77777777" w:rsidTr="00A84092">
        <w:tc>
          <w:tcPr>
            <w:tcW w:w="374" w:type="pct"/>
            <w:tcBorders>
              <w:top w:val="single" w:sz="4" w:space="0" w:color="auto"/>
              <w:left w:val="single" w:sz="4" w:space="0" w:color="auto"/>
              <w:bottom w:val="single" w:sz="4" w:space="0" w:color="auto"/>
              <w:right w:val="single" w:sz="4" w:space="0" w:color="auto"/>
            </w:tcBorders>
          </w:tcPr>
          <w:p w14:paraId="0BBD4D6D" w14:textId="77777777" w:rsidR="007A7F09" w:rsidRPr="00475CD4" w:rsidRDefault="007A7F09" w:rsidP="00A84092">
            <w:pPr>
              <w:spacing w:line="360" w:lineRule="auto"/>
              <w:rPr>
                <w:rFonts w:cs="Arial"/>
                <w:sz w:val="20"/>
                <w:szCs w:val="20"/>
              </w:rPr>
            </w:pPr>
            <w:r w:rsidRPr="00475CD4">
              <w:rPr>
                <w:rFonts w:cs="Arial"/>
                <w:sz w:val="20"/>
                <w:szCs w:val="20"/>
              </w:rPr>
              <w:t>Q 4.9</w:t>
            </w:r>
          </w:p>
        </w:tc>
        <w:tc>
          <w:tcPr>
            <w:tcW w:w="3064" w:type="pct"/>
            <w:tcBorders>
              <w:top w:val="single" w:sz="4" w:space="0" w:color="auto"/>
              <w:left w:val="single" w:sz="4" w:space="0" w:color="auto"/>
              <w:bottom w:val="single" w:sz="4" w:space="0" w:color="auto"/>
              <w:right w:val="single" w:sz="4" w:space="0" w:color="auto"/>
            </w:tcBorders>
            <w:vAlign w:val="center"/>
            <w:hideMark/>
          </w:tcPr>
          <w:p w14:paraId="78500FB5" w14:textId="77777777" w:rsidR="007A7F09" w:rsidRPr="00475CD4" w:rsidRDefault="007A7F09" w:rsidP="00A84092">
            <w:pPr>
              <w:spacing w:line="360" w:lineRule="auto"/>
              <w:rPr>
                <w:rFonts w:cs="Arial"/>
                <w:sz w:val="20"/>
                <w:szCs w:val="20"/>
              </w:rPr>
            </w:pPr>
            <w:r w:rsidRPr="00475CD4">
              <w:rPr>
                <w:rFonts w:cs="Arial"/>
                <w:sz w:val="20"/>
                <w:szCs w:val="20"/>
              </w:rPr>
              <w:t>Did circumstances ever warrant questioning the viability of the project/programme/grant scheme and the business case (exceeding budget, lack of progress, changes in the environment, new evidence, etc.)?</w:t>
            </w:r>
          </w:p>
        </w:tc>
        <w:tc>
          <w:tcPr>
            <w:tcW w:w="500" w:type="pct"/>
            <w:tcBorders>
              <w:top w:val="single" w:sz="4" w:space="0" w:color="auto"/>
              <w:left w:val="single" w:sz="4" w:space="0" w:color="auto"/>
              <w:bottom w:val="single" w:sz="4" w:space="0" w:color="auto"/>
              <w:right w:val="single" w:sz="4" w:space="0" w:color="auto"/>
            </w:tcBorders>
          </w:tcPr>
          <w:p w14:paraId="32778D0A" w14:textId="3F60EC6D" w:rsidR="007A7F09" w:rsidRPr="00475CD4" w:rsidRDefault="00475CD4" w:rsidP="00FE4805">
            <w:pPr>
              <w:spacing w:line="360" w:lineRule="auto"/>
              <w:jc w:val="center"/>
              <w:rPr>
                <w:rFonts w:cs="Arial"/>
                <w:sz w:val="20"/>
                <w:szCs w:val="20"/>
              </w:rPr>
            </w:pPr>
            <w:r w:rsidRPr="00475CD4">
              <w:rPr>
                <w:rFonts w:cs="Arial"/>
                <w:sz w:val="20"/>
                <w:szCs w:val="20"/>
              </w:rPr>
              <w:t>3</w:t>
            </w:r>
          </w:p>
        </w:tc>
        <w:tc>
          <w:tcPr>
            <w:tcW w:w="1062" w:type="pct"/>
            <w:tcBorders>
              <w:top w:val="single" w:sz="4" w:space="0" w:color="auto"/>
              <w:left w:val="single" w:sz="4" w:space="0" w:color="auto"/>
              <w:bottom w:val="single" w:sz="4" w:space="0" w:color="auto"/>
              <w:right w:val="single" w:sz="4" w:space="0" w:color="auto"/>
            </w:tcBorders>
          </w:tcPr>
          <w:p w14:paraId="2F6A7CE5" w14:textId="4D1EDBA9" w:rsidR="007A7F09" w:rsidRPr="00475CD4" w:rsidRDefault="00475CD4" w:rsidP="00A84092">
            <w:pPr>
              <w:spacing w:line="360" w:lineRule="auto"/>
              <w:jc w:val="center"/>
              <w:rPr>
                <w:rFonts w:cs="Arial"/>
                <w:sz w:val="20"/>
                <w:szCs w:val="20"/>
              </w:rPr>
            </w:pPr>
            <w:r w:rsidRPr="00475CD4">
              <w:rPr>
                <w:rFonts w:cs="Arial"/>
                <w:sz w:val="20"/>
                <w:szCs w:val="20"/>
              </w:rPr>
              <w:t>Yes</w:t>
            </w:r>
          </w:p>
        </w:tc>
      </w:tr>
      <w:tr w:rsidR="007A7F09" w:rsidRPr="003F072B" w14:paraId="71C27993" w14:textId="77777777" w:rsidTr="00A84092">
        <w:tc>
          <w:tcPr>
            <w:tcW w:w="374" w:type="pct"/>
            <w:tcBorders>
              <w:top w:val="single" w:sz="4" w:space="0" w:color="auto"/>
              <w:left w:val="single" w:sz="4" w:space="0" w:color="auto"/>
              <w:bottom w:val="single" w:sz="4" w:space="0" w:color="auto"/>
              <w:right w:val="single" w:sz="4" w:space="0" w:color="auto"/>
            </w:tcBorders>
          </w:tcPr>
          <w:p w14:paraId="54B4C25E" w14:textId="77777777" w:rsidR="007A7F09" w:rsidRPr="00475CD4" w:rsidRDefault="007A7F09" w:rsidP="00A84092">
            <w:pPr>
              <w:spacing w:line="360" w:lineRule="auto"/>
              <w:rPr>
                <w:rFonts w:cs="Arial"/>
                <w:sz w:val="20"/>
                <w:szCs w:val="20"/>
              </w:rPr>
            </w:pPr>
            <w:r w:rsidRPr="00475CD4">
              <w:rPr>
                <w:rFonts w:cs="Arial"/>
                <w:sz w:val="20"/>
                <w:szCs w:val="20"/>
              </w:rPr>
              <w:t>Q 4.10</w:t>
            </w:r>
          </w:p>
        </w:tc>
        <w:tc>
          <w:tcPr>
            <w:tcW w:w="3064" w:type="pct"/>
            <w:tcBorders>
              <w:top w:val="single" w:sz="4" w:space="0" w:color="auto"/>
              <w:left w:val="single" w:sz="4" w:space="0" w:color="auto"/>
              <w:bottom w:val="single" w:sz="4" w:space="0" w:color="auto"/>
              <w:right w:val="single" w:sz="4" w:space="0" w:color="auto"/>
            </w:tcBorders>
            <w:vAlign w:val="center"/>
            <w:hideMark/>
          </w:tcPr>
          <w:p w14:paraId="35916591" w14:textId="77777777" w:rsidR="007A7F09" w:rsidRPr="00475CD4" w:rsidRDefault="007A7F09" w:rsidP="00A84092">
            <w:pPr>
              <w:spacing w:line="360" w:lineRule="auto"/>
              <w:rPr>
                <w:rFonts w:cs="Arial"/>
                <w:sz w:val="20"/>
                <w:szCs w:val="20"/>
              </w:rPr>
            </w:pPr>
            <w:r w:rsidRPr="00475CD4">
              <w:rPr>
                <w:rFonts w:cs="Arial"/>
                <w:sz w:val="20"/>
                <w:szCs w:val="20"/>
              </w:rPr>
              <w:t>If circumstances did warrant questioning the viability of a project/programme/grant scheme was the project subjected to adequate examination?</w:t>
            </w:r>
          </w:p>
        </w:tc>
        <w:tc>
          <w:tcPr>
            <w:tcW w:w="500" w:type="pct"/>
            <w:tcBorders>
              <w:top w:val="single" w:sz="4" w:space="0" w:color="auto"/>
              <w:left w:val="single" w:sz="4" w:space="0" w:color="auto"/>
              <w:bottom w:val="single" w:sz="4" w:space="0" w:color="auto"/>
              <w:right w:val="single" w:sz="4" w:space="0" w:color="auto"/>
            </w:tcBorders>
          </w:tcPr>
          <w:p w14:paraId="6E9CB132" w14:textId="77777777" w:rsidR="00475CD4" w:rsidRDefault="00475CD4" w:rsidP="00A84092">
            <w:pPr>
              <w:spacing w:line="360" w:lineRule="auto"/>
              <w:jc w:val="center"/>
              <w:rPr>
                <w:rFonts w:cs="Arial"/>
                <w:sz w:val="20"/>
                <w:szCs w:val="20"/>
              </w:rPr>
            </w:pPr>
          </w:p>
          <w:p w14:paraId="115C7943" w14:textId="77777777" w:rsidR="00475CD4" w:rsidRDefault="00475CD4" w:rsidP="00A84092">
            <w:pPr>
              <w:spacing w:line="360" w:lineRule="auto"/>
              <w:jc w:val="center"/>
              <w:rPr>
                <w:rFonts w:cs="Arial"/>
                <w:sz w:val="20"/>
                <w:szCs w:val="20"/>
              </w:rPr>
            </w:pPr>
          </w:p>
          <w:p w14:paraId="02DC918A" w14:textId="77777777" w:rsidR="00475CD4" w:rsidRDefault="00475CD4" w:rsidP="00A84092">
            <w:pPr>
              <w:spacing w:line="360" w:lineRule="auto"/>
              <w:jc w:val="center"/>
              <w:rPr>
                <w:rFonts w:cs="Arial"/>
                <w:sz w:val="20"/>
                <w:szCs w:val="20"/>
              </w:rPr>
            </w:pPr>
          </w:p>
          <w:p w14:paraId="2E0AFDB0" w14:textId="77777777" w:rsidR="00475CD4" w:rsidRDefault="00475CD4" w:rsidP="00A84092">
            <w:pPr>
              <w:spacing w:line="360" w:lineRule="auto"/>
              <w:jc w:val="center"/>
              <w:rPr>
                <w:rFonts w:cs="Arial"/>
                <w:sz w:val="20"/>
                <w:szCs w:val="20"/>
              </w:rPr>
            </w:pPr>
          </w:p>
          <w:p w14:paraId="25F24837" w14:textId="62C8023E" w:rsidR="007A7F09" w:rsidRPr="00475CD4" w:rsidRDefault="00475CD4" w:rsidP="00A84092">
            <w:pPr>
              <w:spacing w:line="360" w:lineRule="auto"/>
              <w:jc w:val="center"/>
              <w:rPr>
                <w:rFonts w:cs="Arial"/>
                <w:sz w:val="20"/>
                <w:szCs w:val="20"/>
              </w:rPr>
            </w:pPr>
            <w:r w:rsidRPr="00475CD4">
              <w:rPr>
                <w:rFonts w:cs="Arial"/>
                <w:sz w:val="20"/>
                <w:szCs w:val="20"/>
              </w:rPr>
              <w:t>3</w:t>
            </w:r>
          </w:p>
        </w:tc>
        <w:tc>
          <w:tcPr>
            <w:tcW w:w="1062" w:type="pct"/>
            <w:tcBorders>
              <w:top w:val="single" w:sz="4" w:space="0" w:color="auto"/>
              <w:left w:val="single" w:sz="4" w:space="0" w:color="auto"/>
              <w:bottom w:val="single" w:sz="4" w:space="0" w:color="auto"/>
              <w:right w:val="single" w:sz="4" w:space="0" w:color="auto"/>
            </w:tcBorders>
          </w:tcPr>
          <w:p w14:paraId="5AC925F8" w14:textId="0C870DA5" w:rsidR="007A7F09" w:rsidRPr="003F072B" w:rsidRDefault="00475CD4" w:rsidP="00A84092">
            <w:pPr>
              <w:spacing w:line="360" w:lineRule="auto"/>
              <w:jc w:val="center"/>
              <w:rPr>
                <w:rFonts w:cs="Arial"/>
                <w:sz w:val="20"/>
                <w:szCs w:val="20"/>
                <w:highlight w:val="yellow"/>
              </w:rPr>
            </w:pPr>
            <w:r w:rsidRPr="00475CD4">
              <w:rPr>
                <w:rFonts w:cs="Arial"/>
                <w:sz w:val="20"/>
                <w:szCs w:val="20"/>
              </w:rPr>
              <w:t>NTA, URDF and LIHAF funded projects are subject to assessment by the Sponsoring Agency at each project Gateway which includes the relevant Business Case assessments to justify any changes in scope and cost. These gateways are aligned to the PSC gateway approvals</w:t>
            </w:r>
          </w:p>
        </w:tc>
      </w:tr>
      <w:tr w:rsidR="007A7F09" w:rsidRPr="003F072B" w14:paraId="2E77EE78" w14:textId="77777777" w:rsidTr="00A84092">
        <w:tc>
          <w:tcPr>
            <w:tcW w:w="374" w:type="pct"/>
            <w:tcBorders>
              <w:top w:val="single" w:sz="4" w:space="0" w:color="auto"/>
              <w:left w:val="single" w:sz="4" w:space="0" w:color="auto"/>
              <w:bottom w:val="single" w:sz="4" w:space="0" w:color="auto"/>
              <w:right w:val="single" w:sz="4" w:space="0" w:color="auto"/>
            </w:tcBorders>
          </w:tcPr>
          <w:p w14:paraId="4CBEFE7A" w14:textId="77777777" w:rsidR="007A7F09" w:rsidRPr="00475CD4" w:rsidRDefault="007A7F09" w:rsidP="00A84092">
            <w:pPr>
              <w:spacing w:line="360" w:lineRule="auto"/>
              <w:rPr>
                <w:rFonts w:cs="Arial"/>
                <w:sz w:val="20"/>
                <w:szCs w:val="20"/>
              </w:rPr>
            </w:pPr>
            <w:r w:rsidRPr="00475CD4">
              <w:rPr>
                <w:rFonts w:cs="Arial"/>
                <w:sz w:val="20"/>
                <w:szCs w:val="20"/>
              </w:rPr>
              <w:lastRenderedPageBreak/>
              <w:t>Q 4.11</w:t>
            </w:r>
          </w:p>
        </w:tc>
        <w:tc>
          <w:tcPr>
            <w:tcW w:w="3064" w:type="pct"/>
            <w:tcBorders>
              <w:top w:val="single" w:sz="4" w:space="0" w:color="auto"/>
              <w:left w:val="single" w:sz="4" w:space="0" w:color="auto"/>
              <w:bottom w:val="single" w:sz="4" w:space="0" w:color="auto"/>
              <w:right w:val="single" w:sz="4" w:space="0" w:color="auto"/>
            </w:tcBorders>
            <w:vAlign w:val="center"/>
            <w:hideMark/>
          </w:tcPr>
          <w:p w14:paraId="563574BF" w14:textId="77777777" w:rsidR="007A7F09" w:rsidRPr="00475CD4" w:rsidRDefault="007A7F09" w:rsidP="00A84092">
            <w:pPr>
              <w:spacing w:line="360" w:lineRule="auto"/>
              <w:rPr>
                <w:rFonts w:cs="Arial"/>
                <w:sz w:val="20"/>
                <w:szCs w:val="20"/>
              </w:rPr>
            </w:pPr>
            <w:r w:rsidRPr="00475CD4">
              <w:rPr>
                <w:rFonts w:cs="Arial"/>
                <w:sz w:val="20"/>
                <w:szCs w:val="20"/>
              </w:rPr>
              <w:t>If costs increased or there were other significant changes to the project was approval received from the Approving Authority?</w:t>
            </w:r>
          </w:p>
        </w:tc>
        <w:tc>
          <w:tcPr>
            <w:tcW w:w="500" w:type="pct"/>
            <w:tcBorders>
              <w:top w:val="single" w:sz="4" w:space="0" w:color="auto"/>
              <w:left w:val="single" w:sz="4" w:space="0" w:color="auto"/>
              <w:bottom w:val="single" w:sz="4" w:space="0" w:color="auto"/>
              <w:right w:val="single" w:sz="4" w:space="0" w:color="auto"/>
            </w:tcBorders>
          </w:tcPr>
          <w:p w14:paraId="64C6F164" w14:textId="77777777" w:rsidR="00FE4805" w:rsidRDefault="00FE4805" w:rsidP="00A84092">
            <w:pPr>
              <w:spacing w:line="360" w:lineRule="auto"/>
              <w:jc w:val="center"/>
              <w:rPr>
                <w:rFonts w:cs="Arial"/>
                <w:sz w:val="20"/>
                <w:szCs w:val="20"/>
              </w:rPr>
            </w:pPr>
          </w:p>
          <w:p w14:paraId="5BCCA8D7" w14:textId="2FE44F67" w:rsidR="007A7F09" w:rsidRPr="00475CD4" w:rsidRDefault="007A7F09" w:rsidP="00A84092">
            <w:pPr>
              <w:spacing w:line="360" w:lineRule="auto"/>
              <w:jc w:val="center"/>
              <w:rPr>
                <w:rFonts w:cs="Arial"/>
                <w:sz w:val="20"/>
                <w:szCs w:val="20"/>
              </w:rPr>
            </w:pPr>
            <w:r w:rsidRPr="00475CD4">
              <w:rPr>
                <w:rFonts w:cs="Arial"/>
                <w:sz w:val="20"/>
                <w:szCs w:val="20"/>
              </w:rPr>
              <w:t>3</w:t>
            </w:r>
          </w:p>
        </w:tc>
        <w:tc>
          <w:tcPr>
            <w:tcW w:w="1062" w:type="pct"/>
            <w:tcBorders>
              <w:top w:val="single" w:sz="4" w:space="0" w:color="auto"/>
              <w:left w:val="single" w:sz="4" w:space="0" w:color="auto"/>
              <w:bottom w:val="single" w:sz="4" w:space="0" w:color="auto"/>
              <w:right w:val="single" w:sz="4" w:space="0" w:color="auto"/>
            </w:tcBorders>
          </w:tcPr>
          <w:p w14:paraId="557617B2" w14:textId="77777777" w:rsidR="007A7F09" w:rsidRPr="00475CD4" w:rsidRDefault="007A7F09" w:rsidP="007F0EB7">
            <w:pPr>
              <w:spacing w:line="360" w:lineRule="auto"/>
              <w:rPr>
                <w:rFonts w:cs="Arial"/>
                <w:sz w:val="20"/>
                <w:szCs w:val="20"/>
              </w:rPr>
            </w:pPr>
            <w:r w:rsidRPr="00475CD4">
              <w:rPr>
                <w:rFonts w:cs="Arial"/>
                <w:sz w:val="20"/>
                <w:szCs w:val="20"/>
              </w:rPr>
              <w:t>Where applicable yes, with approval by Chief Executive Order as appropriate.</w:t>
            </w:r>
          </w:p>
        </w:tc>
      </w:tr>
      <w:tr w:rsidR="007A7F09" w:rsidRPr="003F072B" w14:paraId="5FBBAC3E" w14:textId="77777777" w:rsidTr="00A84092">
        <w:tc>
          <w:tcPr>
            <w:tcW w:w="374" w:type="pct"/>
            <w:tcBorders>
              <w:top w:val="single" w:sz="4" w:space="0" w:color="auto"/>
              <w:left w:val="single" w:sz="4" w:space="0" w:color="auto"/>
              <w:bottom w:val="single" w:sz="4" w:space="0" w:color="auto"/>
              <w:right w:val="single" w:sz="4" w:space="0" w:color="auto"/>
            </w:tcBorders>
          </w:tcPr>
          <w:p w14:paraId="4A042D29" w14:textId="77777777" w:rsidR="007A7F09" w:rsidRPr="00475CD4" w:rsidRDefault="007A7F09" w:rsidP="00A84092">
            <w:pPr>
              <w:spacing w:line="360" w:lineRule="auto"/>
              <w:rPr>
                <w:rFonts w:cs="Arial"/>
                <w:sz w:val="20"/>
                <w:szCs w:val="20"/>
              </w:rPr>
            </w:pPr>
            <w:r w:rsidRPr="00475CD4">
              <w:rPr>
                <w:rFonts w:cs="Arial"/>
                <w:sz w:val="20"/>
                <w:szCs w:val="20"/>
              </w:rPr>
              <w:t>Q 4.12</w:t>
            </w:r>
          </w:p>
        </w:tc>
        <w:tc>
          <w:tcPr>
            <w:tcW w:w="3064" w:type="pct"/>
            <w:tcBorders>
              <w:top w:val="single" w:sz="4" w:space="0" w:color="auto"/>
              <w:left w:val="single" w:sz="4" w:space="0" w:color="auto"/>
              <w:bottom w:val="single" w:sz="4" w:space="0" w:color="auto"/>
              <w:right w:val="single" w:sz="4" w:space="0" w:color="auto"/>
            </w:tcBorders>
            <w:vAlign w:val="center"/>
            <w:hideMark/>
          </w:tcPr>
          <w:p w14:paraId="1D45673F" w14:textId="77777777" w:rsidR="007A7F09" w:rsidRPr="00475CD4" w:rsidRDefault="007A7F09" w:rsidP="00A84092">
            <w:pPr>
              <w:spacing w:line="360" w:lineRule="auto"/>
              <w:rPr>
                <w:rFonts w:cs="Arial"/>
                <w:sz w:val="20"/>
                <w:szCs w:val="20"/>
              </w:rPr>
            </w:pPr>
            <w:r w:rsidRPr="00475CD4">
              <w:rPr>
                <w:rFonts w:cs="Arial"/>
                <w:sz w:val="20"/>
                <w:szCs w:val="20"/>
              </w:rPr>
              <w:br w:type="page"/>
              <w:t>Were any projects/programmes/grant schemes terminated because of deviations from the plan, the budget or because circumstances in the environment changed the need for the investment?</w:t>
            </w:r>
          </w:p>
        </w:tc>
        <w:tc>
          <w:tcPr>
            <w:tcW w:w="500" w:type="pct"/>
            <w:tcBorders>
              <w:top w:val="single" w:sz="4" w:space="0" w:color="auto"/>
              <w:left w:val="single" w:sz="4" w:space="0" w:color="auto"/>
              <w:bottom w:val="single" w:sz="4" w:space="0" w:color="auto"/>
              <w:right w:val="single" w:sz="4" w:space="0" w:color="auto"/>
            </w:tcBorders>
          </w:tcPr>
          <w:p w14:paraId="0FF4D9DC" w14:textId="77777777" w:rsidR="00475CD4" w:rsidRPr="00475CD4" w:rsidRDefault="00475CD4" w:rsidP="00A84092">
            <w:pPr>
              <w:spacing w:line="360" w:lineRule="auto"/>
              <w:jc w:val="center"/>
              <w:rPr>
                <w:rFonts w:cs="Arial"/>
                <w:sz w:val="20"/>
                <w:szCs w:val="20"/>
              </w:rPr>
            </w:pPr>
          </w:p>
          <w:p w14:paraId="0A969E34" w14:textId="7DCF2CC1" w:rsidR="007A7F09" w:rsidRPr="00475CD4" w:rsidRDefault="007A7F09" w:rsidP="00A84092">
            <w:pPr>
              <w:spacing w:line="360" w:lineRule="auto"/>
              <w:jc w:val="center"/>
              <w:rPr>
                <w:rFonts w:cs="Arial"/>
                <w:sz w:val="20"/>
                <w:szCs w:val="20"/>
              </w:rPr>
            </w:pPr>
            <w:r w:rsidRPr="00475CD4">
              <w:rPr>
                <w:rFonts w:cs="Arial"/>
                <w:sz w:val="20"/>
                <w:szCs w:val="20"/>
              </w:rPr>
              <w:t>3</w:t>
            </w:r>
          </w:p>
        </w:tc>
        <w:tc>
          <w:tcPr>
            <w:tcW w:w="1062" w:type="pct"/>
            <w:tcBorders>
              <w:top w:val="single" w:sz="4" w:space="0" w:color="auto"/>
              <w:left w:val="single" w:sz="4" w:space="0" w:color="auto"/>
              <w:bottom w:val="single" w:sz="4" w:space="0" w:color="auto"/>
              <w:right w:val="single" w:sz="4" w:space="0" w:color="auto"/>
            </w:tcBorders>
          </w:tcPr>
          <w:p w14:paraId="4D562B7D" w14:textId="77777777" w:rsidR="00475CD4" w:rsidRPr="00475CD4" w:rsidRDefault="00475CD4" w:rsidP="00A84092">
            <w:pPr>
              <w:spacing w:line="360" w:lineRule="auto"/>
              <w:jc w:val="center"/>
              <w:rPr>
                <w:rFonts w:cs="Arial"/>
                <w:sz w:val="20"/>
                <w:szCs w:val="20"/>
              </w:rPr>
            </w:pPr>
          </w:p>
          <w:p w14:paraId="4F3FDADA" w14:textId="76B30866" w:rsidR="007A7F09" w:rsidRPr="00475CD4" w:rsidRDefault="007A7F09" w:rsidP="00A84092">
            <w:pPr>
              <w:spacing w:line="360" w:lineRule="auto"/>
              <w:jc w:val="center"/>
              <w:rPr>
                <w:rFonts w:cs="Arial"/>
                <w:sz w:val="20"/>
                <w:szCs w:val="20"/>
              </w:rPr>
            </w:pPr>
            <w:r w:rsidRPr="00475CD4">
              <w:rPr>
                <w:rFonts w:cs="Arial"/>
                <w:sz w:val="20"/>
                <w:szCs w:val="20"/>
              </w:rPr>
              <w:t>No</w:t>
            </w:r>
          </w:p>
        </w:tc>
      </w:tr>
    </w:tbl>
    <w:p w14:paraId="060EEE1D" w14:textId="77777777" w:rsidR="003E2436" w:rsidRPr="003F072B" w:rsidRDefault="003E2436" w:rsidP="003E2436">
      <w:pPr>
        <w:rPr>
          <w:highlight w:val="yellow"/>
        </w:rPr>
      </w:pPr>
    </w:p>
    <w:p w14:paraId="4129F821" w14:textId="77777777" w:rsidR="0062646B" w:rsidRPr="003F072B" w:rsidRDefault="0062646B" w:rsidP="0062646B">
      <w:pPr>
        <w:spacing w:line="360" w:lineRule="auto"/>
        <w:rPr>
          <w:rFonts w:cs="Tahoma"/>
          <w:b/>
          <w:i/>
          <w:sz w:val="20"/>
          <w:szCs w:val="20"/>
          <w:highlight w:val="yellow"/>
        </w:rPr>
      </w:pPr>
    </w:p>
    <w:p w14:paraId="0220CFC0" w14:textId="77777777" w:rsidR="0062646B" w:rsidRPr="003F072B" w:rsidRDefault="0062646B" w:rsidP="0062646B">
      <w:pPr>
        <w:spacing w:after="0" w:line="240" w:lineRule="auto"/>
        <w:rPr>
          <w:rFonts w:cs="Tahoma"/>
          <w:b/>
          <w:i/>
          <w:sz w:val="20"/>
          <w:szCs w:val="20"/>
          <w:highlight w:val="yellow"/>
        </w:rPr>
      </w:pPr>
      <w:r w:rsidRPr="003F072B">
        <w:rPr>
          <w:rFonts w:cs="Tahoma"/>
          <w:b/>
          <w:i/>
          <w:sz w:val="20"/>
          <w:szCs w:val="20"/>
          <w:highlight w:val="yellow"/>
        </w:rPr>
        <w:br w:type="page"/>
      </w:r>
    </w:p>
    <w:p w14:paraId="3FCEB059" w14:textId="77777777" w:rsidR="0062646B" w:rsidRPr="004D043C" w:rsidRDefault="0062646B" w:rsidP="00AE59D8">
      <w:pPr>
        <w:pStyle w:val="Heading2"/>
      </w:pPr>
      <w:bookmarkStart w:id="31" w:name="_Toc136344435"/>
      <w:r w:rsidRPr="004D043C">
        <w:lastRenderedPageBreak/>
        <w:t>Checklist 5 – To be completed in respect of current expenditure programmes incurring expenditure in the year under review.</w:t>
      </w:r>
      <w:bookmarkEnd w:id="31"/>
    </w:p>
    <w:p w14:paraId="1206AD63" w14:textId="363A056F" w:rsidR="0062646B" w:rsidRPr="004D043C" w:rsidRDefault="0062646B" w:rsidP="0062646B">
      <w:pPr>
        <w:spacing w:line="360" w:lineRule="auto"/>
        <w:jc w:val="both"/>
        <w:rPr>
          <w:rFonts w:cs="Tahoma"/>
          <w:b/>
        </w:rPr>
      </w:pPr>
    </w:p>
    <w:tbl>
      <w:tblPr>
        <w:tblW w:w="5906"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7"/>
        <w:gridCol w:w="6173"/>
        <w:gridCol w:w="1157"/>
        <w:gridCol w:w="2213"/>
      </w:tblGrid>
      <w:tr w:rsidR="007A7F09" w:rsidRPr="003F072B" w14:paraId="53743013" w14:textId="77777777" w:rsidTr="00A84092">
        <w:trPr>
          <w:trHeight w:val="1378"/>
        </w:trPr>
        <w:tc>
          <w:tcPr>
            <w:tcW w:w="520" w:type="pct"/>
            <w:tcBorders>
              <w:top w:val="single" w:sz="4" w:space="0" w:color="auto"/>
              <w:left w:val="single" w:sz="4" w:space="0" w:color="auto"/>
              <w:bottom w:val="single" w:sz="4" w:space="0" w:color="auto"/>
              <w:right w:val="single" w:sz="4" w:space="0" w:color="auto"/>
            </w:tcBorders>
            <w:shd w:val="clear" w:color="auto" w:fill="E6E6E6"/>
          </w:tcPr>
          <w:p w14:paraId="39519610" w14:textId="77777777" w:rsidR="007A7F09" w:rsidRPr="004D043C" w:rsidRDefault="007A7F09" w:rsidP="00A84092">
            <w:pPr>
              <w:spacing w:line="360" w:lineRule="auto"/>
              <w:jc w:val="both"/>
              <w:rPr>
                <w:rFonts w:cs="Arial"/>
                <w:b/>
                <w:sz w:val="20"/>
                <w:szCs w:val="20"/>
              </w:rPr>
            </w:pPr>
          </w:p>
        </w:tc>
        <w:tc>
          <w:tcPr>
            <w:tcW w:w="2898" w:type="pct"/>
            <w:tcBorders>
              <w:top w:val="single" w:sz="4" w:space="0" w:color="auto"/>
              <w:left w:val="single" w:sz="4" w:space="0" w:color="auto"/>
              <w:bottom w:val="single" w:sz="4" w:space="0" w:color="auto"/>
              <w:right w:val="single" w:sz="4" w:space="0" w:color="auto"/>
            </w:tcBorders>
            <w:shd w:val="clear" w:color="auto" w:fill="E6E6E6"/>
          </w:tcPr>
          <w:p w14:paraId="09F6B231" w14:textId="77777777" w:rsidR="007A7F09" w:rsidRPr="004D043C" w:rsidRDefault="007A7F09" w:rsidP="00A84092">
            <w:pPr>
              <w:spacing w:line="360" w:lineRule="auto"/>
              <w:jc w:val="both"/>
              <w:rPr>
                <w:rFonts w:cs="Arial"/>
                <w:b/>
                <w:sz w:val="20"/>
                <w:szCs w:val="20"/>
              </w:rPr>
            </w:pPr>
          </w:p>
          <w:p w14:paraId="581EB520" w14:textId="77777777" w:rsidR="007A7F09" w:rsidRPr="004D043C" w:rsidRDefault="007A7F09" w:rsidP="00A84092">
            <w:pPr>
              <w:spacing w:line="360" w:lineRule="auto"/>
              <w:jc w:val="both"/>
              <w:rPr>
                <w:rFonts w:cs="Arial"/>
                <w:b/>
                <w:sz w:val="20"/>
                <w:szCs w:val="20"/>
              </w:rPr>
            </w:pPr>
            <w:r w:rsidRPr="004D043C">
              <w:rPr>
                <w:rFonts w:cs="Arial"/>
                <w:b/>
                <w:sz w:val="20"/>
                <w:szCs w:val="20"/>
              </w:rPr>
              <w:t>Incurring Current Expenditure</w:t>
            </w:r>
          </w:p>
        </w:tc>
        <w:tc>
          <w:tcPr>
            <w:tcW w:w="543" w:type="pct"/>
            <w:tcBorders>
              <w:top w:val="single" w:sz="4" w:space="0" w:color="auto"/>
              <w:left w:val="single" w:sz="4" w:space="0" w:color="auto"/>
              <w:bottom w:val="single" w:sz="4" w:space="0" w:color="auto"/>
              <w:right w:val="single" w:sz="4" w:space="0" w:color="auto"/>
            </w:tcBorders>
            <w:shd w:val="clear" w:color="auto" w:fill="E6E6E6"/>
            <w:textDirection w:val="btLr"/>
            <w:hideMark/>
          </w:tcPr>
          <w:p w14:paraId="2D1776BA" w14:textId="77777777" w:rsidR="007A7F09" w:rsidRPr="004D043C" w:rsidRDefault="007A7F09" w:rsidP="00A84092">
            <w:pPr>
              <w:spacing w:line="256" w:lineRule="auto"/>
              <w:ind w:left="113" w:right="113"/>
              <w:jc w:val="both"/>
              <w:rPr>
                <w:rFonts w:cs="Arial"/>
                <w:b/>
                <w:sz w:val="20"/>
                <w:szCs w:val="20"/>
              </w:rPr>
            </w:pPr>
            <w:r w:rsidRPr="004D043C">
              <w:rPr>
                <w:rFonts w:cs="Arial"/>
                <w:b/>
                <w:sz w:val="20"/>
                <w:szCs w:val="20"/>
              </w:rPr>
              <w:t>Self-Assessed Compliance Rating: 1 -3</w:t>
            </w:r>
          </w:p>
        </w:tc>
        <w:tc>
          <w:tcPr>
            <w:tcW w:w="1039" w:type="pct"/>
            <w:tcBorders>
              <w:top w:val="single" w:sz="4" w:space="0" w:color="auto"/>
              <w:left w:val="single" w:sz="4" w:space="0" w:color="auto"/>
              <w:bottom w:val="single" w:sz="4" w:space="0" w:color="auto"/>
              <w:right w:val="single" w:sz="4" w:space="0" w:color="auto"/>
            </w:tcBorders>
            <w:shd w:val="clear" w:color="auto" w:fill="E6E6E6"/>
            <w:hideMark/>
          </w:tcPr>
          <w:p w14:paraId="783278D6" w14:textId="77777777" w:rsidR="007A7F09" w:rsidRPr="004D043C" w:rsidRDefault="007A7F09" w:rsidP="00A84092">
            <w:pPr>
              <w:spacing w:line="360" w:lineRule="auto"/>
              <w:jc w:val="both"/>
              <w:rPr>
                <w:rFonts w:cs="Arial"/>
                <w:b/>
                <w:sz w:val="20"/>
                <w:szCs w:val="20"/>
              </w:rPr>
            </w:pPr>
          </w:p>
          <w:p w14:paraId="43529D95" w14:textId="77777777" w:rsidR="007A7F09" w:rsidRPr="004D043C" w:rsidRDefault="007A7F09" w:rsidP="00A84092">
            <w:pPr>
              <w:spacing w:line="360" w:lineRule="auto"/>
              <w:jc w:val="both"/>
              <w:rPr>
                <w:rFonts w:cs="Arial"/>
                <w:b/>
                <w:sz w:val="20"/>
                <w:szCs w:val="20"/>
              </w:rPr>
            </w:pPr>
            <w:r w:rsidRPr="004D043C">
              <w:rPr>
                <w:rFonts w:cs="Arial"/>
                <w:b/>
                <w:sz w:val="20"/>
                <w:szCs w:val="20"/>
              </w:rPr>
              <w:t>Comment/Action Required</w:t>
            </w:r>
          </w:p>
        </w:tc>
      </w:tr>
      <w:tr w:rsidR="007A7F09" w:rsidRPr="003F072B" w14:paraId="4820ED35" w14:textId="77777777" w:rsidTr="00A84092">
        <w:tc>
          <w:tcPr>
            <w:tcW w:w="520" w:type="pct"/>
            <w:tcBorders>
              <w:top w:val="single" w:sz="4" w:space="0" w:color="auto"/>
              <w:left w:val="single" w:sz="4" w:space="0" w:color="auto"/>
              <w:bottom w:val="single" w:sz="4" w:space="0" w:color="auto"/>
              <w:right w:val="single" w:sz="4" w:space="0" w:color="auto"/>
            </w:tcBorders>
          </w:tcPr>
          <w:p w14:paraId="2B6525AA" w14:textId="77777777" w:rsidR="007A7F09" w:rsidRPr="004D043C" w:rsidRDefault="007A7F09" w:rsidP="00A84092">
            <w:pPr>
              <w:spacing w:line="360" w:lineRule="auto"/>
              <w:rPr>
                <w:rFonts w:cs="Arial"/>
                <w:sz w:val="20"/>
                <w:szCs w:val="20"/>
              </w:rPr>
            </w:pPr>
            <w:r w:rsidRPr="004D043C">
              <w:rPr>
                <w:rFonts w:cs="Arial"/>
                <w:sz w:val="20"/>
                <w:szCs w:val="20"/>
              </w:rPr>
              <w:t>Q 5.1</w:t>
            </w:r>
          </w:p>
        </w:tc>
        <w:tc>
          <w:tcPr>
            <w:tcW w:w="2898" w:type="pct"/>
            <w:tcBorders>
              <w:top w:val="single" w:sz="4" w:space="0" w:color="auto"/>
              <w:left w:val="single" w:sz="4" w:space="0" w:color="auto"/>
              <w:bottom w:val="single" w:sz="4" w:space="0" w:color="auto"/>
              <w:right w:val="single" w:sz="4" w:space="0" w:color="auto"/>
            </w:tcBorders>
            <w:vAlign w:val="center"/>
            <w:hideMark/>
          </w:tcPr>
          <w:p w14:paraId="6262BFA6" w14:textId="77777777" w:rsidR="007A7F09" w:rsidRPr="004D043C" w:rsidRDefault="007A7F09" w:rsidP="00A84092">
            <w:pPr>
              <w:spacing w:line="360" w:lineRule="auto"/>
              <w:rPr>
                <w:rFonts w:cs="Arial"/>
                <w:sz w:val="20"/>
                <w:szCs w:val="20"/>
              </w:rPr>
            </w:pPr>
            <w:r w:rsidRPr="004D043C">
              <w:rPr>
                <w:rFonts w:cs="Arial"/>
                <w:sz w:val="20"/>
                <w:szCs w:val="20"/>
              </w:rPr>
              <w:t>Are there clear objectives for all areas of current expenditure?</w:t>
            </w:r>
          </w:p>
        </w:tc>
        <w:tc>
          <w:tcPr>
            <w:tcW w:w="543" w:type="pct"/>
            <w:tcBorders>
              <w:top w:val="single" w:sz="4" w:space="0" w:color="auto"/>
              <w:left w:val="single" w:sz="4" w:space="0" w:color="auto"/>
              <w:bottom w:val="single" w:sz="4" w:space="0" w:color="auto"/>
              <w:right w:val="single" w:sz="4" w:space="0" w:color="auto"/>
            </w:tcBorders>
          </w:tcPr>
          <w:p w14:paraId="67A95C8C" w14:textId="77777777" w:rsidR="00FE4805" w:rsidRDefault="00FE4805" w:rsidP="00A84092">
            <w:pPr>
              <w:spacing w:line="360" w:lineRule="auto"/>
              <w:jc w:val="center"/>
              <w:rPr>
                <w:rFonts w:cs="Arial"/>
                <w:sz w:val="20"/>
                <w:szCs w:val="20"/>
              </w:rPr>
            </w:pPr>
          </w:p>
          <w:p w14:paraId="015F3BCB" w14:textId="3F277467" w:rsidR="007A7F09" w:rsidRPr="004D043C" w:rsidRDefault="007A7F09" w:rsidP="00A84092">
            <w:pPr>
              <w:spacing w:line="360" w:lineRule="auto"/>
              <w:jc w:val="center"/>
              <w:rPr>
                <w:rFonts w:cs="Arial"/>
                <w:sz w:val="20"/>
                <w:szCs w:val="20"/>
              </w:rPr>
            </w:pPr>
            <w:r w:rsidRPr="004D043C">
              <w:rPr>
                <w:rFonts w:cs="Arial"/>
                <w:sz w:val="20"/>
                <w:szCs w:val="20"/>
              </w:rPr>
              <w:t>3</w:t>
            </w:r>
          </w:p>
        </w:tc>
        <w:tc>
          <w:tcPr>
            <w:tcW w:w="1039" w:type="pct"/>
            <w:tcBorders>
              <w:top w:val="single" w:sz="4" w:space="0" w:color="auto"/>
              <w:left w:val="single" w:sz="4" w:space="0" w:color="auto"/>
              <w:bottom w:val="single" w:sz="4" w:space="0" w:color="auto"/>
              <w:right w:val="single" w:sz="4" w:space="0" w:color="auto"/>
            </w:tcBorders>
          </w:tcPr>
          <w:p w14:paraId="3D859138" w14:textId="353A4AF9" w:rsidR="007A7F09" w:rsidRPr="004D043C" w:rsidRDefault="007A7F09" w:rsidP="007F0EB7">
            <w:pPr>
              <w:spacing w:line="360" w:lineRule="auto"/>
              <w:rPr>
                <w:rFonts w:cs="Arial"/>
                <w:sz w:val="20"/>
                <w:szCs w:val="20"/>
              </w:rPr>
            </w:pPr>
            <w:r w:rsidRPr="004D043C">
              <w:rPr>
                <w:rFonts w:cs="Arial"/>
                <w:sz w:val="20"/>
                <w:szCs w:val="20"/>
              </w:rPr>
              <w:t>Yes, based on Corporate and Department Team Plans and objectives, Annual Budget process and adoption</w:t>
            </w:r>
          </w:p>
        </w:tc>
      </w:tr>
      <w:tr w:rsidR="007A7F09" w:rsidRPr="003F072B" w14:paraId="3267F973" w14:textId="77777777" w:rsidTr="00A84092">
        <w:tc>
          <w:tcPr>
            <w:tcW w:w="520" w:type="pct"/>
            <w:tcBorders>
              <w:top w:val="single" w:sz="4" w:space="0" w:color="auto"/>
              <w:left w:val="single" w:sz="4" w:space="0" w:color="auto"/>
              <w:bottom w:val="single" w:sz="4" w:space="0" w:color="auto"/>
              <w:right w:val="single" w:sz="4" w:space="0" w:color="auto"/>
            </w:tcBorders>
          </w:tcPr>
          <w:p w14:paraId="3238E3B8" w14:textId="77777777" w:rsidR="007A7F09" w:rsidRPr="004D043C" w:rsidRDefault="007A7F09" w:rsidP="00A84092">
            <w:pPr>
              <w:spacing w:line="360" w:lineRule="auto"/>
              <w:rPr>
                <w:rFonts w:cs="Arial"/>
                <w:sz w:val="20"/>
                <w:szCs w:val="20"/>
              </w:rPr>
            </w:pPr>
            <w:r w:rsidRPr="004D043C">
              <w:rPr>
                <w:rFonts w:cs="Arial"/>
                <w:sz w:val="20"/>
                <w:szCs w:val="20"/>
              </w:rPr>
              <w:t>Q 5.2</w:t>
            </w:r>
          </w:p>
        </w:tc>
        <w:tc>
          <w:tcPr>
            <w:tcW w:w="2898" w:type="pct"/>
            <w:tcBorders>
              <w:top w:val="single" w:sz="4" w:space="0" w:color="auto"/>
              <w:left w:val="single" w:sz="4" w:space="0" w:color="auto"/>
              <w:bottom w:val="single" w:sz="4" w:space="0" w:color="auto"/>
              <w:right w:val="single" w:sz="4" w:space="0" w:color="auto"/>
            </w:tcBorders>
            <w:vAlign w:val="center"/>
            <w:hideMark/>
          </w:tcPr>
          <w:p w14:paraId="4B84DF09" w14:textId="77777777" w:rsidR="007A7F09" w:rsidRPr="004D043C" w:rsidRDefault="007A7F09" w:rsidP="00A84092">
            <w:pPr>
              <w:spacing w:line="360" w:lineRule="auto"/>
              <w:rPr>
                <w:rFonts w:cs="Arial"/>
                <w:sz w:val="20"/>
                <w:szCs w:val="20"/>
              </w:rPr>
            </w:pPr>
            <w:r w:rsidRPr="004D043C">
              <w:rPr>
                <w:rFonts w:cs="Arial"/>
                <w:sz w:val="20"/>
                <w:szCs w:val="20"/>
              </w:rPr>
              <w:t>Are outputs well defined?</w:t>
            </w:r>
          </w:p>
        </w:tc>
        <w:tc>
          <w:tcPr>
            <w:tcW w:w="543" w:type="pct"/>
            <w:tcBorders>
              <w:top w:val="single" w:sz="4" w:space="0" w:color="auto"/>
              <w:left w:val="single" w:sz="4" w:space="0" w:color="auto"/>
              <w:bottom w:val="single" w:sz="4" w:space="0" w:color="auto"/>
              <w:right w:val="single" w:sz="4" w:space="0" w:color="auto"/>
            </w:tcBorders>
          </w:tcPr>
          <w:p w14:paraId="0E6CD214" w14:textId="77777777" w:rsidR="00FE4805" w:rsidRDefault="00FE4805" w:rsidP="00A84092">
            <w:pPr>
              <w:spacing w:line="360" w:lineRule="auto"/>
              <w:jc w:val="center"/>
              <w:rPr>
                <w:rFonts w:cs="Arial"/>
                <w:sz w:val="20"/>
                <w:szCs w:val="20"/>
              </w:rPr>
            </w:pPr>
          </w:p>
          <w:p w14:paraId="1FC0744C" w14:textId="77777777" w:rsidR="00FE4805" w:rsidRDefault="00FE4805" w:rsidP="00A84092">
            <w:pPr>
              <w:spacing w:line="360" w:lineRule="auto"/>
              <w:jc w:val="center"/>
              <w:rPr>
                <w:rFonts w:cs="Arial"/>
                <w:sz w:val="20"/>
                <w:szCs w:val="20"/>
              </w:rPr>
            </w:pPr>
          </w:p>
          <w:p w14:paraId="436D4A44" w14:textId="7FC410AB" w:rsidR="007A7F09" w:rsidRPr="004D043C" w:rsidRDefault="007A7F09" w:rsidP="00A84092">
            <w:pPr>
              <w:spacing w:line="360" w:lineRule="auto"/>
              <w:jc w:val="center"/>
              <w:rPr>
                <w:rFonts w:cs="Arial"/>
                <w:sz w:val="20"/>
                <w:szCs w:val="20"/>
              </w:rPr>
            </w:pPr>
            <w:r w:rsidRPr="004D043C">
              <w:rPr>
                <w:rFonts w:cs="Arial"/>
                <w:sz w:val="20"/>
                <w:szCs w:val="20"/>
              </w:rPr>
              <w:t>3</w:t>
            </w:r>
          </w:p>
        </w:tc>
        <w:tc>
          <w:tcPr>
            <w:tcW w:w="1039" w:type="pct"/>
            <w:tcBorders>
              <w:top w:val="single" w:sz="4" w:space="0" w:color="auto"/>
              <w:left w:val="single" w:sz="4" w:space="0" w:color="auto"/>
              <w:bottom w:val="single" w:sz="4" w:space="0" w:color="auto"/>
              <w:right w:val="single" w:sz="4" w:space="0" w:color="auto"/>
            </w:tcBorders>
          </w:tcPr>
          <w:p w14:paraId="57F3B001" w14:textId="77777777" w:rsidR="007A7F09" w:rsidRPr="004D043C" w:rsidRDefault="007A7F09" w:rsidP="007F0EB7">
            <w:pPr>
              <w:spacing w:line="360" w:lineRule="auto"/>
              <w:rPr>
                <w:rFonts w:cs="Arial"/>
                <w:sz w:val="20"/>
                <w:szCs w:val="20"/>
              </w:rPr>
            </w:pPr>
            <w:r w:rsidRPr="004D043C">
              <w:rPr>
                <w:rFonts w:cs="Arial"/>
                <w:sz w:val="20"/>
                <w:szCs w:val="20"/>
              </w:rPr>
              <w:t>Yes, based on Dept. Workforce Workstreams and Teams Plans, budgetary monitoring and monthly reports to Council.</w:t>
            </w:r>
          </w:p>
          <w:p w14:paraId="52C6DF0E" w14:textId="77777777" w:rsidR="007A7F09" w:rsidRPr="004D043C" w:rsidRDefault="007A7F09" w:rsidP="007F0EB7">
            <w:pPr>
              <w:spacing w:line="360" w:lineRule="auto"/>
              <w:rPr>
                <w:rFonts w:cs="Arial"/>
                <w:sz w:val="20"/>
                <w:szCs w:val="20"/>
              </w:rPr>
            </w:pPr>
          </w:p>
        </w:tc>
      </w:tr>
      <w:tr w:rsidR="007A7F09" w:rsidRPr="003F072B" w14:paraId="7F10F62A" w14:textId="77777777" w:rsidTr="00A84092">
        <w:tc>
          <w:tcPr>
            <w:tcW w:w="520" w:type="pct"/>
            <w:tcBorders>
              <w:top w:val="single" w:sz="4" w:space="0" w:color="auto"/>
              <w:left w:val="single" w:sz="4" w:space="0" w:color="auto"/>
              <w:bottom w:val="single" w:sz="4" w:space="0" w:color="auto"/>
              <w:right w:val="single" w:sz="4" w:space="0" w:color="auto"/>
            </w:tcBorders>
          </w:tcPr>
          <w:p w14:paraId="59D970B1" w14:textId="77777777" w:rsidR="007A7F09" w:rsidRPr="004D043C" w:rsidRDefault="007A7F09" w:rsidP="00A84092">
            <w:pPr>
              <w:spacing w:line="360" w:lineRule="auto"/>
              <w:rPr>
                <w:rFonts w:cs="Arial"/>
                <w:sz w:val="20"/>
                <w:szCs w:val="20"/>
              </w:rPr>
            </w:pPr>
            <w:r w:rsidRPr="004D043C">
              <w:rPr>
                <w:rFonts w:cs="Arial"/>
                <w:sz w:val="20"/>
                <w:szCs w:val="20"/>
              </w:rPr>
              <w:t>Q 5.3</w:t>
            </w:r>
          </w:p>
        </w:tc>
        <w:tc>
          <w:tcPr>
            <w:tcW w:w="2898" w:type="pct"/>
            <w:tcBorders>
              <w:top w:val="single" w:sz="4" w:space="0" w:color="auto"/>
              <w:left w:val="single" w:sz="4" w:space="0" w:color="auto"/>
              <w:bottom w:val="single" w:sz="4" w:space="0" w:color="auto"/>
              <w:right w:val="single" w:sz="4" w:space="0" w:color="auto"/>
            </w:tcBorders>
            <w:vAlign w:val="center"/>
            <w:hideMark/>
          </w:tcPr>
          <w:p w14:paraId="05C50DD2" w14:textId="77777777" w:rsidR="007A7F09" w:rsidRPr="004D043C" w:rsidRDefault="007A7F09" w:rsidP="00A84092">
            <w:pPr>
              <w:spacing w:line="360" w:lineRule="auto"/>
              <w:rPr>
                <w:rFonts w:cs="Arial"/>
                <w:sz w:val="20"/>
                <w:szCs w:val="20"/>
              </w:rPr>
            </w:pPr>
            <w:r w:rsidRPr="004D043C">
              <w:rPr>
                <w:rFonts w:cs="Arial"/>
                <w:sz w:val="20"/>
                <w:szCs w:val="20"/>
              </w:rPr>
              <w:t>Are outputs quantified on a regular basis?</w:t>
            </w:r>
          </w:p>
        </w:tc>
        <w:tc>
          <w:tcPr>
            <w:tcW w:w="543" w:type="pct"/>
            <w:tcBorders>
              <w:top w:val="single" w:sz="4" w:space="0" w:color="auto"/>
              <w:left w:val="single" w:sz="4" w:space="0" w:color="auto"/>
              <w:bottom w:val="single" w:sz="4" w:space="0" w:color="auto"/>
              <w:right w:val="single" w:sz="4" w:space="0" w:color="auto"/>
            </w:tcBorders>
          </w:tcPr>
          <w:p w14:paraId="73E5DFF7" w14:textId="77777777" w:rsidR="00FE4805" w:rsidRDefault="00FE4805" w:rsidP="00A84092">
            <w:pPr>
              <w:spacing w:line="360" w:lineRule="auto"/>
              <w:jc w:val="center"/>
              <w:rPr>
                <w:rFonts w:cs="Arial"/>
                <w:sz w:val="20"/>
                <w:szCs w:val="20"/>
              </w:rPr>
            </w:pPr>
          </w:p>
          <w:p w14:paraId="7D96BFE2" w14:textId="77777777" w:rsidR="00FE4805" w:rsidRDefault="00FE4805" w:rsidP="00A84092">
            <w:pPr>
              <w:spacing w:line="360" w:lineRule="auto"/>
              <w:jc w:val="center"/>
              <w:rPr>
                <w:rFonts w:cs="Arial"/>
                <w:sz w:val="20"/>
                <w:szCs w:val="20"/>
              </w:rPr>
            </w:pPr>
          </w:p>
          <w:p w14:paraId="73AFEAC2" w14:textId="54CDFE04" w:rsidR="007A7F09" w:rsidRPr="004D043C" w:rsidRDefault="007A7F09" w:rsidP="00A84092">
            <w:pPr>
              <w:spacing w:line="360" w:lineRule="auto"/>
              <w:jc w:val="center"/>
              <w:rPr>
                <w:rFonts w:cs="Arial"/>
                <w:sz w:val="20"/>
                <w:szCs w:val="20"/>
              </w:rPr>
            </w:pPr>
            <w:r w:rsidRPr="004D043C">
              <w:rPr>
                <w:rFonts w:cs="Arial"/>
                <w:sz w:val="20"/>
                <w:szCs w:val="20"/>
              </w:rPr>
              <w:t>3</w:t>
            </w:r>
          </w:p>
        </w:tc>
        <w:tc>
          <w:tcPr>
            <w:tcW w:w="1039" w:type="pct"/>
            <w:tcBorders>
              <w:top w:val="single" w:sz="4" w:space="0" w:color="auto"/>
              <w:left w:val="single" w:sz="4" w:space="0" w:color="auto"/>
              <w:bottom w:val="single" w:sz="4" w:space="0" w:color="auto"/>
              <w:right w:val="single" w:sz="4" w:space="0" w:color="auto"/>
            </w:tcBorders>
          </w:tcPr>
          <w:p w14:paraId="3ECDFA88" w14:textId="1B4C388A" w:rsidR="007A7F09" w:rsidRPr="004D043C" w:rsidRDefault="007A7F09" w:rsidP="007F0EB7">
            <w:pPr>
              <w:spacing w:line="360" w:lineRule="auto"/>
              <w:rPr>
                <w:rFonts w:cs="Arial"/>
                <w:sz w:val="20"/>
                <w:szCs w:val="20"/>
              </w:rPr>
            </w:pPr>
            <w:r w:rsidRPr="004D043C">
              <w:rPr>
                <w:rFonts w:cs="Arial"/>
                <w:sz w:val="20"/>
                <w:szCs w:val="20"/>
              </w:rPr>
              <w:t>Weekly, Monthly, Quarterly and Yearly as appropriate.  As part of regular budgetary reporting and monitoring.</w:t>
            </w:r>
          </w:p>
        </w:tc>
      </w:tr>
      <w:tr w:rsidR="007A7F09" w:rsidRPr="003F072B" w14:paraId="71419D8C" w14:textId="77777777" w:rsidTr="00A84092">
        <w:tc>
          <w:tcPr>
            <w:tcW w:w="520" w:type="pct"/>
            <w:tcBorders>
              <w:top w:val="single" w:sz="4" w:space="0" w:color="auto"/>
              <w:left w:val="single" w:sz="4" w:space="0" w:color="auto"/>
              <w:bottom w:val="single" w:sz="4" w:space="0" w:color="auto"/>
              <w:right w:val="single" w:sz="4" w:space="0" w:color="auto"/>
            </w:tcBorders>
          </w:tcPr>
          <w:p w14:paraId="48C0A364" w14:textId="77777777" w:rsidR="007A7F09" w:rsidRPr="004D043C" w:rsidRDefault="007A7F09" w:rsidP="00A84092">
            <w:pPr>
              <w:spacing w:line="360" w:lineRule="auto"/>
              <w:rPr>
                <w:rFonts w:cs="Arial"/>
                <w:sz w:val="20"/>
                <w:szCs w:val="20"/>
              </w:rPr>
            </w:pPr>
            <w:r w:rsidRPr="004D043C">
              <w:rPr>
                <w:rFonts w:cs="Arial"/>
                <w:sz w:val="20"/>
                <w:szCs w:val="20"/>
              </w:rPr>
              <w:t>Q 5.4</w:t>
            </w:r>
          </w:p>
        </w:tc>
        <w:tc>
          <w:tcPr>
            <w:tcW w:w="2898" w:type="pct"/>
            <w:tcBorders>
              <w:top w:val="single" w:sz="4" w:space="0" w:color="auto"/>
              <w:left w:val="single" w:sz="4" w:space="0" w:color="auto"/>
              <w:bottom w:val="single" w:sz="4" w:space="0" w:color="auto"/>
              <w:right w:val="single" w:sz="4" w:space="0" w:color="auto"/>
            </w:tcBorders>
            <w:vAlign w:val="center"/>
            <w:hideMark/>
          </w:tcPr>
          <w:p w14:paraId="2149102B" w14:textId="77777777" w:rsidR="007A7F09" w:rsidRPr="004D043C" w:rsidRDefault="007A7F09" w:rsidP="00A84092">
            <w:pPr>
              <w:spacing w:line="360" w:lineRule="auto"/>
              <w:rPr>
                <w:rFonts w:cs="Arial"/>
                <w:sz w:val="20"/>
                <w:szCs w:val="20"/>
              </w:rPr>
            </w:pPr>
            <w:r w:rsidRPr="004D043C">
              <w:rPr>
                <w:rFonts w:cs="Arial"/>
                <w:sz w:val="20"/>
                <w:szCs w:val="20"/>
              </w:rPr>
              <w:t>Is there a method for monitoring efficiency on an ongoing basis?</w:t>
            </w:r>
          </w:p>
        </w:tc>
        <w:tc>
          <w:tcPr>
            <w:tcW w:w="543" w:type="pct"/>
            <w:tcBorders>
              <w:top w:val="single" w:sz="4" w:space="0" w:color="auto"/>
              <w:left w:val="single" w:sz="4" w:space="0" w:color="auto"/>
              <w:bottom w:val="single" w:sz="4" w:space="0" w:color="auto"/>
              <w:right w:val="single" w:sz="4" w:space="0" w:color="auto"/>
            </w:tcBorders>
          </w:tcPr>
          <w:p w14:paraId="69F3C3A6" w14:textId="77777777" w:rsidR="00FE4805" w:rsidRDefault="00FE4805" w:rsidP="00A84092">
            <w:pPr>
              <w:spacing w:line="360" w:lineRule="auto"/>
              <w:jc w:val="center"/>
              <w:rPr>
                <w:rFonts w:cs="Arial"/>
                <w:sz w:val="20"/>
                <w:szCs w:val="20"/>
              </w:rPr>
            </w:pPr>
          </w:p>
          <w:p w14:paraId="37B2339D" w14:textId="77777777" w:rsidR="00FE4805" w:rsidRDefault="00FE4805" w:rsidP="00A84092">
            <w:pPr>
              <w:spacing w:line="360" w:lineRule="auto"/>
              <w:jc w:val="center"/>
              <w:rPr>
                <w:rFonts w:cs="Arial"/>
                <w:sz w:val="20"/>
                <w:szCs w:val="20"/>
              </w:rPr>
            </w:pPr>
          </w:p>
          <w:p w14:paraId="0AFDF720" w14:textId="47A59E2E" w:rsidR="007A7F09" w:rsidRPr="004D043C" w:rsidRDefault="007A7F09" w:rsidP="00A84092">
            <w:pPr>
              <w:spacing w:line="360" w:lineRule="auto"/>
              <w:jc w:val="center"/>
              <w:rPr>
                <w:rFonts w:cs="Arial"/>
                <w:sz w:val="20"/>
                <w:szCs w:val="20"/>
              </w:rPr>
            </w:pPr>
            <w:r w:rsidRPr="004D043C">
              <w:rPr>
                <w:rFonts w:cs="Arial"/>
                <w:sz w:val="20"/>
                <w:szCs w:val="20"/>
              </w:rPr>
              <w:t>3</w:t>
            </w:r>
          </w:p>
        </w:tc>
        <w:tc>
          <w:tcPr>
            <w:tcW w:w="1039" w:type="pct"/>
            <w:tcBorders>
              <w:top w:val="single" w:sz="4" w:space="0" w:color="auto"/>
              <w:left w:val="single" w:sz="4" w:space="0" w:color="auto"/>
              <w:bottom w:val="single" w:sz="4" w:space="0" w:color="auto"/>
              <w:right w:val="single" w:sz="4" w:space="0" w:color="auto"/>
            </w:tcBorders>
          </w:tcPr>
          <w:p w14:paraId="4BFE2E43" w14:textId="77777777" w:rsidR="007A7F09" w:rsidRPr="004D043C" w:rsidRDefault="007A7F09" w:rsidP="007F0EB7">
            <w:pPr>
              <w:spacing w:line="360" w:lineRule="auto"/>
              <w:rPr>
                <w:rFonts w:cs="Arial"/>
                <w:sz w:val="20"/>
                <w:szCs w:val="20"/>
              </w:rPr>
            </w:pPr>
            <w:r w:rsidRPr="004D043C">
              <w:rPr>
                <w:rFonts w:cs="Arial"/>
                <w:sz w:val="20"/>
                <w:szCs w:val="20"/>
              </w:rPr>
              <w:t>Yes, as part of Mid-Year review of PMDS, and as part of the annual budgetary process as well as the AFS process and quarterly Dept. returns.</w:t>
            </w:r>
          </w:p>
        </w:tc>
      </w:tr>
      <w:tr w:rsidR="007A7F09" w:rsidRPr="003F072B" w14:paraId="09220D7B" w14:textId="77777777" w:rsidTr="00A84092">
        <w:tc>
          <w:tcPr>
            <w:tcW w:w="520" w:type="pct"/>
            <w:tcBorders>
              <w:top w:val="single" w:sz="4" w:space="0" w:color="auto"/>
              <w:left w:val="single" w:sz="4" w:space="0" w:color="auto"/>
              <w:bottom w:val="single" w:sz="4" w:space="0" w:color="auto"/>
              <w:right w:val="single" w:sz="4" w:space="0" w:color="auto"/>
            </w:tcBorders>
          </w:tcPr>
          <w:p w14:paraId="7D46028F" w14:textId="77777777" w:rsidR="007A7F09" w:rsidRPr="004D043C" w:rsidRDefault="007A7F09" w:rsidP="00A84092">
            <w:pPr>
              <w:spacing w:line="360" w:lineRule="auto"/>
              <w:rPr>
                <w:rFonts w:cs="Arial"/>
                <w:sz w:val="20"/>
                <w:szCs w:val="20"/>
              </w:rPr>
            </w:pPr>
            <w:r w:rsidRPr="004D043C">
              <w:rPr>
                <w:rFonts w:cs="Arial"/>
                <w:sz w:val="20"/>
                <w:szCs w:val="20"/>
              </w:rPr>
              <w:t>Q 5.5</w:t>
            </w:r>
          </w:p>
        </w:tc>
        <w:tc>
          <w:tcPr>
            <w:tcW w:w="2898" w:type="pct"/>
            <w:tcBorders>
              <w:top w:val="single" w:sz="4" w:space="0" w:color="auto"/>
              <w:left w:val="single" w:sz="4" w:space="0" w:color="auto"/>
              <w:bottom w:val="single" w:sz="4" w:space="0" w:color="auto"/>
              <w:right w:val="single" w:sz="4" w:space="0" w:color="auto"/>
            </w:tcBorders>
            <w:vAlign w:val="center"/>
            <w:hideMark/>
          </w:tcPr>
          <w:p w14:paraId="01DD2E26" w14:textId="77777777" w:rsidR="007A7F09" w:rsidRPr="004D043C" w:rsidRDefault="007A7F09" w:rsidP="00A84092">
            <w:pPr>
              <w:spacing w:line="360" w:lineRule="auto"/>
              <w:rPr>
                <w:rFonts w:cs="Arial"/>
                <w:sz w:val="20"/>
                <w:szCs w:val="20"/>
              </w:rPr>
            </w:pPr>
            <w:r w:rsidRPr="004D043C">
              <w:rPr>
                <w:rFonts w:cs="Arial"/>
                <w:sz w:val="20"/>
                <w:szCs w:val="20"/>
              </w:rPr>
              <w:t>Are outcomes well defined?</w:t>
            </w:r>
          </w:p>
        </w:tc>
        <w:tc>
          <w:tcPr>
            <w:tcW w:w="543" w:type="pct"/>
            <w:tcBorders>
              <w:top w:val="single" w:sz="4" w:space="0" w:color="auto"/>
              <w:left w:val="single" w:sz="4" w:space="0" w:color="auto"/>
              <w:bottom w:val="single" w:sz="4" w:space="0" w:color="auto"/>
              <w:right w:val="single" w:sz="4" w:space="0" w:color="auto"/>
            </w:tcBorders>
          </w:tcPr>
          <w:p w14:paraId="1D402792" w14:textId="77777777" w:rsidR="007A7F09" w:rsidRPr="004D043C" w:rsidRDefault="007A7F09" w:rsidP="00A84092">
            <w:pPr>
              <w:spacing w:line="360" w:lineRule="auto"/>
              <w:jc w:val="center"/>
              <w:rPr>
                <w:rFonts w:cs="Arial"/>
                <w:sz w:val="20"/>
                <w:szCs w:val="20"/>
              </w:rPr>
            </w:pPr>
            <w:r w:rsidRPr="004D043C">
              <w:rPr>
                <w:rFonts w:cs="Arial"/>
                <w:sz w:val="20"/>
                <w:szCs w:val="20"/>
              </w:rPr>
              <w:t>3</w:t>
            </w:r>
          </w:p>
        </w:tc>
        <w:tc>
          <w:tcPr>
            <w:tcW w:w="1039" w:type="pct"/>
            <w:tcBorders>
              <w:top w:val="single" w:sz="4" w:space="0" w:color="auto"/>
              <w:left w:val="single" w:sz="4" w:space="0" w:color="auto"/>
              <w:bottom w:val="single" w:sz="4" w:space="0" w:color="auto"/>
              <w:right w:val="single" w:sz="4" w:space="0" w:color="auto"/>
            </w:tcBorders>
          </w:tcPr>
          <w:p w14:paraId="413AD59F" w14:textId="4A72CCE6" w:rsidR="007A7F09" w:rsidRPr="004D043C" w:rsidRDefault="007A7F09" w:rsidP="007F0EB7">
            <w:pPr>
              <w:spacing w:line="360" w:lineRule="auto"/>
              <w:rPr>
                <w:rFonts w:cs="Arial"/>
                <w:sz w:val="20"/>
                <w:szCs w:val="20"/>
              </w:rPr>
            </w:pPr>
            <w:r w:rsidRPr="004D043C">
              <w:rPr>
                <w:rFonts w:cs="Arial"/>
                <w:sz w:val="20"/>
                <w:szCs w:val="20"/>
              </w:rPr>
              <w:t xml:space="preserve">Yes, outcomes defined as objectives and </w:t>
            </w:r>
            <w:r w:rsidRPr="004D043C">
              <w:rPr>
                <w:rFonts w:cs="Arial"/>
                <w:sz w:val="20"/>
                <w:szCs w:val="20"/>
              </w:rPr>
              <w:lastRenderedPageBreak/>
              <w:t>targets on Department and Team Plans.</w:t>
            </w:r>
          </w:p>
        </w:tc>
      </w:tr>
      <w:tr w:rsidR="007A7F09" w:rsidRPr="003F072B" w14:paraId="79D779C2" w14:textId="77777777" w:rsidTr="00A84092">
        <w:tc>
          <w:tcPr>
            <w:tcW w:w="520" w:type="pct"/>
            <w:tcBorders>
              <w:top w:val="single" w:sz="4" w:space="0" w:color="auto"/>
              <w:left w:val="single" w:sz="4" w:space="0" w:color="auto"/>
              <w:bottom w:val="single" w:sz="4" w:space="0" w:color="auto"/>
              <w:right w:val="single" w:sz="4" w:space="0" w:color="auto"/>
            </w:tcBorders>
          </w:tcPr>
          <w:p w14:paraId="7A6BDD8E" w14:textId="77777777" w:rsidR="007A7F09" w:rsidRPr="004D043C" w:rsidRDefault="007A7F09" w:rsidP="00A84092">
            <w:pPr>
              <w:spacing w:line="360" w:lineRule="auto"/>
              <w:rPr>
                <w:rFonts w:cs="Arial"/>
                <w:sz w:val="20"/>
                <w:szCs w:val="20"/>
              </w:rPr>
            </w:pPr>
            <w:r w:rsidRPr="004D043C">
              <w:rPr>
                <w:rFonts w:cs="Arial"/>
                <w:sz w:val="20"/>
                <w:szCs w:val="20"/>
              </w:rPr>
              <w:lastRenderedPageBreak/>
              <w:t>Q 5.6</w:t>
            </w:r>
          </w:p>
        </w:tc>
        <w:tc>
          <w:tcPr>
            <w:tcW w:w="2898" w:type="pct"/>
            <w:tcBorders>
              <w:top w:val="single" w:sz="4" w:space="0" w:color="auto"/>
              <w:left w:val="single" w:sz="4" w:space="0" w:color="auto"/>
              <w:bottom w:val="single" w:sz="4" w:space="0" w:color="auto"/>
              <w:right w:val="single" w:sz="4" w:space="0" w:color="auto"/>
            </w:tcBorders>
            <w:vAlign w:val="center"/>
            <w:hideMark/>
          </w:tcPr>
          <w:p w14:paraId="171F816E" w14:textId="77777777" w:rsidR="007A7F09" w:rsidRPr="004D043C" w:rsidRDefault="007A7F09" w:rsidP="00A84092">
            <w:pPr>
              <w:spacing w:line="360" w:lineRule="auto"/>
              <w:rPr>
                <w:rFonts w:cs="Arial"/>
                <w:sz w:val="20"/>
                <w:szCs w:val="20"/>
              </w:rPr>
            </w:pPr>
            <w:r w:rsidRPr="004D043C">
              <w:rPr>
                <w:rFonts w:cs="Arial"/>
                <w:sz w:val="20"/>
                <w:szCs w:val="20"/>
              </w:rPr>
              <w:t>Are outcomes quantified on a regular basis?</w:t>
            </w:r>
          </w:p>
        </w:tc>
        <w:tc>
          <w:tcPr>
            <w:tcW w:w="543" w:type="pct"/>
            <w:tcBorders>
              <w:top w:val="single" w:sz="4" w:space="0" w:color="auto"/>
              <w:left w:val="single" w:sz="4" w:space="0" w:color="auto"/>
              <w:bottom w:val="single" w:sz="4" w:space="0" w:color="auto"/>
              <w:right w:val="single" w:sz="4" w:space="0" w:color="auto"/>
            </w:tcBorders>
          </w:tcPr>
          <w:p w14:paraId="6C58131C" w14:textId="77777777" w:rsidR="00FE4805" w:rsidRDefault="00FE4805" w:rsidP="00A84092">
            <w:pPr>
              <w:spacing w:line="360" w:lineRule="auto"/>
              <w:jc w:val="center"/>
              <w:rPr>
                <w:rFonts w:cs="Arial"/>
                <w:sz w:val="20"/>
                <w:szCs w:val="20"/>
              </w:rPr>
            </w:pPr>
          </w:p>
          <w:p w14:paraId="3D3FDFBC" w14:textId="77777777" w:rsidR="00FE4805" w:rsidRDefault="00FE4805" w:rsidP="00A84092">
            <w:pPr>
              <w:spacing w:line="360" w:lineRule="auto"/>
              <w:jc w:val="center"/>
              <w:rPr>
                <w:rFonts w:cs="Arial"/>
                <w:sz w:val="20"/>
                <w:szCs w:val="20"/>
              </w:rPr>
            </w:pPr>
          </w:p>
          <w:p w14:paraId="2EB521B8" w14:textId="09E1F9FC" w:rsidR="007A7F09" w:rsidRPr="004D043C" w:rsidRDefault="007A7F09" w:rsidP="00A84092">
            <w:pPr>
              <w:spacing w:line="360" w:lineRule="auto"/>
              <w:jc w:val="center"/>
              <w:rPr>
                <w:rFonts w:cs="Arial"/>
                <w:sz w:val="20"/>
                <w:szCs w:val="20"/>
              </w:rPr>
            </w:pPr>
            <w:r w:rsidRPr="004D043C">
              <w:rPr>
                <w:rFonts w:cs="Arial"/>
                <w:sz w:val="20"/>
                <w:szCs w:val="20"/>
              </w:rPr>
              <w:t>3</w:t>
            </w:r>
          </w:p>
        </w:tc>
        <w:tc>
          <w:tcPr>
            <w:tcW w:w="1039" w:type="pct"/>
            <w:tcBorders>
              <w:top w:val="single" w:sz="4" w:space="0" w:color="auto"/>
              <w:left w:val="single" w:sz="4" w:space="0" w:color="auto"/>
              <w:bottom w:val="single" w:sz="4" w:space="0" w:color="auto"/>
              <w:right w:val="single" w:sz="4" w:space="0" w:color="auto"/>
            </w:tcBorders>
          </w:tcPr>
          <w:p w14:paraId="75DB51A1" w14:textId="2CE02677" w:rsidR="007A7F09" w:rsidRPr="004D043C" w:rsidRDefault="007A7F09" w:rsidP="007F0EB7">
            <w:pPr>
              <w:spacing w:line="360" w:lineRule="auto"/>
              <w:rPr>
                <w:rFonts w:cs="Arial"/>
                <w:sz w:val="20"/>
                <w:szCs w:val="20"/>
              </w:rPr>
            </w:pPr>
            <w:r w:rsidRPr="004D043C">
              <w:rPr>
                <w:rFonts w:cs="Arial"/>
                <w:sz w:val="20"/>
                <w:szCs w:val="20"/>
              </w:rPr>
              <w:t>Where required, and possible, to ensure outcomes monitored.  Intervals depend on the project and may be weekly, monthly, quarterly, and/or yearly</w:t>
            </w:r>
            <w:r w:rsidR="00FE4805">
              <w:rPr>
                <w:rFonts w:cs="Arial"/>
                <w:sz w:val="20"/>
                <w:szCs w:val="20"/>
              </w:rPr>
              <w:t>.</w:t>
            </w:r>
          </w:p>
        </w:tc>
      </w:tr>
      <w:tr w:rsidR="007A7F09" w:rsidRPr="003F072B" w14:paraId="04F1C055" w14:textId="77777777" w:rsidTr="00A84092">
        <w:tc>
          <w:tcPr>
            <w:tcW w:w="520" w:type="pct"/>
            <w:tcBorders>
              <w:top w:val="single" w:sz="4" w:space="0" w:color="auto"/>
              <w:left w:val="single" w:sz="4" w:space="0" w:color="auto"/>
              <w:bottom w:val="single" w:sz="4" w:space="0" w:color="auto"/>
              <w:right w:val="single" w:sz="4" w:space="0" w:color="auto"/>
            </w:tcBorders>
          </w:tcPr>
          <w:p w14:paraId="5A66F372" w14:textId="77777777" w:rsidR="007A7F09" w:rsidRPr="004D043C" w:rsidRDefault="007A7F09" w:rsidP="00A84092">
            <w:pPr>
              <w:spacing w:line="360" w:lineRule="auto"/>
              <w:rPr>
                <w:rFonts w:cs="Arial"/>
                <w:sz w:val="20"/>
                <w:szCs w:val="20"/>
              </w:rPr>
            </w:pPr>
            <w:r w:rsidRPr="004D043C">
              <w:rPr>
                <w:rFonts w:cs="Arial"/>
                <w:sz w:val="20"/>
                <w:szCs w:val="20"/>
              </w:rPr>
              <w:t>Q 5.7</w:t>
            </w:r>
          </w:p>
        </w:tc>
        <w:tc>
          <w:tcPr>
            <w:tcW w:w="2898" w:type="pct"/>
            <w:tcBorders>
              <w:top w:val="single" w:sz="4" w:space="0" w:color="auto"/>
              <w:left w:val="single" w:sz="4" w:space="0" w:color="auto"/>
              <w:bottom w:val="single" w:sz="4" w:space="0" w:color="auto"/>
              <w:right w:val="single" w:sz="4" w:space="0" w:color="auto"/>
            </w:tcBorders>
            <w:vAlign w:val="center"/>
            <w:hideMark/>
          </w:tcPr>
          <w:p w14:paraId="3A9652E0" w14:textId="77777777" w:rsidR="007A7F09" w:rsidRPr="004D043C" w:rsidRDefault="007A7F09" w:rsidP="00A84092">
            <w:pPr>
              <w:spacing w:line="360" w:lineRule="auto"/>
              <w:rPr>
                <w:rFonts w:cs="Arial"/>
                <w:sz w:val="20"/>
                <w:szCs w:val="20"/>
              </w:rPr>
            </w:pPr>
            <w:r w:rsidRPr="004D043C">
              <w:rPr>
                <w:rFonts w:cs="Arial"/>
                <w:sz w:val="20"/>
                <w:szCs w:val="20"/>
              </w:rPr>
              <w:t>Are unit costings compiled for performance monitoring?</w:t>
            </w:r>
          </w:p>
        </w:tc>
        <w:tc>
          <w:tcPr>
            <w:tcW w:w="543" w:type="pct"/>
            <w:tcBorders>
              <w:top w:val="single" w:sz="4" w:space="0" w:color="auto"/>
              <w:left w:val="single" w:sz="4" w:space="0" w:color="auto"/>
              <w:bottom w:val="single" w:sz="4" w:space="0" w:color="auto"/>
              <w:right w:val="single" w:sz="4" w:space="0" w:color="auto"/>
            </w:tcBorders>
          </w:tcPr>
          <w:p w14:paraId="20A58090" w14:textId="77777777" w:rsidR="004D043C" w:rsidRPr="004D043C" w:rsidRDefault="004D043C" w:rsidP="00A84092">
            <w:pPr>
              <w:spacing w:line="360" w:lineRule="auto"/>
              <w:jc w:val="center"/>
              <w:rPr>
                <w:rFonts w:cs="Arial"/>
                <w:sz w:val="20"/>
                <w:szCs w:val="20"/>
              </w:rPr>
            </w:pPr>
          </w:p>
          <w:p w14:paraId="5E6C641F" w14:textId="77777777" w:rsidR="004D043C" w:rsidRPr="004D043C" w:rsidRDefault="004D043C" w:rsidP="00A84092">
            <w:pPr>
              <w:spacing w:line="360" w:lineRule="auto"/>
              <w:jc w:val="center"/>
              <w:rPr>
                <w:rFonts w:cs="Arial"/>
                <w:sz w:val="20"/>
                <w:szCs w:val="20"/>
              </w:rPr>
            </w:pPr>
          </w:p>
          <w:p w14:paraId="33F63BE2" w14:textId="7F49EE39" w:rsidR="007A7F09" w:rsidRPr="004D043C" w:rsidRDefault="007A7F09" w:rsidP="004D043C">
            <w:pPr>
              <w:spacing w:line="360" w:lineRule="auto"/>
              <w:jc w:val="center"/>
              <w:rPr>
                <w:rFonts w:cs="Arial"/>
                <w:sz w:val="20"/>
                <w:szCs w:val="20"/>
              </w:rPr>
            </w:pPr>
            <w:r w:rsidRPr="004D043C">
              <w:rPr>
                <w:rFonts w:cs="Arial"/>
                <w:sz w:val="20"/>
                <w:szCs w:val="20"/>
              </w:rPr>
              <w:t>3</w:t>
            </w:r>
          </w:p>
        </w:tc>
        <w:tc>
          <w:tcPr>
            <w:tcW w:w="1039" w:type="pct"/>
            <w:tcBorders>
              <w:top w:val="single" w:sz="4" w:space="0" w:color="auto"/>
              <w:left w:val="single" w:sz="4" w:space="0" w:color="auto"/>
              <w:bottom w:val="single" w:sz="4" w:space="0" w:color="auto"/>
              <w:right w:val="single" w:sz="4" w:space="0" w:color="auto"/>
            </w:tcBorders>
          </w:tcPr>
          <w:p w14:paraId="08642525" w14:textId="2E307115" w:rsidR="007A7F09" w:rsidRPr="004D043C" w:rsidRDefault="007A7F09" w:rsidP="007F0EB7">
            <w:pPr>
              <w:spacing w:line="360" w:lineRule="auto"/>
              <w:rPr>
                <w:rFonts w:cs="Arial"/>
                <w:sz w:val="20"/>
                <w:szCs w:val="20"/>
              </w:rPr>
            </w:pPr>
            <w:r w:rsidRPr="004D043C">
              <w:rPr>
                <w:rFonts w:cs="Arial"/>
                <w:sz w:val="20"/>
                <w:szCs w:val="20"/>
              </w:rPr>
              <w:t>Yes - as agreed to Departmental cost drivers and salaries.  Unit costings not possible in all cases.</w:t>
            </w:r>
          </w:p>
        </w:tc>
      </w:tr>
      <w:tr w:rsidR="007A7F09" w:rsidRPr="003F072B" w14:paraId="1A81A214" w14:textId="77777777" w:rsidTr="00A84092">
        <w:tc>
          <w:tcPr>
            <w:tcW w:w="520" w:type="pct"/>
            <w:tcBorders>
              <w:top w:val="single" w:sz="4" w:space="0" w:color="auto"/>
              <w:left w:val="single" w:sz="4" w:space="0" w:color="auto"/>
              <w:bottom w:val="single" w:sz="4" w:space="0" w:color="auto"/>
              <w:right w:val="single" w:sz="4" w:space="0" w:color="auto"/>
            </w:tcBorders>
          </w:tcPr>
          <w:p w14:paraId="496C1FB8" w14:textId="77777777" w:rsidR="007A7F09" w:rsidRPr="004D043C" w:rsidRDefault="007A7F09" w:rsidP="00A84092">
            <w:pPr>
              <w:spacing w:line="360" w:lineRule="auto"/>
              <w:rPr>
                <w:rFonts w:cs="Arial"/>
                <w:sz w:val="20"/>
                <w:szCs w:val="20"/>
              </w:rPr>
            </w:pPr>
            <w:r w:rsidRPr="004D043C">
              <w:rPr>
                <w:rFonts w:cs="Arial"/>
                <w:sz w:val="20"/>
                <w:szCs w:val="20"/>
              </w:rPr>
              <w:t>Q 5.8</w:t>
            </w:r>
          </w:p>
        </w:tc>
        <w:tc>
          <w:tcPr>
            <w:tcW w:w="2898" w:type="pct"/>
            <w:tcBorders>
              <w:top w:val="single" w:sz="4" w:space="0" w:color="auto"/>
              <w:left w:val="single" w:sz="4" w:space="0" w:color="auto"/>
              <w:bottom w:val="single" w:sz="4" w:space="0" w:color="auto"/>
              <w:right w:val="single" w:sz="4" w:space="0" w:color="auto"/>
            </w:tcBorders>
            <w:vAlign w:val="center"/>
            <w:hideMark/>
          </w:tcPr>
          <w:p w14:paraId="5409C171" w14:textId="77777777" w:rsidR="007A7F09" w:rsidRPr="004D043C" w:rsidRDefault="007A7F09" w:rsidP="00A84092">
            <w:pPr>
              <w:spacing w:line="360" w:lineRule="auto"/>
              <w:rPr>
                <w:rFonts w:cs="Arial"/>
                <w:sz w:val="20"/>
                <w:szCs w:val="20"/>
              </w:rPr>
            </w:pPr>
            <w:r w:rsidRPr="004D043C">
              <w:rPr>
                <w:rFonts w:cs="Arial"/>
                <w:sz w:val="20"/>
                <w:szCs w:val="20"/>
              </w:rPr>
              <w:t>Are other data complied to monitor performance?</w:t>
            </w:r>
          </w:p>
        </w:tc>
        <w:tc>
          <w:tcPr>
            <w:tcW w:w="543" w:type="pct"/>
            <w:tcBorders>
              <w:top w:val="single" w:sz="4" w:space="0" w:color="auto"/>
              <w:left w:val="single" w:sz="4" w:space="0" w:color="auto"/>
              <w:bottom w:val="single" w:sz="4" w:space="0" w:color="auto"/>
              <w:right w:val="single" w:sz="4" w:space="0" w:color="auto"/>
            </w:tcBorders>
          </w:tcPr>
          <w:p w14:paraId="5FE21482" w14:textId="77777777" w:rsidR="004D043C" w:rsidRDefault="004D043C" w:rsidP="00A84092">
            <w:pPr>
              <w:spacing w:line="360" w:lineRule="auto"/>
              <w:jc w:val="center"/>
              <w:rPr>
                <w:rFonts w:cs="Arial"/>
                <w:sz w:val="20"/>
                <w:szCs w:val="20"/>
              </w:rPr>
            </w:pPr>
          </w:p>
          <w:p w14:paraId="154EDF99" w14:textId="7F39A87F" w:rsidR="007A7F09" w:rsidRPr="004D043C" w:rsidRDefault="007A7F09" w:rsidP="00FE4805">
            <w:pPr>
              <w:spacing w:line="360" w:lineRule="auto"/>
              <w:jc w:val="center"/>
              <w:rPr>
                <w:rFonts w:cs="Arial"/>
                <w:sz w:val="20"/>
                <w:szCs w:val="20"/>
              </w:rPr>
            </w:pPr>
            <w:r w:rsidRPr="004D043C">
              <w:rPr>
                <w:rFonts w:cs="Arial"/>
                <w:sz w:val="20"/>
                <w:szCs w:val="20"/>
              </w:rPr>
              <w:t>3</w:t>
            </w:r>
          </w:p>
        </w:tc>
        <w:tc>
          <w:tcPr>
            <w:tcW w:w="1039" w:type="pct"/>
            <w:tcBorders>
              <w:top w:val="single" w:sz="4" w:space="0" w:color="auto"/>
              <w:left w:val="single" w:sz="4" w:space="0" w:color="auto"/>
              <w:bottom w:val="single" w:sz="4" w:space="0" w:color="auto"/>
              <w:right w:val="single" w:sz="4" w:space="0" w:color="auto"/>
            </w:tcBorders>
          </w:tcPr>
          <w:p w14:paraId="0DE4B85E" w14:textId="136F01E8" w:rsidR="007A7F09" w:rsidRPr="004D043C" w:rsidRDefault="007A7F09" w:rsidP="007F0EB7">
            <w:pPr>
              <w:spacing w:line="360" w:lineRule="auto"/>
              <w:rPr>
                <w:rFonts w:cs="Arial"/>
                <w:sz w:val="20"/>
                <w:szCs w:val="20"/>
              </w:rPr>
            </w:pPr>
            <w:r w:rsidRPr="004D043C">
              <w:rPr>
                <w:rFonts w:cs="Arial"/>
                <w:sz w:val="20"/>
                <w:szCs w:val="20"/>
              </w:rPr>
              <w:t>Financial Monitoring, Team meetings, and PMDS process including Mid-Year Review.</w:t>
            </w:r>
          </w:p>
        </w:tc>
      </w:tr>
      <w:tr w:rsidR="007A7F09" w:rsidRPr="003F072B" w14:paraId="357C119C" w14:textId="77777777" w:rsidTr="00A84092">
        <w:tc>
          <w:tcPr>
            <w:tcW w:w="520" w:type="pct"/>
            <w:tcBorders>
              <w:top w:val="single" w:sz="4" w:space="0" w:color="auto"/>
              <w:left w:val="single" w:sz="4" w:space="0" w:color="auto"/>
              <w:bottom w:val="single" w:sz="4" w:space="0" w:color="auto"/>
              <w:right w:val="single" w:sz="4" w:space="0" w:color="auto"/>
            </w:tcBorders>
          </w:tcPr>
          <w:p w14:paraId="7A338805" w14:textId="77777777" w:rsidR="007A7F09" w:rsidRPr="004D043C" w:rsidRDefault="007A7F09" w:rsidP="00A84092">
            <w:pPr>
              <w:spacing w:line="360" w:lineRule="auto"/>
              <w:rPr>
                <w:rFonts w:cs="Arial"/>
                <w:sz w:val="20"/>
                <w:szCs w:val="20"/>
              </w:rPr>
            </w:pPr>
            <w:r w:rsidRPr="004D043C">
              <w:rPr>
                <w:rFonts w:cs="Arial"/>
                <w:sz w:val="20"/>
                <w:szCs w:val="20"/>
              </w:rPr>
              <w:t>Q 5.9</w:t>
            </w:r>
          </w:p>
        </w:tc>
        <w:tc>
          <w:tcPr>
            <w:tcW w:w="2898" w:type="pct"/>
            <w:tcBorders>
              <w:top w:val="single" w:sz="4" w:space="0" w:color="auto"/>
              <w:left w:val="single" w:sz="4" w:space="0" w:color="auto"/>
              <w:bottom w:val="single" w:sz="4" w:space="0" w:color="auto"/>
              <w:right w:val="single" w:sz="4" w:space="0" w:color="auto"/>
            </w:tcBorders>
            <w:vAlign w:val="center"/>
            <w:hideMark/>
          </w:tcPr>
          <w:p w14:paraId="25F60ED8" w14:textId="77777777" w:rsidR="007A7F09" w:rsidRPr="004D043C" w:rsidRDefault="007A7F09" w:rsidP="00A84092">
            <w:pPr>
              <w:spacing w:line="360" w:lineRule="auto"/>
              <w:rPr>
                <w:rFonts w:cs="Arial"/>
                <w:sz w:val="20"/>
                <w:szCs w:val="20"/>
              </w:rPr>
            </w:pPr>
            <w:r w:rsidRPr="004D043C">
              <w:rPr>
                <w:rFonts w:cs="Arial"/>
                <w:sz w:val="20"/>
                <w:szCs w:val="20"/>
              </w:rPr>
              <w:t>Is there a method for monitoring effectiveness on an ongoing basis?</w:t>
            </w:r>
          </w:p>
        </w:tc>
        <w:tc>
          <w:tcPr>
            <w:tcW w:w="543" w:type="pct"/>
            <w:tcBorders>
              <w:top w:val="single" w:sz="4" w:space="0" w:color="auto"/>
              <w:left w:val="single" w:sz="4" w:space="0" w:color="auto"/>
              <w:bottom w:val="single" w:sz="4" w:space="0" w:color="auto"/>
              <w:right w:val="single" w:sz="4" w:space="0" w:color="auto"/>
            </w:tcBorders>
          </w:tcPr>
          <w:p w14:paraId="6E4E0AB3" w14:textId="77777777" w:rsidR="004D043C" w:rsidRDefault="004D043C" w:rsidP="00A84092">
            <w:pPr>
              <w:spacing w:line="360" w:lineRule="auto"/>
              <w:jc w:val="center"/>
              <w:rPr>
                <w:rFonts w:cs="Arial"/>
                <w:sz w:val="20"/>
                <w:szCs w:val="20"/>
              </w:rPr>
            </w:pPr>
          </w:p>
          <w:p w14:paraId="6BA44504" w14:textId="42FD6A97" w:rsidR="007A7F09" w:rsidRPr="004D043C" w:rsidRDefault="007A7F09" w:rsidP="004D043C">
            <w:pPr>
              <w:spacing w:line="360" w:lineRule="auto"/>
              <w:jc w:val="center"/>
              <w:rPr>
                <w:rFonts w:cs="Arial"/>
                <w:sz w:val="20"/>
                <w:szCs w:val="20"/>
              </w:rPr>
            </w:pPr>
            <w:r w:rsidRPr="004D043C">
              <w:rPr>
                <w:rFonts w:cs="Arial"/>
                <w:sz w:val="20"/>
                <w:szCs w:val="20"/>
              </w:rPr>
              <w:t>3</w:t>
            </w:r>
          </w:p>
        </w:tc>
        <w:tc>
          <w:tcPr>
            <w:tcW w:w="1039" w:type="pct"/>
            <w:tcBorders>
              <w:top w:val="single" w:sz="4" w:space="0" w:color="auto"/>
              <w:left w:val="single" w:sz="4" w:space="0" w:color="auto"/>
              <w:bottom w:val="single" w:sz="4" w:space="0" w:color="auto"/>
              <w:right w:val="single" w:sz="4" w:space="0" w:color="auto"/>
            </w:tcBorders>
          </w:tcPr>
          <w:p w14:paraId="17F88E69" w14:textId="015B4A99" w:rsidR="007A7F09" w:rsidRPr="004D043C" w:rsidRDefault="007A7F09" w:rsidP="007F0EB7">
            <w:pPr>
              <w:spacing w:line="360" w:lineRule="auto"/>
              <w:rPr>
                <w:rFonts w:cs="Arial"/>
                <w:sz w:val="20"/>
                <w:szCs w:val="20"/>
              </w:rPr>
            </w:pPr>
            <w:r w:rsidRPr="004D043C">
              <w:rPr>
                <w:rFonts w:cs="Arial"/>
                <w:sz w:val="20"/>
                <w:szCs w:val="20"/>
              </w:rPr>
              <w:t>Yes, based on Departmental and Team Plans and as part of budgetary processes</w:t>
            </w:r>
          </w:p>
        </w:tc>
      </w:tr>
      <w:tr w:rsidR="007A7F09" w:rsidRPr="003F072B" w14:paraId="54902820" w14:textId="77777777" w:rsidTr="00A84092">
        <w:tc>
          <w:tcPr>
            <w:tcW w:w="520" w:type="pct"/>
            <w:tcBorders>
              <w:top w:val="single" w:sz="4" w:space="0" w:color="auto"/>
              <w:left w:val="single" w:sz="4" w:space="0" w:color="auto"/>
              <w:bottom w:val="single" w:sz="4" w:space="0" w:color="auto"/>
              <w:right w:val="single" w:sz="4" w:space="0" w:color="auto"/>
            </w:tcBorders>
          </w:tcPr>
          <w:p w14:paraId="73BC61BD" w14:textId="77777777" w:rsidR="007A7F09" w:rsidRPr="004D043C" w:rsidRDefault="007A7F09" w:rsidP="00A84092">
            <w:pPr>
              <w:spacing w:line="360" w:lineRule="auto"/>
              <w:rPr>
                <w:rFonts w:cs="Arial"/>
                <w:sz w:val="20"/>
                <w:szCs w:val="20"/>
              </w:rPr>
            </w:pPr>
            <w:r w:rsidRPr="004D043C">
              <w:rPr>
                <w:rFonts w:cs="Arial"/>
                <w:sz w:val="20"/>
                <w:szCs w:val="20"/>
              </w:rPr>
              <w:t>Q 5.10</w:t>
            </w:r>
          </w:p>
        </w:tc>
        <w:tc>
          <w:tcPr>
            <w:tcW w:w="2898" w:type="pct"/>
            <w:tcBorders>
              <w:top w:val="single" w:sz="4" w:space="0" w:color="auto"/>
              <w:left w:val="single" w:sz="4" w:space="0" w:color="auto"/>
              <w:bottom w:val="single" w:sz="4" w:space="0" w:color="auto"/>
              <w:right w:val="single" w:sz="4" w:space="0" w:color="auto"/>
            </w:tcBorders>
            <w:vAlign w:val="center"/>
            <w:hideMark/>
          </w:tcPr>
          <w:p w14:paraId="1CFE8839" w14:textId="77777777" w:rsidR="007A7F09" w:rsidRPr="004D043C" w:rsidRDefault="007A7F09" w:rsidP="00A84092">
            <w:pPr>
              <w:spacing w:line="360" w:lineRule="auto"/>
              <w:rPr>
                <w:rFonts w:cs="Arial"/>
                <w:sz w:val="20"/>
                <w:szCs w:val="20"/>
              </w:rPr>
            </w:pPr>
            <w:r w:rsidRPr="004D043C">
              <w:rPr>
                <w:rFonts w:cs="Arial"/>
                <w:sz w:val="20"/>
                <w:szCs w:val="20"/>
              </w:rPr>
              <w:t>Has the organisation engaged in any other ‘evaluation proofing’ of programmes/projects?</w:t>
            </w:r>
          </w:p>
        </w:tc>
        <w:tc>
          <w:tcPr>
            <w:tcW w:w="543" w:type="pct"/>
            <w:tcBorders>
              <w:top w:val="single" w:sz="4" w:space="0" w:color="auto"/>
              <w:left w:val="single" w:sz="4" w:space="0" w:color="auto"/>
              <w:bottom w:val="single" w:sz="4" w:space="0" w:color="auto"/>
              <w:right w:val="single" w:sz="4" w:space="0" w:color="auto"/>
            </w:tcBorders>
          </w:tcPr>
          <w:p w14:paraId="7CF99C81" w14:textId="77777777" w:rsidR="00FE4805" w:rsidRDefault="00FE4805" w:rsidP="007A7F09">
            <w:pPr>
              <w:spacing w:line="360" w:lineRule="auto"/>
              <w:jc w:val="center"/>
              <w:rPr>
                <w:rFonts w:cs="Arial"/>
                <w:sz w:val="20"/>
                <w:szCs w:val="20"/>
              </w:rPr>
            </w:pPr>
          </w:p>
          <w:p w14:paraId="106B25B7" w14:textId="77777777" w:rsidR="00FE4805" w:rsidRDefault="00FE4805" w:rsidP="007A7F09">
            <w:pPr>
              <w:spacing w:line="360" w:lineRule="auto"/>
              <w:jc w:val="center"/>
              <w:rPr>
                <w:rFonts w:cs="Arial"/>
                <w:sz w:val="20"/>
                <w:szCs w:val="20"/>
              </w:rPr>
            </w:pPr>
          </w:p>
          <w:p w14:paraId="09FD5415" w14:textId="77777777" w:rsidR="00FE4805" w:rsidRDefault="00FE4805" w:rsidP="007A7F09">
            <w:pPr>
              <w:spacing w:line="360" w:lineRule="auto"/>
              <w:jc w:val="center"/>
              <w:rPr>
                <w:rFonts w:cs="Arial"/>
                <w:sz w:val="20"/>
                <w:szCs w:val="20"/>
              </w:rPr>
            </w:pPr>
          </w:p>
          <w:p w14:paraId="6BBCB039" w14:textId="7992A628" w:rsidR="007A7F09" w:rsidRPr="004D043C" w:rsidRDefault="007A7F09" w:rsidP="007A7F09">
            <w:pPr>
              <w:spacing w:line="360" w:lineRule="auto"/>
              <w:jc w:val="center"/>
              <w:rPr>
                <w:rFonts w:cs="Arial"/>
                <w:sz w:val="20"/>
                <w:szCs w:val="20"/>
              </w:rPr>
            </w:pPr>
            <w:r w:rsidRPr="004D043C">
              <w:rPr>
                <w:rFonts w:cs="Arial"/>
                <w:sz w:val="20"/>
                <w:szCs w:val="20"/>
              </w:rPr>
              <w:t>3</w:t>
            </w:r>
          </w:p>
        </w:tc>
        <w:tc>
          <w:tcPr>
            <w:tcW w:w="1039" w:type="pct"/>
            <w:tcBorders>
              <w:top w:val="single" w:sz="4" w:space="0" w:color="auto"/>
              <w:left w:val="single" w:sz="4" w:space="0" w:color="auto"/>
              <w:bottom w:val="single" w:sz="4" w:space="0" w:color="auto"/>
              <w:right w:val="single" w:sz="4" w:space="0" w:color="auto"/>
            </w:tcBorders>
          </w:tcPr>
          <w:p w14:paraId="40C1596B" w14:textId="77777777" w:rsidR="007A7F09" w:rsidRPr="004D043C" w:rsidRDefault="007A7F09" w:rsidP="007F0EB7">
            <w:pPr>
              <w:spacing w:line="360" w:lineRule="auto"/>
              <w:rPr>
                <w:rFonts w:cs="Arial"/>
                <w:sz w:val="20"/>
                <w:szCs w:val="20"/>
              </w:rPr>
            </w:pPr>
            <w:r w:rsidRPr="004D043C">
              <w:rPr>
                <w:rFonts w:cs="Arial"/>
                <w:sz w:val="20"/>
                <w:szCs w:val="20"/>
              </w:rPr>
              <w:t xml:space="preserve">Yes, where applicable, through compliance with Corporate Procurement Policy and Processes, as well as monitoring of Budgets and through the Annual Budgetary process. Reports to external bodies, for example Department of Housing, Local Government and Heritage, National </w:t>
            </w:r>
            <w:r w:rsidRPr="004D043C">
              <w:rPr>
                <w:rFonts w:cs="Arial"/>
                <w:sz w:val="20"/>
                <w:szCs w:val="20"/>
              </w:rPr>
              <w:lastRenderedPageBreak/>
              <w:t>Oversight and Audit Commission and reports back to funding sources.</w:t>
            </w:r>
          </w:p>
        </w:tc>
      </w:tr>
    </w:tbl>
    <w:p w14:paraId="25365EC5" w14:textId="77777777" w:rsidR="0062646B" w:rsidRPr="003F072B" w:rsidRDefault="0062646B" w:rsidP="0062646B">
      <w:pPr>
        <w:spacing w:line="360" w:lineRule="auto"/>
        <w:jc w:val="both"/>
        <w:rPr>
          <w:rFonts w:cs="Tahoma"/>
          <w:b/>
          <w:highlight w:val="yellow"/>
        </w:rPr>
      </w:pPr>
    </w:p>
    <w:p w14:paraId="31DE8110" w14:textId="77777777" w:rsidR="0062646B" w:rsidRPr="003F072B" w:rsidRDefault="0062646B" w:rsidP="0062646B">
      <w:pPr>
        <w:spacing w:line="360" w:lineRule="auto"/>
        <w:jc w:val="both"/>
        <w:rPr>
          <w:rFonts w:cs="Tahoma"/>
          <w:b/>
          <w:highlight w:val="yellow"/>
        </w:rPr>
      </w:pPr>
    </w:p>
    <w:p w14:paraId="4009FFF4" w14:textId="77777777" w:rsidR="0062646B" w:rsidRPr="004D043C" w:rsidRDefault="0062646B" w:rsidP="00AE59D8">
      <w:pPr>
        <w:pStyle w:val="Heading2"/>
      </w:pPr>
      <w:r w:rsidRPr="003F072B">
        <w:rPr>
          <w:sz w:val="20"/>
          <w:szCs w:val="20"/>
          <w:highlight w:val="yellow"/>
        </w:rPr>
        <w:br w:type="page"/>
      </w:r>
      <w:bookmarkStart w:id="32" w:name="_Toc136344436"/>
      <w:r w:rsidRPr="004D043C">
        <w:lastRenderedPageBreak/>
        <w:t>Checklist 6 – To be completed in respect of capital projects/programmes &amp; capital grant schemes discontinued in the year under review.</w:t>
      </w:r>
      <w:bookmarkEnd w:id="32"/>
    </w:p>
    <w:p w14:paraId="4E8DB357" w14:textId="77777777" w:rsidR="0062646B" w:rsidRPr="004D043C" w:rsidRDefault="0062646B" w:rsidP="0062646B">
      <w:pPr>
        <w:spacing w:line="360" w:lineRule="auto"/>
        <w:jc w:val="both"/>
        <w:rPr>
          <w:rFonts w:cs="Tahoma"/>
          <w:b/>
        </w:rPr>
      </w:pPr>
    </w:p>
    <w:tbl>
      <w:tblPr>
        <w:tblW w:w="6135" w:type="pct"/>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0"/>
        <w:gridCol w:w="6585"/>
        <w:gridCol w:w="1157"/>
        <w:gridCol w:w="2491"/>
      </w:tblGrid>
      <w:tr w:rsidR="00191EC3" w:rsidRPr="003F072B" w14:paraId="2AAA7454" w14:textId="77777777" w:rsidTr="00A84092">
        <w:trPr>
          <w:trHeight w:val="1378"/>
        </w:trPr>
        <w:tc>
          <w:tcPr>
            <w:tcW w:w="375" w:type="pct"/>
            <w:tcBorders>
              <w:top w:val="single" w:sz="4" w:space="0" w:color="auto"/>
              <w:left w:val="single" w:sz="4" w:space="0" w:color="auto"/>
              <w:bottom w:val="single" w:sz="4" w:space="0" w:color="auto"/>
              <w:right w:val="single" w:sz="4" w:space="0" w:color="auto"/>
            </w:tcBorders>
            <w:shd w:val="clear" w:color="auto" w:fill="E6E6E6"/>
          </w:tcPr>
          <w:p w14:paraId="2EE76720" w14:textId="77777777" w:rsidR="00191EC3" w:rsidRPr="004D043C" w:rsidRDefault="00191EC3" w:rsidP="00A84092">
            <w:pPr>
              <w:spacing w:line="360" w:lineRule="auto"/>
              <w:jc w:val="both"/>
              <w:rPr>
                <w:rFonts w:cs="Arial"/>
                <w:b/>
                <w:sz w:val="20"/>
                <w:szCs w:val="20"/>
              </w:rPr>
            </w:pPr>
          </w:p>
        </w:tc>
        <w:tc>
          <w:tcPr>
            <w:tcW w:w="2976" w:type="pct"/>
            <w:tcBorders>
              <w:top w:val="single" w:sz="4" w:space="0" w:color="auto"/>
              <w:left w:val="single" w:sz="4" w:space="0" w:color="auto"/>
              <w:bottom w:val="single" w:sz="4" w:space="0" w:color="auto"/>
              <w:right w:val="single" w:sz="4" w:space="0" w:color="auto"/>
            </w:tcBorders>
            <w:shd w:val="clear" w:color="auto" w:fill="E6E6E6"/>
            <w:hideMark/>
          </w:tcPr>
          <w:p w14:paraId="7E6C0752" w14:textId="77777777" w:rsidR="00191EC3" w:rsidRPr="004D043C" w:rsidRDefault="00191EC3" w:rsidP="00A84092">
            <w:pPr>
              <w:spacing w:line="360" w:lineRule="auto"/>
              <w:jc w:val="both"/>
              <w:rPr>
                <w:rFonts w:cs="Arial"/>
                <w:b/>
                <w:sz w:val="20"/>
                <w:szCs w:val="20"/>
              </w:rPr>
            </w:pPr>
          </w:p>
          <w:p w14:paraId="1161C6AF" w14:textId="77777777" w:rsidR="00191EC3" w:rsidRPr="004D043C" w:rsidRDefault="00191EC3" w:rsidP="00A84092">
            <w:pPr>
              <w:spacing w:line="360" w:lineRule="auto"/>
              <w:jc w:val="both"/>
              <w:rPr>
                <w:rFonts w:cs="Arial"/>
                <w:b/>
                <w:sz w:val="20"/>
                <w:szCs w:val="20"/>
              </w:rPr>
            </w:pPr>
            <w:r w:rsidRPr="004D043C">
              <w:rPr>
                <w:rFonts w:cs="Arial"/>
                <w:b/>
                <w:sz w:val="20"/>
                <w:szCs w:val="20"/>
              </w:rPr>
              <w:t>Capital Expenditure Recently Completed</w:t>
            </w:r>
          </w:p>
        </w:tc>
        <w:tc>
          <w:tcPr>
            <w:tcW w:w="523" w:type="pct"/>
            <w:tcBorders>
              <w:top w:val="single" w:sz="4" w:space="0" w:color="auto"/>
              <w:left w:val="single" w:sz="4" w:space="0" w:color="auto"/>
              <w:bottom w:val="single" w:sz="4" w:space="0" w:color="auto"/>
              <w:right w:val="single" w:sz="4" w:space="0" w:color="auto"/>
            </w:tcBorders>
            <w:shd w:val="clear" w:color="auto" w:fill="E6E6E6"/>
            <w:textDirection w:val="btLr"/>
            <w:hideMark/>
          </w:tcPr>
          <w:p w14:paraId="6F0FDEA5" w14:textId="77777777" w:rsidR="00191EC3" w:rsidRPr="004D043C" w:rsidRDefault="00191EC3" w:rsidP="00A84092">
            <w:pPr>
              <w:spacing w:line="256" w:lineRule="auto"/>
              <w:ind w:left="113" w:right="113"/>
              <w:jc w:val="both"/>
              <w:rPr>
                <w:rFonts w:cs="Arial"/>
                <w:b/>
                <w:sz w:val="20"/>
                <w:szCs w:val="20"/>
              </w:rPr>
            </w:pPr>
            <w:r w:rsidRPr="004D043C">
              <w:rPr>
                <w:rFonts w:cs="Arial"/>
                <w:b/>
                <w:sz w:val="20"/>
                <w:szCs w:val="20"/>
              </w:rPr>
              <w:t>Self-Assessed Compliance Rating:  1 - 3</w:t>
            </w:r>
          </w:p>
        </w:tc>
        <w:tc>
          <w:tcPr>
            <w:tcW w:w="1126" w:type="pct"/>
            <w:tcBorders>
              <w:top w:val="single" w:sz="4" w:space="0" w:color="auto"/>
              <w:left w:val="single" w:sz="4" w:space="0" w:color="auto"/>
              <w:bottom w:val="single" w:sz="4" w:space="0" w:color="auto"/>
              <w:right w:val="single" w:sz="4" w:space="0" w:color="auto"/>
            </w:tcBorders>
            <w:shd w:val="clear" w:color="auto" w:fill="E6E6E6"/>
            <w:hideMark/>
          </w:tcPr>
          <w:p w14:paraId="4EDD4D30" w14:textId="77777777" w:rsidR="00191EC3" w:rsidRPr="004D043C" w:rsidRDefault="00191EC3" w:rsidP="00A84092">
            <w:pPr>
              <w:spacing w:line="360" w:lineRule="auto"/>
              <w:jc w:val="both"/>
              <w:rPr>
                <w:rFonts w:cs="Arial"/>
                <w:b/>
                <w:sz w:val="20"/>
                <w:szCs w:val="20"/>
              </w:rPr>
            </w:pPr>
          </w:p>
          <w:p w14:paraId="1AE6FDFC" w14:textId="77777777" w:rsidR="00191EC3" w:rsidRPr="004D043C" w:rsidRDefault="00191EC3" w:rsidP="00A84092">
            <w:pPr>
              <w:spacing w:line="360" w:lineRule="auto"/>
              <w:jc w:val="both"/>
              <w:rPr>
                <w:rFonts w:cs="Arial"/>
                <w:b/>
                <w:sz w:val="20"/>
                <w:szCs w:val="20"/>
              </w:rPr>
            </w:pPr>
            <w:r w:rsidRPr="004D043C">
              <w:rPr>
                <w:rFonts w:cs="Arial"/>
                <w:b/>
                <w:sz w:val="20"/>
                <w:szCs w:val="20"/>
              </w:rPr>
              <w:t>Comment/Action Required</w:t>
            </w:r>
          </w:p>
        </w:tc>
      </w:tr>
      <w:tr w:rsidR="00191EC3" w:rsidRPr="003F072B" w14:paraId="69F01634" w14:textId="77777777" w:rsidTr="00A84092">
        <w:tc>
          <w:tcPr>
            <w:tcW w:w="375" w:type="pct"/>
            <w:tcBorders>
              <w:top w:val="single" w:sz="4" w:space="0" w:color="auto"/>
              <w:left w:val="single" w:sz="4" w:space="0" w:color="auto"/>
              <w:bottom w:val="single" w:sz="4" w:space="0" w:color="auto"/>
              <w:right w:val="single" w:sz="4" w:space="0" w:color="auto"/>
            </w:tcBorders>
          </w:tcPr>
          <w:p w14:paraId="683D94CD" w14:textId="77777777" w:rsidR="00191EC3" w:rsidRPr="004D043C" w:rsidRDefault="00191EC3" w:rsidP="00A84092">
            <w:pPr>
              <w:spacing w:line="360" w:lineRule="auto"/>
              <w:rPr>
                <w:rFonts w:cs="Arial"/>
                <w:sz w:val="20"/>
                <w:szCs w:val="20"/>
              </w:rPr>
            </w:pPr>
            <w:r w:rsidRPr="004D043C">
              <w:rPr>
                <w:rFonts w:cs="Arial"/>
                <w:sz w:val="20"/>
                <w:szCs w:val="20"/>
              </w:rPr>
              <w:t>Q 6.1</w:t>
            </w:r>
          </w:p>
        </w:tc>
        <w:tc>
          <w:tcPr>
            <w:tcW w:w="2976" w:type="pct"/>
            <w:tcBorders>
              <w:top w:val="single" w:sz="4" w:space="0" w:color="auto"/>
              <w:left w:val="single" w:sz="4" w:space="0" w:color="auto"/>
              <w:bottom w:val="single" w:sz="4" w:space="0" w:color="auto"/>
              <w:right w:val="single" w:sz="4" w:space="0" w:color="auto"/>
            </w:tcBorders>
            <w:vAlign w:val="center"/>
            <w:hideMark/>
          </w:tcPr>
          <w:p w14:paraId="1D8277F5" w14:textId="77777777" w:rsidR="00191EC3" w:rsidRPr="004D043C" w:rsidRDefault="00191EC3" w:rsidP="00A84092">
            <w:pPr>
              <w:spacing w:line="360" w:lineRule="auto"/>
              <w:rPr>
                <w:rFonts w:cs="Arial"/>
                <w:sz w:val="20"/>
                <w:szCs w:val="20"/>
              </w:rPr>
            </w:pPr>
            <w:r w:rsidRPr="004D043C">
              <w:rPr>
                <w:rFonts w:cs="Arial"/>
                <w:sz w:val="20"/>
                <w:szCs w:val="20"/>
              </w:rPr>
              <w:t>How many Project Completion Reports were completed in the year under review?</w:t>
            </w:r>
          </w:p>
        </w:tc>
        <w:tc>
          <w:tcPr>
            <w:tcW w:w="523" w:type="pct"/>
            <w:tcBorders>
              <w:top w:val="single" w:sz="4" w:space="0" w:color="auto"/>
              <w:left w:val="single" w:sz="4" w:space="0" w:color="auto"/>
              <w:bottom w:val="single" w:sz="4" w:space="0" w:color="auto"/>
              <w:right w:val="single" w:sz="4" w:space="0" w:color="auto"/>
            </w:tcBorders>
          </w:tcPr>
          <w:p w14:paraId="5C05B00D" w14:textId="77777777" w:rsidR="004D043C" w:rsidRDefault="004D043C" w:rsidP="00A84092">
            <w:pPr>
              <w:spacing w:line="360" w:lineRule="auto"/>
              <w:jc w:val="center"/>
              <w:rPr>
                <w:rFonts w:cs="Arial"/>
                <w:sz w:val="20"/>
                <w:szCs w:val="20"/>
              </w:rPr>
            </w:pPr>
          </w:p>
          <w:p w14:paraId="3140B2AB" w14:textId="3D936E92" w:rsidR="00191EC3" w:rsidRPr="003F072B" w:rsidRDefault="004D043C" w:rsidP="00A84092">
            <w:pPr>
              <w:spacing w:line="360" w:lineRule="auto"/>
              <w:jc w:val="center"/>
              <w:rPr>
                <w:rFonts w:cs="Arial"/>
                <w:sz w:val="20"/>
                <w:szCs w:val="20"/>
                <w:highlight w:val="yellow"/>
              </w:rPr>
            </w:pPr>
            <w:r w:rsidRPr="004D043C">
              <w:rPr>
                <w:rFonts w:cs="Arial"/>
                <w:sz w:val="20"/>
                <w:szCs w:val="20"/>
              </w:rPr>
              <w:t>3</w:t>
            </w:r>
          </w:p>
        </w:tc>
        <w:tc>
          <w:tcPr>
            <w:tcW w:w="1126" w:type="pct"/>
            <w:tcBorders>
              <w:top w:val="single" w:sz="4" w:space="0" w:color="auto"/>
              <w:left w:val="single" w:sz="4" w:space="0" w:color="auto"/>
              <w:bottom w:val="single" w:sz="4" w:space="0" w:color="auto"/>
              <w:right w:val="single" w:sz="4" w:space="0" w:color="auto"/>
            </w:tcBorders>
          </w:tcPr>
          <w:p w14:paraId="1A131A99" w14:textId="2E796D21" w:rsidR="00191EC3" w:rsidRPr="003F072B" w:rsidRDefault="004D043C" w:rsidP="007F0EB7">
            <w:pPr>
              <w:spacing w:line="360" w:lineRule="auto"/>
              <w:rPr>
                <w:rFonts w:cs="Arial"/>
                <w:sz w:val="20"/>
                <w:szCs w:val="20"/>
                <w:highlight w:val="yellow"/>
              </w:rPr>
            </w:pPr>
            <w:r w:rsidRPr="004D043C">
              <w:rPr>
                <w:rFonts w:cs="Arial"/>
                <w:sz w:val="20"/>
                <w:szCs w:val="20"/>
              </w:rPr>
              <w:t xml:space="preserve">Four identified in the Departments who completed the Checklists.  </w:t>
            </w:r>
          </w:p>
        </w:tc>
      </w:tr>
      <w:tr w:rsidR="00191EC3" w:rsidRPr="00057ED1" w14:paraId="0E901C5F" w14:textId="77777777" w:rsidTr="00A84092">
        <w:tc>
          <w:tcPr>
            <w:tcW w:w="375" w:type="pct"/>
            <w:tcBorders>
              <w:top w:val="single" w:sz="4" w:space="0" w:color="auto"/>
              <w:left w:val="single" w:sz="4" w:space="0" w:color="auto"/>
              <w:bottom w:val="single" w:sz="4" w:space="0" w:color="auto"/>
              <w:right w:val="single" w:sz="4" w:space="0" w:color="auto"/>
            </w:tcBorders>
          </w:tcPr>
          <w:p w14:paraId="3A90B2B1" w14:textId="77777777" w:rsidR="00191EC3" w:rsidRPr="004D043C" w:rsidRDefault="00191EC3" w:rsidP="00A84092">
            <w:pPr>
              <w:spacing w:line="360" w:lineRule="auto"/>
              <w:rPr>
                <w:rFonts w:cs="Arial"/>
                <w:sz w:val="20"/>
                <w:szCs w:val="20"/>
              </w:rPr>
            </w:pPr>
            <w:r w:rsidRPr="004D043C">
              <w:rPr>
                <w:rFonts w:cs="Arial"/>
                <w:sz w:val="20"/>
                <w:szCs w:val="20"/>
              </w:rPr>
              <w:t>Q 6.2</w:t>
            </w:r>
          </w:p>
        </w:tc>
        <w:tc>
          <w:tcPr>
            <w:tcW w:w="2976" w:type="pct"/>
            <w:tcBorders>
              <w:top w:val="single" w:sz="4" w:space="0" w:color="auto"/>
              <w:left w:val="single" w:sz="4" w:space="0" w:color="auto"/>
              <w:bottom w:val="single" w:sz="4" w:space="0" w:color="auto"/>
              <w:right w:val="single" w:sz="4" w:space="0" w:color="auto"/>
            </w:tcBorders>
            <w:vAlign w:val="center"/>
            <w:hideMark/>
          </w:tcPr>
          <w:p w14:paraId="5C23F60F" w14:textId="77777777" w:rsidR="00191EC3" w:rsidRPr="004D043C" w:rsidRDefault="00191EC3" w:rsidP="00A84092">
            <w:pPr>
              <w:spacing w:line="360" w:lineRule="auto"/>
              <w:rPr>
                <w:rFonts w:cs="Arial"/>
                <w:sz w:val="20"/>
                <w:szCs w:val="20"/>
              </w:rPr>
            </w:pPr>
            <w:r w:rsidRPr="004D043C">
              <w:rPr>
                <w:rFonts w:cs="Arial"/>
                <w:sz w:val="20"/>
                <w:szCs w:val="20"/>
              </w:rPr>
              <w:t xml:space="preserve">Were lessons learned from </w:t>
            </w:r>
            <w:bookmarkStart w:id="33" w:name="_Hlk135904024"/>
            <w:r w:rsidRPr="004D043C">
              <w:rPr>
                <w:rFonts w:cs="Arial"/>
                <w:sz w:val="20"/>
                <w:szCs w:val="20"/>
              </w:rPr>
              <w:t xml:space="preserve">Project Completion Reports </w:t>
            </w:r>
            <w:bookmarkEnd w:id="33"/>
            <w:r w:rsidRPr="004D043C">
              <w:rPr>
                <w:rFonts w:cs="Arial"/>
                <w:sz w:val="20"/>
                <w:szCs w:val="20"/>
              </w:rPr>
              <w:t xml:space="preserve">incorporated into sectoral guidance and disseminated within the Sponsoring Agency and the Approving Authority? </w:t>
            </w:r>
          </w:p>
        </w:tc>
        <w:tc>
          <w:tcPr>
            <w:tcW w:w="523" w:type="pct"/>
            <w:tcBorders>
              <w:top w:val="single" w:sz="4" w:space="0" w:color="auto"/>
              <w:left w:val="single" w:sz="4" w:space="0" w:color="auto"/>
              <w:bottom w:val="single" w:sz="4" w:space="0" w:color="auto"/>
              <w:right w:val="single" w:sz="4" w:space="0" w:color="auto"/>
            </w:tcBorders>
          </w:tcPr>
          <w:p w14:paraId="6AA37B68" w14:textId="77777777" w:rsidR="00191EC3" w:rsidRPr="004D043C" w:rsidRDefault="00191EC3" w:rsidP="00A84092">
            <w:pPr>
              <w:spacing w:line="360" w:lineRule="auto"/>
              <w:jc w:val="center"/>
              <w:rPr>
                <w:rFonts w:cs="Arial"/>
                <w:sz w:val="20"/>
                <w:szCs w:val="20"/>
              </w:rPr>
            </w:pPr>
            <w:r w:rsidRPr="004D043C">
              <w:rPr>
                <w:rFonts w:cs="Arial"/>
                <w:sz w:val="20"/>
                <w:szCs w:val="20"/>
              </w:rPr>
              <w:t>3</w:t>
            </w:r>
          </w:p>
        </w:tc>
        <w:tc>
          <w:tcPr>
            <w:tcW w:w="1126" w:type="pct"/>
            <w:tcBorders>
              <w:top w:val="single" w:sz="4" w:space="0" w:color="auto"/>
              <w:left w:val="single" w:sz="4" w:space="0" w:color="auto"/>
              <w:bottom w:val="single" w:sz="4" w:space="0" w:color="auto"/>
              <w:right w:val="single" w:sz="4" w:space="0" w:color="auto"/>
            </w:tcBorders>
          </w:tcPr>
          <w:p w14:paraId="5F95BD68" w14:textId="34E25913" w:rsidR="00191EC3" w:rsidRPr="00C43DF9" w:rsidRDefault="004D043C" w:rsidP="00191EC3">
            <w:pPr>
              <w:pStyle w:val="ListParagraph"/>
              <w:spacing w:line="360" w:lineRule="auto"/>
              <w:ind w:left="360"/>
              <w:rPr>
                <w:rFonts w:cs="Arial"/>
                <w:sz w:val="20"/>
                <w:szCs w:val="20"/>
              </w:rPr>
            </w:pPr>
            <w:r w:rsidRPr="004D043C">
              <w:rPr>
                <w:rFonts w:asciiTheme="minorHAnsi" w:eastAsiaTheme="minorHAnsi" w:hAnsiTheme="minorHAnsi" w:cs="Arial"/>
                <w:sz w:val="20"/>
                <w:szCs w:val="20"/>
              </w:rPr>
              <w:t xml:space="preserve">Yes, where applicable </w:t>
            </w:r>
          </w:p>
        </w:tc>
      </w:tr>
      <w:tr w:rsidR="00191EC3" w:rsidRPr="003F072B" w14:paraId="69E29586" w14:textId="77777777" w:rsidTr="00A84092">
        <w:tc>
          <w:tcPr>
            <w:tcW w:w="375" w:type="pct"/>
            <w:tcBorders>
              <w:top w:val="single" w:sz="4" w:space="0" w:color="auto"/>
              <w:left w:val="single" w:sz="4" w:space="0" w:color="auto"/>
              <w:bottom w:val="single" w:sz="4" w:space="0" w:color="auto"/>
              <w:right w:val="single" w:sz="4" w:space="0" w:color="auto"/>
            </w:tcBorders>
          </w:tcPr>
          <w:p w14:paraId="499D16F8" w14:textId="77777777" w:rsidR="00191EC3" w:rsidRPr="00182203" w:rsidRDefault="00191EC3" w:rsidP="00A84092">
            <w:pPr>
              <w:spacing w:line="360" w:lineRule="auto"/>
              <w:rPr>
                <w:rFonts w:cs="Arial"/>
                <w:sz w:val="20"/>
                <w:szCs w:val="20"/>
              </w:rPr>
            </w:pPr>
            <w:r w:rsidRPr="00182203">
              <w:rPr>
                <w:rFonts w:cs="Arial"/>
                <w:sz w:val="20"/>
                <w:szCs w:val="20"/>
              </w:rPr>
              <w:t>Q 6.3</w:t>
            </w:r>
          </w:p>
        </w:tc>
        <w:tc>
          <w:tcPr>
            <w:tcW w:w="2976" w:type="pct"/>
            <w:tcBorders>
              <w:top w:val="single" w:sz="4" w:space="0" w:color="auto"/>
              <w:left w:val="single" w:sz="4" w:space="0" w:color="auto"/>
              <w:bottom w:val="single" w:sz="4" w:space="0" w:color="auto"/>
              <w:right w:val="single" w:sz="4" w:space="0" w:color="auto"/>
            </w:tcBorders>
            <w:vAlign w:val="center"/>
            <w:hideMark/>
          </w:tcPr>
          <w:p w14:paraId="2A86F340" w14:textId="77777777" w:rsidR="00191EC3" w:rsidRPr="00182203" w:rsidRDefault="00191EC3" w:rsidP="00A84092">
            <w:pPr>
              <w:spacing w:line="360" w:lineRule="auto"/>
              <w:rPr>
                <w:rFonts w:cs="Arial"/>
                <w:sz w:val="20"/>
                <w:szCs w:val="20"/>
              </w:rPr>
            </w:pPr>
            <w:r w:rsidRPr="00182203">
              <w:rPr>
                <w:rFonts w:cs="Arial"/>
                <w:sz w:val="20"/>
                <w:szCs w:val="20"/>
              </w:rPr>
              <w:t>How many Project Completion Reports were published in the year under review?</w:t>
            </w:r>
          </w:p>
        </w:tc>
        <w:tc>
          <w:tcPr>
            <w:tcW w:w="523" w:type="pct"/>
            <w:tcBorders>
              <w:top w:val="single" w:sz="4" w:space="0" w:color="auto"/>
              <w:left w:val="single" w:sz="4" w:space="0" w:color="auto"/>
              <w:bottom w:val="single" w:sz="4" w:space="0" w:color="auto"/>
              <w:right w:val="single" w:sz="4" w:space="0" w:color="auto"/>
            </w:tcBorders>
          </w:tcPr>
          <w:p w14:paraId="162E98D9" w14:textId="64D494B4" w:rsidR="00191EC3" w:rsidRPr="00182203" w:rsidRDefault="00182203" w:rsidP="00A84092">
            <w:pPr>
              <w:spacing w:line="360" w:lineRule="auto"/>
              <w:jc w:val="center"/>
              <w:rPr>
                <w:rFonts w:cs="Arial"/>
                <w:sz w:val="20"/>
                <w:szCs w:val="20"/>
              </w:rPr>
            </w:pPr>
            <w:r w:rsidRPr="00182203">
              <w:rPr>
                <w:rFonts w:cs="Arial"/>
                <w:sz w:val="20"/>
                <w:szCs w:val="20"/>
              </w:rPr>
              <w:t>3</w:t>
            </w:r>
          </w:p>
        </w:tc>
        <w:tc>
          <w:tcPr>
            <w:tcW w:w="1126" w:type="pct"/>
            <w:tcBorders>
              <w:top w:val="single" w:sz="4" w:space="0" w:color="auto"/>
              <w:left w:val="single" w:sz="4" w:space="0" w:color="auto"/>
              <w:bottom w:val="single" w:sz="4" w:space="0" w:color="auto"/>
              <w:right w:val="single" w:sz="4" w:space="0" w:color="auto"/>
            </w:tcBorders>
          </w:tcPr>
          <w:p w14:paraId="14AA71F6" w14:textId="05964C75" w:rsidR="00191EC3" w:rsidRPr="00182203" w:rsidRDefault="00182203" w:rsidP="007F0EB7">
            <w:pPr>
              <w:spacing w:line="360" w:lineRule="auto"/>
              <w:rPr>
                <w:rFonts w:cs="Arial"/>
                <w:sz w:val="20"/>
                <w:szCs w:val="20"/>
              </w:rPr>
            </w:pPr>
            <w:r>
              <w:rPr>
                <w:rFonts w:cs="Arial"/>
                <w:sz w:val="20"/>
                <w:szCs w:val="20"/>
              </w:rPr>
              <w:t>3</w:t>
            </w:r>
            <w:r w:rsidRPr="00182203">
              <w:rPr>
                <w:rFonts w:cs="Arial"/>
                <w:sz w:val="20"/>
                <w:szCs w:val="20"/>
              </w:rPr>
              <w:t xml:space="preserve"> were </w:t>
            </w:r>
            <w:r>
              <w:rPr>
                <w:rFonts w:cs="Arial"/>
                <w:sz w:val="20"/>
                <w:szCs w:val="20"/>
              </w:rPr>
              <w:t>completed i</w:t>
            </w:r>
            <w:r w:rsidRPr="00182203">
              <w:rPr>
                <w:rFonts w:cs="Arial"/>
                <w:sz w:val="20"/>
                <w:szCs w:val="20"/>
              </w:rPr>
              <w:t xml:space="preserve">n the year under review </w:t>
            </w:r>
          </w:p>
        </w:tc>
      </w:tr>
      <w:tr w:rsidR="00191EC3" w:rsidRPr="003F072B" w14:paraId="0C8E933C" w14:textId="77777777" w:rsidTr="00A84092">
        <w:tc>
          <w:tcPr>
            <w:tcW w:w="375" w:type="pct"/>
            <w:tcBorders>
              <w:top w:val="single" w:sz="4" w:space="0" w:color="auto"/>
              <w:left w:val="single" w:sz="4" w:space="0" w:color="auto"/>
              <w:bottom w:val="single" w:sz="4" w:space="0" w:color="auto"/>
              <w:right w:val="single" w:sz="4" w:space="0" w:color="auto"/>
            </w:tcBorders>
          </w:tcPr>
          <w:p w14:paraId="348F277F" w14:textId="77777777" w:rsidR="00191EC3" w:rsidRPr="00182203" w:rsidRDefault="00191EC3" w:rsidP="00A84092">
            <w:pPr>
              <w:spacing w:line="360" w:lineRule="auto"/>
              <w:rPr>
                <w:rFonts w:cs="Arial"/>
                <w:sz w:val="20"/>
                <w:szCs w:val="20"/>
              </w:rPr>
            </w:pPr>
            <w:r w:rsidRPr="00182203">
              <w:rPr>
                <w:rFonts w:cs="Arial"/>
                <w:sz w:val="20"/>
                <w:szCs w:val="20"/>
              </w:rPr>
              <w:t>Q 6.4</w:t>
            </w:r>
          </w:p>
        </w:tc>
        <w:tc>
          <w:tcPr>
            <w:tcW w:w="2976" w:type="pct"/>
            <w:tcBorders>
              <w:top w:val="single" w:sz="4" w:space="0" w:color="auto"/>
              <w:left w:val="single" w:sz="4" w:space="0" w:color="auto"/>
              <w:bottom w:val="single" w:sz="4" w:space="0" w:color="auto"/>
              <w:right w:val="single" w:sz="4" w:space="0" w:color="auto"/>
            </w:tcBorders>
            <w:vAlign w:val="center"/>
            <w:hideMark/>
          </w:tcPr>
          <w:p w14:paraId="72EB099A" w14:textId="77777777" w:rsidR="00191EC3" w:rsidRPr="00182203" w:rsidRDefault="00191EC3" w:rsidP="00A84092">
            <w:pPr>
              <w:spacing w:line="360" w:lineRule="auto"/>
              <w:rPr>
                <w:rFonts w:cs="Arial"/>
                <w:sz w:val="20"/>
                <w:szCs w:val="20"/>
              </w:rPr>
            </w:pPr>
            <w:r w:rsidRPr="00182203">
              <w:rPr>
                <w:rFonts w:cs="Arial"/>
                <w:sz w:val="20"/>
                <w:szCs w:val="20"/>
              </w:rPr>
              <w:t>How many Ex-Post Evaluations were completed in the year under review?</w:t>
            </w:r>
          </w:p>
        </w:tc>
        <w:tc>
          <w:tcPr>
            <w:tcW w:w="523" w:type="pct"/>
            <w:tcBorders>
              <w:top w:val="single" w:sz="4" w:space="0" w:color="auto"/>
              <w:left w:val="single" w:sz="4" w:space="0" w:color="auto"/>
              <w:bottom w:val="single" w:sz="4" w:space="0" w:color="auto"/>
              <w:right w:val="single" w:sz="4" w:space="0" w:color="auto"/>
            </w:tcBorders>
          </w:tcPr>
          <w:p w14:paraId="3DDC4A50" w14:textId="30AC16DE" w:rsidR="00191EC3" w:rsidRPr="00182203" w:rsidRDefault="0009710F" w:rsidP="00A84092">
            <w:pPr>
              <w:spacing w:line="360" w:lineRule="auto"/>
              <w:jc w:val="center"/>
              <w:rPr>
                <w:rFonts w:cs="Arial"/>
                <w:sz w:val="20"/>
                <w:szCs w:val="20"/>
              </w:rPr>
            </w:pPr>
            <w:r w:rsidRPr="00182203">
              <w:rPr>
                <w:rFonts w:cs="Arial"/>
                <w:sz w:val="20"/>
                <w:szCs w:val="20"/>
              </w:rPr>
              <w:t>1</w:t>
            </w:r>
          </w:p>
        </w:tc>
        <w:tc>
          <w:tcPr>
            <w:tcW w:w="1126" w:type="pct"/>
            <w:tcBorders>
              <w:top w:val="single" w:sz="4" w:space="0" w:color="auto"/>
              <w:left w:val="single" w:sz="4" w:space="0" w:color="auto"/>
              <w:bottom w:val="single" w:sz="4" w:space="0" w:color="auto"/>
              <w:right w:val="single" w:sz="4" w:space="0" w:color="auto"/>
            </w:tcBorders>
          </w:tcPr>
          <w:p w14:paraId="471BB228" w14:textId="0BA57987" w:rsidR="0009710F" w:rsidRPr="00182203" w:rsidRDefault="00182203" w:rsidP="007F0EB7">
            <w:pPr>
              <w:spacing w:line="360" w:lineRule="auto"/>
              <w:rPr>
                <w:rFonts w:cs="Arial"/>
                <w:sz w:val="20"/>
                <w:szCs w:val="20"/>
              </w:rPr>
            </w:pPr>
            <w:r w:rsidRPr="00182203">
              <w:rPr>
                <w:rFonts w:cs="Arial"/>
                <w:sz w:val="20"/>
                <w:szCs w:val="20"/>
              </w:rPr>
              <w:t>None</w:t>
            </w:r>
          </w:p>
        </w:tc>
      </w:tr>
      <w:tr w:rsidR="00191EC3" w:rsidRPr="003F072B" w14:paraId="027E18C7" w14:textId="77777777" w:rsidTr="00A84092">
        <w:tc>
          <w:tcPr>
            <w:tcW w:w="375" w:type="pct"/>
            <w:tcBorders>
              <w:top w:val="single" w:sz="4" w:space="0" w:color="auto"/>
              <w:left w:val="single" w:sz="4" w:space="0" w:color="auto"/>
              <w:bottom w:val="single" w:sz="4" w:space="0" w:color="auto"/>
              <w:right w:val="single" w:sz="4" w:space="0" w:color="auto"/>
            </w:tcBorders>
          </w:tcPr>
          <w:p w14:paraId="54B30B16" w14:textId="77777777" w:rsidR="00191EC3" w:rsidRPr="00182203" w:rsidRDefault="00191EC3" w:rsidP="00A84092">
            <w:pPr>
              <w:spacing w:line="360" w:lineRule="auto"/>
              <w:rPr>
                <w:rFonts w:cs="Arial"/>
                <w:sz w:val="20"/>
                <w:szCs w:val="20"/>
              </w:rPr>
            </w:pPr>
            <w:r w:rsidRPr="00182203">
              <w:rPr>
                <w:rFonts w:cs="Arial"/>
                <w:sz w:val="20"/>
                <w:szCs w:val="20"/>
              </w:rPr>
              <w:t>Q 6.5</w:t>
            </w:r>
          </w:p>
        </w:tc>
        <w:tc>
          <w:tcPr>
            <w:tcW w:w="2976" w:type="pct"/>
            <w:tcBorders>
              <w:top w:val="single" w:sz="4" w:space="0" w:color="auto"/>
              <w:left w:val="single" w:sz="4" w:space="0" w:color="auto"/>
              <w:bottom w:val="single" w:sz="4" w:space="0" w:color="auto"/>
              <w:right w:val="single" w:sz="4" w:space="0" w:color="auto"/>
            </w:tcBorders>
            <w:vAlign w:val="center"/>
          </w:tcPr>
          <w:p w14:paraId="73BD1DDC" w14:textId="77777777" w:rsidR="00191EC3" w:rsidRPr="00182203" w:rsidRDefault="00191EC3" w:rsidP="00A84092">
            <w:pPr>
              <w:spacing w:line="360" w:lineRule="auto"/>
              <w:rPr>
                <w:rFonts w:cs="Arial"/>
                <w:sz w:val="20"/>
                <w:szCs w:val="20"/>
              </w:rPr>
            </w:pPr>
            <w:r w:rsidRPr="00182203">
              <w:rPr>
                <w:rFonts w:cs="Arial"/>
                <w:sz w:val="20"/>
                <w:szCs w:val="20"/>
              </w:rPr>
              <w:t>How many Ex-Post Evaluations were published in the year under review?</w:t>
            </w:r>
          </w:p>
        </w:tc>
        <w:tc>
          <w:tcPr>
            <w:tcW w:w="523" w:type="pct"/>
            <w:tcBorders>
              <w:top w:val="single" w:sz="4" w:space="0" w:color="auto"/>
              <w:left w:val="single" w:sz="4" w:space="0" w:color="auto"/>
              <w:bottom w:val="single" w:sz="4" w:space="0" w:color="auto"/>
              <w:right w:val="single" w:sz="4" w:space="0" w:color="auto"/>
            </w:tcBorders>
          </w:tcPr>
          <w:p w14:paraId="392F7D14" w14:textId="77777777" w:rsidR="00191EC3" w:rsidRPr="00182203" w:rsidRDefault="00191EC3" w:rsidP="00A84092">
            <w:pPr>
              <w:spacing w:line="360" w:lineRule="auto"/>
              <w:jc w:val="center"/>
              <w:rPr>
                <w:rFonts w:cs="Arial"/>
                <w:sz w:val="20"/>
                <w:szCs w:val="20"/>
              </w:rPr>
            </w:pPr>
            <w:r w:rsidRPr="00182203">
              <w:rPr>
                <w:rFonts w:cs="Arial"/>
                <w:sz w:val="20"/>
                <w:szCs w:val="20"/>
              </w:rPr>
              <w:t>1</w:t>
            </w:r>
          </w:p>
        </w:tc>
        <w:tc>
          <w:tcPr>
            <w:tcW w:w="1126" w:type="pct"/>
            <w:tcBorders>
              <w:top w:val="single" w:sz="4" w:space="0" w:color="auto"/>
              <w:left w:val="single" w:sz="4" w:space="0" w:color="auto"/>
              <w:bottom w:val="single" w:sz="4" w:space="0" w:color="auto"/>
              <w:right w:val="single" w:sz="4" w:space="0" w:color="auto"/>
            </w:tcBorders>
          </w:tcPr>
          <w:p w14:paraId="6DDE415A" w14:textId="6F76AA52" w:rsidR="0009710F" w:rsidRPr="00182203" w:rsidRDefault="00182203" w:rsidP="007F0EB7">
            <w:pPr>
              <w:spacing w:line="360" w:lineRule="auto"/>
              <w:rPr>
                <w:rFonts w:cs="Arial"/>
                <w:sz w:val="20"/>
                <w:szCs w:val="20"/>
              </w:rPr>
            </w:pPr>
            <w:r w:rsidRPr="00182203">
              <w:rPr>
                <w:rFonts w:cs="Arial"/>
                <w:sz w:val="20"/>
                <w:szCs w:val="20"/>
              </w:rPr>
              <w:t>None</w:t>
            </w:r>
          </w:p>
        </w:tc>
      </w:tr>
      <w:tr w:rsidR="00191EC3" w:rsidRPr="003F072B" w14:paraId="47E5E7C5" w14:textId="77777777" w:rsidTr="00A84092">
        <w:tc>
          <w:tcPr>
            <w:tcW w:w="375" w:type="pct"/>
            <w:tcBorders>
              <w:top w:val="single" w:sz="4" w:space="0" w:color="auto"/>
              <w:left w:val="single" w:sz="4" w:space="0" w:color="auto"/>
              <w:bottom w:val="single" w:sz="4" w:space="0" w:color="auto"/>
              <w:right w:val="single" w:sz="4" w:space="0" w:color="auto"/>
            </w:tcBorders>
          </w:tcPr>
          <w:p w14:paraId="3A89402B" w14:textId="77777777" w:rsidR="00191EC3" w:rsidRPr="0009710F" w:rsidRDefault="00191EC3" w:rsidP="00A84092">
            <w:pPr>
              <w:spacing w:line="360" w:lineRule="auto"/>
              <w:rPr>
                <w:rFonts w:cs="Arial"/>
                <w:sz w:val="20"/>
                <w:szCs w:val="20"/>
              </w:rPr>
            </w:pPr>
            <w:r w:rsidRPr="0009710F">
              <w:rPr>
                <w:rFonts w:cs="Arial"/>
                <w:sz w:val="20"/>
                <w:szCs w:val="20"/>
              </w:rPr>
              <w:t>Q 6.6</w:t>
            </w:r>
          </w:p>
        </w:tc>
        <w:tc>
          <w:tcPr>
            <w:tcW w:w="2976" w:type="pct"/>
            <w:tcBorders>
              <w:top w:val="single" w:sz="4" w:space="0" w:color="auto"/>
              <w:left w:val="single" w:sz="4" w:space="0" w:color="auto"/>
              <w:bottom w:val="single" w:sz="4" w:space="0" w:color="auto"/>
              <w:right w:val="single" w:sz="4" w:space="0" w:color="auto"/>
            </w:tcBorders>
            <w:vAlign w:val="center"/>
            <w:hideMark/>
          </w:tcPr>
          <w:p w14:paraId="3E6F7C1A" w14:textId="77777777" w:rsidR="00191EC3" w:rsidRPr="0009710F" w:rsidRDefault="00191EC3" w:rsidP="00A84092">
            <w:pPr>
              <w:spacing w:line="360" w:lineRule="auto"/>
              <w:rPr>
                <w:rFonts w:cs="Arial"/>
                <w:sz w:val="20"/>
                <w:szCs w:val="20"/>
              </w:rPr>
            </w:pPr>
            <w:r w:rsidRPr="0009710F">
              <w:rPr>
                <w:rFonts w:cs="Arial"/>
                <w:sz w:val="20"/>
                <w:szCs w:val="20"/>
              </w:rPr>
              <w:t>Were lessons learned from Ex-Post Evaluation reports incorporated into sectoral guidance and disseminated within the Sponsoring Agency and the Approving Authority?</w:t>
            </w:r>
          </w:p>
        </w:tc>
        <w:tc>
          <w:tcPr>
            <w:tcW w:w="523" w:type="pct"/>
            <w:tcBorders>
              <w:top w:val="single" w:sz="4" w:space="0" w:color="auto"/>
              <w:left w:val="single" w:sz="4" w:space="0" w:color="auto"/>
              <w:bottom w:val="single" w:sz="4" w:space="0" w:color="auto"/>
              <w:right w:val="single" w:sz="4" w:space="0" w:color="auto"/>
            </w:tcBorders>
          </w:tcPr>
          <w:p w14:paraId="55F8D10E" w14:textId="7AAF6EFE" w:rsidR="00191EC3" w:rsidRPr="0009710F" w:rsidRDefault="0009710F" w:rsidP="00A84092">
            <w:pPr>
              <w:spacing w:line="360" w:lineRule="auto"/>
              <w:jc w:val="center"/>
              <w:rPr>
                <w:rFonts w:cs="Arial"/>
                <w:sz w:val="20"/>
                <w:szCs w:val="20"/>
              </w:rPr>
            </w:pPr>
            <w:r w:rsidRPr="0009710F">
              <w:rPr>
                <w:rFonts w:cs="Arial"/>
                <w:sz w:val="20"/>
                <w:szCs w:val="20"/>
              </w:rPr>
              <w:t>N/A</w:t>
            </w:r>
          </w:p>
        </w:tc>
        <w:tc>
          <w:tcPr>
            <w:tcW w:w="1126" w:type="pct"/>
            <w:tcBorders>
              <w:top w:val="single" w:sz="4" w:space="0" w:color="auto"/>
              <w:left w:val="single" w:sz="4" w:space="0" w:color="auto"/>
              <w:bottom w:val="single" w:sz="4" w:space="0" w:color="auto"/>
              <w:right w:val="single" w:sz="4" w:space="0" w:color="auto"/>
            </w:tcBorders>
          </w:tcPr>
          <w:p w14:paraId="4578D73C" w14:textId="203153ED" w:rsidR="00191EC3" w:rsidRPr="0009710F" w:rsidRDefault="0009710F" w:rsidP="00A84092">
            <w:pPr>
              <w:spacing w:line="360" w:lineRule="auto"/>
              <w:jc w:val="center"/>
              <w:rPr>
                <w:rFonts w:cs="Arial"/>
                <w:sz w:val="20"/>
                <w:szCs w:val="20"/>
              </w:rPr>
            </w:pPr>
            <w:r w:rsidRPr="0009710F">
              <w:rPr>
                <w:rFonts w:cs="Arial"/>
                <w:sz w:val="20"/>
                <w:szCs w:val="20"/>
              </w:rPr>
              <w:t>N/A</w:t>
            </w:r>
          </w:p>
        </w:tc>
      </w:tr>
      <w:tr w:rsidR="00191EC3" w:rsidRPr="003F072B" w14:paraId="174B647A" w14:textId="77777777" w:rsidTr="00A84092">
        <w:tc>
          <w:tcPr>
            <w:tcW w:w="375" w:type="pct"/>
            <w:tcBorders>
              <w:top w:val="single" w:sz="4" w:space="0" w:color="auto"/>
              <w:left w:val="single" w:sz="4" w:space="0" w:color="auto"/>
              <w:bottom w:val="single" w:sz="4" w:space="0" w:color="auto"/>
              <w:right w:val="single" w:sz="4" w:space="0" w:color="auto"/>
            </w:tcBorders>
          </w:tcPr>
          <w:p w14:paraId="59F95BA3" w14:textId="77777777" w:rsidR="00191EC3" w:rsidRPr="0009710F" w:rsidRDefault="00191EC3" w:rsidP="00A84092">
            <w:pPr>
              <w:spacing w:line="360" w:lineRule="auto"/>
              <w:rPr>
                <w:rFonts w:cs="Arial"/>
                <w:sz w:val="20"/>
                <w:szCs w:val="20"/>
              </w:rPr>
            </w:pPr>
            <w:r w:rsidRPr="0009710F">
              <w:rPr>
                <w:rFonts w:cs="Arial"/>
                <w:sz w:val="20"/>
                <w:szCs w:val="20"/>
              </w:rPr>
              <w:t>Q 6.7</w:t>
            </w:r>
          </w:p>
        </w:tc>
        <w:tc>
          <w:tcPr>
            <w:tcW w:w="2976" w:type="pct"/>
            <w:tcBorders>
              <w:top w:val="single" w:sz="4" w:space="0" w:color="auto"/>
              <w:left w:val="single" w:sz="4" w:space="0" w:color="auto"/>
              <w:bottom w:val="single" w:sz="4" w:space="0" w:color="auto"/>
              <w:right w:val="single" w:sz="4" w:space="0" w:color="auto"/>
            </w:tcBorders>
            <w:vAlign w:val="center"/>
            <w:hideMark/>
          </w:tcPr>
          <w:p w14:paraId="4E3D6BB5" w14:textId="77777777" w:rsidR="00191EC3" w:rsidRPr="0009710F" w:rsidRDefault="00191EC3" w:rsidP="00A84092">
            <w:pPr>
              <w:spacing w:line="360" w:lineRule="auto"/>
              <w:rPr>
                <w:rFonts w:cs="Arial"/>
                <w:sz w:val="20"/>
                <w:szCs w:val="20"/>
              </w:rPr>
            </w:pPr>
            <w:r w:rsidRPr="0009710F">
              <w:rPr>
                <w:rFonts w:cs="Arial"/>
                <w:sz w:val="20"/>
                <w:szCs w:val="20"/>
              </w:rPr>
              <w:t>Were Project Completion Reports and Ex-Post Evaluations carried out by staffing resources independent of project implementation?</w:t>
            </w:r>
          </w:p>
        </w:tc>
        <w:tc>
          <w:tcPr>
            <w:tcW w:w="523" w:type="pct"/>
            <w:tcBorders>
              <w:top w:val="single" w:sz="4" w:space="0" w:color="auto"/>
              <w:left w:val="single" w:sz="4" w:space="0" w:color="auto"/>
              <w:bottom w:val="single" w:sz="4" w:space="0" w:color="auto"/>
              <w:right w:val="single" w:sz="4" w:space="0" w:color="auto"/>
            </w:tcBorders>
          </w:tcPr>
          <w:p w14:paraId="2559E362" w14:textId="77777777" w:rsidR="00191EC3" w:rsidRPr="0009710F" w:rsidRDefault="00191EC3" w:rsidP="00A84092">
            <w:pPr>
              <w:spacing w:line="360" w:lineRule="auto"/>
              <w:jc w:val="center"/>
              <w:rPr>
                <w:rFonts w:cs="Arial"/>
                <w:sz w:val="20"/>
                <w:szCs w:val="20"/>
              </w:rPr>
            </w:pPr>
            <w:r w:rsidRPr="0009710F">
              <w:rPr>
                <w:rFonts w:cs="Arial"/>
                <w:sz w:val="20"/>
                <w:szCs w:val="20"/>
              </w:rPr>
              <w:t>2</w:t>
            </w:r>
          </w:p>
        </w:tc>
        <w:tc>
          <w:tcPr>
            <w:tcW w:w="1126" w:type="pct"/>
            <w:tcBorders>
              <w:top w:val="single" w:sz="4" w:space="0" w:color="auto"/>
              <w:left w:val="single" w:sz="4" w:space="0" w:color="auto"/>
              <w:bottom w:val="single" w:sz="4" w:space="0" w:color="auto"/>
              <w:right w:val="single" w:sz="4" w:space="0" w:color="auto"/>
            </w:tcBorders>
          </w:tcPr>
          <w:p w14:paraId="0474FE46" w14:textId="2A959B49" w:rsidR="00191EC3" w:rsidRPr="0009710F" w:rsidRDefault="0009710F" w:rsidP="00A84092">
            <w:pPr>
              <w:spacing w:line="360" w:lineRule="auto"/>
              <w:jc w:val="center"/>
              <w:rPr>
                <w:rFonts w:cs="Arial"/>
                <w:sz w:val="20"/>
                <w:szCs w:val="20"/>
              </w:rPr>
            </w:pPr>
            <w:r w:rsidRPr="0009710F">
              <w:rPr>
                <w:rFonts w:cs="Arial"/>
                <w:sz w:val="20"/>
                <w:szCs w:val="20"/>
              </w:rPr>
              <w:t>3 out of 4 Projects</w:t>
            </w:r>
          </w:p>
        </w:tc>
      </w:tr>
      <w:tr w:rsidR="00191EC3" w:rsidRPr="003F072B" w14:paraId="00F71EE1" w14:textId="77777777" w:rsidTr="00A84092">
        <w:tc>
          <w:tcPr>
            <w:tcW w:w="375" w:type="pct"/>
            <w:tcBorders>
              <w:top w:val="single" w:sz="4" w:space="0" w:color="auto"/>
              <w:left w:val="single" w:sz="4" w:space="0" w:color="auto"/>
              <w:bottom w:val="single" w:sz="4" w:space="0" w:color="auto"/>
              <w:right w:val="single" w:sz="4" w:space="0" w:color="auto"/>
            </w:tcBorders>
          </w:tcPr>
          <w:p w14:paraId="425A53C4" w14:textId="77777777" w:rsidR="00191EC3" w:rsidRPr="0009710F" w:rsidRDefault="00191EC3" w:rsidP="00A84092">
            <w:pPr>
              <w:spacing w:line="360" w:lineRule="auto"/>
              <w:rPr>
                <w:rFonts w:cs="Arial"/>
                <w:sz w:val="20"/>
                <w:szCs w:val="20"/>
              </w:rPr>
            </w:pPr>
            <w:r w:rsidRPr="0009710F">
              <w:rPr>
                <w:rFonts w:cs="Arial"/>
                <w:sz w:val="20"/>
                <w:szCs w:val="20"/>
              </w:rPr>
              <w:t>Q 6.8</w:t>
            </w:r>
          </w:p>
        </w:tc>
        <w:tc>
          <w:tcPr>
            <w:tcW w:w="2976" w:type="pct"/>
            <w:tcBorders>
              <w:top w:val="single" w:sz="4" w:space="0" w:color="auto"/>
              <w:left w:val="single" w:sz="4" w:space="0" w:color="auto"/>
              <w:bottom w:val="single" w:sz="4" w:space="0" w:color="auto"/>
              <w:right w:val="single" w:sz="4" w:space="0" w:color="auto"/>
            </w:tcBorders>
            <w:vAlign w:val="center"/>
          </w:tcPr>
          <w:p w14:paraId="1E4C6FEE" w14:textId="77777777" w:rsidR="00191EC3" w:rsidRPr="0009710F" w:rsidRDefault="00191EC3" w:rsidP="00A84092">
            <w:pPr>
              <w:spacing w:line="360" w:lineRule="auto"/>
              <w:rPr>
                <w:rFonts w:cs="Arial"/>
                <w:sz w:val="20"/>
                <w:szCs w:val="20"/>
              </w:rPr>
            </w:pPr>
            <w:r w:rsidRPr="0009710F">
              <w:rPr>
                <w:rFonts w:cs="Arial"/>
                <w:sz w:val="20"/>
                <w:szCs w:val="20"/>
              </w:rPr>
              <w:t>Were Project Completion Reports and Ex-Post Evaluation Reports for projects over €50m sent to DPER for dissemination?</w:t>
            </w:r>
          </w:p>
        </w:tc>
        <w:tc>
          <w:tcPr>
            <w:tcW w:w="523" w:type="pct"/>
            <w:tcBorders>
              <w:top w:val="single" w:sz="4" w:space="0" w:color="auto"/>
              <w:left w:val="single" w:sz="4" w:space="0" w:color="auto"/>
              <w:bottom w:val="single" w:sz="4" w:space="0" w:color="auto"/>
              <w:right w:val="single" w:sz="4" w:space="0" w:color="auto"/>
            </w:tcBorders>
          </w:tcPr>
          <w:p w14:paraId="756EBC3F" w14:textId="04E27748" w:rsidR="00191EC3" w:rsidRPr="0009710F" w:rsidRDefault="0009710F" w:rsidP="00A84092">
            <w:pPr>
              <w:spacing w:line="360" w:lineRule="auto"/>
              <w:jc w:val="center"/>
              <w:rPr>
                <w:rFonts w:cs="Arial"/>
                <w:sz w:val="20"/>
                <w:szCs w:val="20"/>
              </w:rPr>
            </w:pPr>
            <w:r>
              <w:rPr>
                <w:rFonts w:cs="Arial"/>
                <w:sz w:val="20"/>
                <w:szCs w:val="20"/>
              </w:rPr>
              <w:t>N/A</w:t>
            </w:r>
          </w:p>
        </w:tc>
        <w:tc>
          <w:tcPr>
            <w:tcW w:w="1126" w:type="pct"/>
            <w:tcBorders>
              <w:top w:val="single" w:sz="4" w:space="0" w:color="auto"/>
              <w:left w:val="single" w:sz="4" w:space="0" w:color="auto"/>
              <w:bottom w:val="single" w:sz="4" w:space="0" w:color="auto"/>
              <w:right w:val="single" w:sz="4" w:space="0" w:color="auto"/>
            </w:tcBorders>
          </w:tcPr>
          <w:p w14:paraId="3438C555" w14:textId="5E83DA61" w:rsidR="00191EC3" w:rsidRPr="0009710F" w:rsidRDefault="0009710F" w:rsidP="00A84092">
            <w:pPr>
              <w:spacing w:line="360" w:lineRule="auto"/>
              <w:jc w:val="center"/>
              <w:rPr>
                <w:rFonts w:cs="Arial"/>
                <w:sz w:val="20"/>
                <w:szCs w:val="20"/>
              </w:rPr>
            </w:pPr>
            <w:r>
              <w:rPr>
                <w:rFonts w:cs="Arial"/>
                <w:sz w:val="20"/>
                <w:szCs w:val="20"/>
              </w:rPr>
              <w:t>N/A</w:t>
            </w:r>
          </w:p>
        </w:tc>
      </w:tr>
    </w:tbl>
    <w:p w14:paraId="6E5D53E2" w14:textId="77777777" w:rsidR="003E2436" w:rsidRPr="003F072B" w:rsidRDefault="003E2436" w:rsidP="0062646B">
      <w:pPr>
        <w:spacing w:line="360" w:lineRule="auto"/>
        <w:jc w:val="both"/>
        <w:rPr>
          <w:rFonts w:cs="Tahoma"/>
          <w:sz w:val="20"/>
          <w:szCs w:val="20"/>
          <w:highlight w:val="yellow"/>
        </w:rPr>
      </w:pPr>
    </w:p>
    <w:p w14:paraId="25128CE5" w14:textId="77777777" w:rsidR="0062646B" w:rsidRPr="003F072B" w:rsidRDefault="0062646B" w:rsidP="0062646B">
      <w:pPr>
        <w:spacing w:line="360" w:lineRule="auto"/>
        <w:jc w:val="both"/>
        <w:rPr>
          <w:rFonts w:cs="Tahoma"/>
          <w:sz w:val="20"/>
          <w:szCs w:val="20"/>
          <w:highlight w:val="yellow"/>
        </w:rPr>
      </w:pPr>
    </w:p>
    <w:p w14:paraId="53B3F68C" w14:textId="77777777" w:rsidR="0062646B" w:rsidRPr="003F072B" w:rsidRDefault="0062646B" w:rsidP="0062646B">
      <w:pPr>
        <w:spacing w:line="360" w:lineRule="auto"/>
        <w:jc w:val="both"/>
        <w:rPr>
          <w:rFonts w:cs="Tahoma"/>
          <w:sz w:val="20"/>
          <w:szCs w:val="20"/>
          <w:highlight w:val="yellow"/>
        </w:rPr>
      </w:pPr>
    </w:p>
    <w:p w14:paraId="3A062C08" w14:textId="77777777" w:rsidR="0062646B" w:rsidRPr="003F072B" w:rsidRDefault="0062646B" w:rsidP="0062646B">
      <w:pPr>
        <w:spacing w:line="360" w:lineRule="auto"/>
        <w:jc w:val="both"/>
        <w:rPr>
          <w:rFonts w:cs="Tahoma"/>
          <w:sz w:val="20"/>
          <w:szCs w:val="20"/>
          <w:highlight w:val="yellow"/>
        </w:rPr>
      </w:pPr>
    </w:p>
    <w:p w14:paraId="19D3FA36" w14:textId="77777777" w:rsidR="0062646B" w:rsidRPr="0009710F" w:rsidRDefault="0062646B" w:rsidP="00AE59D8">
      <w:pPr>
        <w:pStyle w:val="Heading2"/>
      </w:pPr>
      <w:r w:rsidRPr="003F072B">
        <w:rPr>
          <w:sz w:val="20"/>
          <w:szCs w:val="20"/>
          <w:highlight w:val="yellow"/>
        </w:rPr>
        <w:br w:type="page"/>
      </w:r>
      <w:bookmarkStart w:id="34" w:name="_Toc136344437"/>
      <w:r w:rsidRPr="0009710F">
        <w:lastRenderedPageBreak/>
        <w:t>Checklist 7 – To be completed in respect of current expenditure programmes that reached the end of their planned timeframe during the year or were discontinued.</w:t>
      </w:r>
      <w:bookmarkEnd w:id="34"/>
    </w:p>
    <w:p w14:paraId="3E689073" w14:textId="77777777" w:rsidR="00191EC3" w:rsidRPr="0009710F" w:rsidRDefault="00191EC3" w:rsidP="00191EC3"/>
    <w:tbl>
      <w:tblPr>
        <w:tblW w:w="5906"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5"/>
        <w:gridCol w:w="6173"/>
        <w:gridCol w:w="1157"/>
        <w:gridCol w:w="2215"/>
      </w:tblGrid>
      <w:tr w:rsidR="00191EC3" w:rsidRPr="0009710F" w14:paraId="71CCB64B" w14:textId="77777777" w:rsidTr="00A84092">
        <w:trPr>
          <w:trHeight w:val="1378"/>
        </w:trPr>
        <w:tc>
          <w:tcPr>
            <w:tcW w:w="519" w:type="pct"/>
            <w:tcBorders>
              <w:top w:val="single" w:sz="4" w:space="0" w:color="auto"/>
              <w:left w:val="single" w:sz="4" w:space="0" w:color="auto"/>
              <w:bottom w:val="single" w:sz="4" w:space="0" w:color="auto"/>
              <w:right w:val="single" w:sz="4" w:space="0" w:color="auto"/>
            </w:tcBorders>
            <w:shd w:val="clear" w:color="auto" w:fill="E6E6E6"/>
          </w:tcPr>
          <w:p w14:paraId="3B32638F" w14:textId="77777777" w:rsidR="00191EC3" w:rsidRPr="0009710F" w:rsidRDefault="00191EC3" w:rsidP="00A84092">
            <w:pPr>
              <w:spacing w:after="0" w:line="360" w:lineRule="auto"/>
              <w:rPr>
                <w:rFonts w:cs="Arial"/>
                <w:b/>
                <w:sz w:val="20"/>
                <w:szCs w:val="20"/>
              </w:rPr>
            </w:pPr>
          </w:p>
        </w:tc>
        <w:tc>
          <w:tcPr>
            <w:tcW w:w="2898" w:type="pct"/>
            <w:tcBorders>
              <w:top w:val="single" w:sz="4" w:space="0" w:color="auto"/>
              <w:left w:val="single" w:sz="4" w:space="0" w:color="auto"/>
              <w:bottom w:val="single" w:sz="4" w:space="0" w:color="auto"/>
              <w:right w:val="single" w:sz="4" w:space="0" w:color="auto"/>
            </w:tcBorders>
            <w:shd w:val="clear" w:color="auto" w:fill="E6E6E6"/>
            <w:hideMark/>
          </w:tcPr>
          <w:p w14:paraId="1722489B" w14:textId="77777777" w:rsidR="00191EC3" w:rsidRPr="0009710F" w:rsidRDefault="00191EC3" w:rsidP="00A84092">
            <w:pPr>
              <w:spacing w:after="0" w:line="360" w:lineRule="auto"/>
              <w:rPr>
                <w:rFonts w:cs="Arial"/>
                <w:b/>
                <w:sz w:val="20"/>
                <w:szCs w:val="20"/>
              </w:rPr>
            </w:pPr>
          </w:p>
          <w:p w14:paraId="19482C1E" w14:textId="77777777" w:rsidR="00191EC3" w:rsidRPr="0009710F" w:rsidRDefault="00191EC3" w:rsidP="00A84092">
            <w:pPr>
              <w:spacing w:after="0" w:line="360" w:lineRule="auto"/>
              <w:rPr>
                <w:rFonts w:cs="Arial"/>
                <w:b/>
                <w:sz w:val="20"/>
                <w:szCs w:val="20"/>
              </w:rPr>
            </w:pPr>
            <w:r w:rsidRPr="0009710F">
              <w:rPr>
                <w:rFonts w:cs="Arial"/>
                <w:b/>
                <w:sz w:val="20"/>
                <w:szCs w:val="20"/>
              </w:rPr>
              <w:t>Current Expenditure that (</w:t>
            </w:r>
            <w:proofErr w:type="spellStart"/>
            <w:r w:rsidRPr="0009710F">
              <w:rPr>
                <w:rFonts w:cs="Arial"/>
                <w:b/>
                <w:sz w:val="20"/>
                <w:szCs w:val="20"/>
              </w:rPr>
              <w:t>i</w:t>
            </w:r>
            <w:proofErr w:type="spellEnd"/>
            <w:r w:rsidRPr="0009710F">
              <w:rPr>
                <w:rFonts w:cs="Arial"/>
                <w:b/>
                <w:sz w:val="20"/>
                <w:szCs w:val="20"/>
              </w:rPr>
              <w:t>) reached the end of its planned timeframe  or (ii) was discontinued</w:t>
            </w:r>
          </w:p>
        </w:tc>
        <w:tc>
          <w:tcPr>
            <w:tcW w:w="543" w:type="pct"/>
            <w:tcBorders>
              <w:top w:val="single" w:sz="4" w:space="0" w:color="auto"/>
              <w:left w:val="single" w:sz="4" w:space="0" w:color="auto"/>
              <w:bottom w:val="single" w:sz="4" w:space="0" w:color="auto"/>
              <w:right w:val="single" w:sz="4" w:space="0" w:color="auto"/>
            </w:tcBorders>
            <w:shd w:val="clear" w:color="auto" w:fill="E6E6E6"/>
            <w:textDirection w:val="btLr"/>
            <w:hideMark/>
          </w:tcPr>
          <w:p w14:paraId="00D12B28" w14:textId="77777777" w:rsidR="00191EC3" w:rsidRPr="0009710F" w:rsidRDefault="00191EC3" w:rsidP="00A84092">
            <w:pPr>
              <w:spacing w:line="256" w:lineRule="auto"/>
              <w:ind w:left="113" w:right="113"/>
              <w:jc w:val="both"/>
              <w:rPr>
                <w:rFonts w:cs="Arial"/>
                <w:b/>
                <w:sz w:val="20"/>
                <w:szCs w:val="20"/>
              </w:rPr>
            </w:pPr>
            <w:r w:rsidRPr="0009710F">
              <w:rPr>
                <w:rFonts w:cs="Arial"/>
                <w:b/>
                <w:sz w:val="20"/>
                <w:szCs w:val="20"/>
              </w:rPr>
              <w:t>Self-Assessed Compliance Rating:  1 - 3</w:t>
            </w:r>
          </w:p>
        </w:tc>
        <w:tc>
          <w:tcPr>
            <w:tcW w:w="1040" w:type="pct"/>
            <w:tcBorders>
              <w:top w:val="single" w:sz="4" w:space="0" w:color="auto"/>
              <w:left w:val="single" w:sz="4" w:space="0" w:color="auto"/>
              <w:bottom w:val="single" w:sz="4" w:space="0" w:color="auto"/>
              <w:right w:val="single" w:sz="4" w:space="0" w:color="auto"/>
            </w:tcBorders>
            <w:shd w:val="clear" w:color="auto" w:fill="E6E6E6"/>
            <w:hideMark/>
          </w:tcPr>
          <w:p w14:paraId="7371501B" w14:textId="77777777" w:rsidR="00191EC3" w:rsidRPr="0009710F" w:rsidRDefault="00191EC3" w:rsidP="00A84092">
            <w:pPr>
              <w:spacing w:line="360" w:lineRule="auto"/>
              <w:jc w:val="both"/>
              <w:rPr>
                <w:rFonts w:cs="Arial"/>
                <w:b/>
                <w:sz w:val="20"/>
                <w:szCs w:val="20"/>
              </w:rPr>
            </w:pPr>
          </w:p>
          <w:p w14:paraId="5D1B0CF3" w14:textId="77777777" w:rsidR="00191EC3" w:rsidRPr="0009710F" w:rsidRDefault="00191EC3" w:rsidP="00A84092">
            <w:pPr>
              <w:spacing w:line="360" w:lineRule="auto"/>
              <w:jc w:val="both"/>
              <w:rPr>
                <w:rFonts w:cs="Arial"/>
                <w:b/>
                <w:sz w:val="20"/>
                <w:szCs w:val="20"/>
              </w:rPr>
            </w:pPr>
            <w:r w:rsidRPr="0009710F">
              <w:rPr>
                <w:rFonts w:cs="Arial"/>
                <w:b/>
                <w:sz w:val="20"/>
                <w:szCs w:val="20"/>
              </w:rPr>
              <w:t>Comment/Action Required</w:t>
            </w:r>
          </w:p>
        </w:tc>
      </w:tr>
      <w:tr w:rsidR="00191EC3" w:rsidRPr="0009710F" w14:paraId="2C9C357E" w14:textId="77777777" w:rsidTr="00A84092">
        <w:tc>
          <w:tcPr>
            <w:tcW w:w="519" w:type="pct"/>
            <w:tcBorders>
              <w:top w:val="single" w:sz="4" w:space="0" w:color="auto"/>
              <w:left w:val="single" w:sz="4" w:space="0" w:color="auto"/>
              <w:bottom w:val="single" w:sz="4" w:space="0" w:color="auto"/>
              <w:right w:val="single" w:sz="4" w:space="0" w:color="auto"/>
            </w:tcBorders>
          </w:tcPr>
          <w:p w14:paraId="557A4A4A" w14:textId="77777777" w:rsidR="00191EC3" w:rsidRPr="0009710F" w:rsidRDefault="00191EC3" w:rsidP="00A84092">
            <w:pPr>
              <w:spacing w:line="360" w:lineRule="auto"/>
              <w:rPr>
                <w:rFonts w:cs="Arial"/>
                <w:sz w:val="20"/>
                <w:szCs w:val="20"/>
              </w:rPr>
            </w:pPr>
            <w:r w:rsidRPr="0009710F">
              <w:rPr>
                <w:rFonts w:cs="Arial"/>
                <w:sz w:val="20"/>
                <w:szCs w:val="20"/>
              </w:rPr>
              <w:t>Q 7.1</w:t>
            </w:r>
          </w:p>
        </w:tc>
        <w:tc>
          <w:tcPr>
            <w:tcW w:w="2898" w:type="pct"/>
            <w:tcBorders>
              <w:top w:val="single" w:sz="4" w:space="0" w:color="auto"/>
              <w:left w:val="single" w:sz="4" w:space="0" w:color="auto"/>
              <w:bottom w:val="single" w:sz="4" w:space="0" w:color="auto"/>
              <w:right w:val="single" w:sz="4" w:space="0" w:color="auto"/>
            </w:tcBorders>
            <w:vAlign w:val="center"/>
            <w:hideMark/>
          </w:tcPr>
          <w:p w14:paraId="4F80DA37" w14:textId="77777777" w:rsidR="00191EC3" w:rsidRPr="0009710F" w:rsidRDefault="00191EC3" w:rsidP="00A84092">
            <w:pPr>
              <w:spacing w:line="360" w:lineRule="auto"/>
              <w:rPr>
                <w:rFonts w:cs="Arial"/>
                <w:sz w:val="20"/>
                <w:szCs w:val="20"/>
              </w:rPr>
            </w:pPr>
            <w:r w:rsidRPr="0009710F">
              <w:rPr>
                <w:rFonts w:cs="Arial"/>
                <w:sz w:val="20"/>
                <w:szCs w:val="20"/>
              </w:rPr>
              <w:t>Were reviews carried out of current expenditure programmes that matured during the year or were discontinued?</w:t>
            </w:r>
          </w:p>
        </w:tc>
        <w:tc>
          <w:tcPr>
            <w:tcW w:w="543" w:type="pct"/>
            <w:tcBorders>
              <w:top w:val="single" w:sz="4" w:space="0" w:color="auto"/>
              <w:left w:val="single" w:sz="4" w:space="0" w:color="auto"/>
              <w:bottom w:val="single" w:sz="4" w:space="0" w:color="auto"/>
              <w:right w:val="single" w:sz="4" w:space="0" w:color="auto"/>
            </w:tcBorders>
          </w:tcPr>
          <w:p w14:paraId="1D4047F3" w14:textId="77777777" w:rsidR="00191EC3" w:rsidRPr="0009710F" w:rsidRDefault="00191EC3" w:rsidP="00A84092">
            <w:pPr>
              <w:spacing w:line="360" w:lineRule="auto"/>
              <w:jc w:val="center"/>
              <w:rPr>
                <w:rFonts w:cs="Arial"/>
                <w:sz w:val="20"/>
                <w:szCs w:val="20"/>
              </w:rPr>
            </w:pPr>
          </w:p>
        </w:tc>
        <w:tc>
          <w:tcPr>
            <w:tcW w:w="1040" w:type="pct"/>
            <w:tcBorders>
              <w:top w:val="single" w:sz="4" w:space="0" w:color="auto"/>
              <w:left w:val="single" w:sz="4" w:space="0" w:color="auto"/>
              <w:bottom w:val="single" w:sz="4" w:space="0" w:color="auto"/>
              <w:right w:val="single" w:sz="4" w:space="0" w:color="auto"/>
            </w:tcBorders>
          </w:tcPr>
          <w:p w14:paraId="4614F232" w14:textId="77777777" w:rsidR="00191EC3" w:rsidRPr="0009710F" w:rsidRDefault="00191EC3" w:rsidP="00A84092">
            <w:pPr>
              <w:spacing w:line="360" w:lineRule="auto"/>
              <w:jc w:val="center"/>
              <w:rPr>
                <w:rFonts w:cs="Arial"/>
                <w:sz w:val="20"/>
                <w:szCs w:val="20"/>
              </w:rPr>
            </w:pPr>
            <w:r w:rsidRPr="0009710F">
              <w:rPr>
                <w:rFonts w:cs="Arial"/>
                <w:sz w:val="20"/>
                <w:szCs w:val="20"/>
              </w:rPr>
              <w:t>N/A</w:t>
            </w:r>
          </w:p>
        </w:tc>
      </w:tr>
      <w:tr w:rsidR="00191EC3" w:rsidRPr="0009710F" w14:paraId="2A02FA56" w14:textId="77777777" w:rsidTr="00A84092">
        <w:tc>
          <w:tcPr>
            <w:tcW w:w="519" w:type="pct"/>
            <w:tcBorders>
              <w:top w:val="single" w:sz="4" w:space="0" w:color="auto"/>
              <w:left w:val="single" w:sz="4" w:space="0" w:color="auto"/>
              <w:bottom w:val="single" w:sz="4" w:space="0" w:color="auto"/>
              <w:right w:val="single" w:sz="4" w:space="0" w:color="auto"/>
            </w:tcBorders>
          </w:tcPr>
          <w:p w14:paraId="7FBCE7A1" w14:textId="77777777" w:rsidR="00191EC3" w:rsidRPr="0009710F" w:rsidRDefault="00191EC3" w:rsidP="00A84092">
            <w:pPr>
              <w:spacing w:line="360" w:lineRule="auto"/>
              <w:rPr>
                <w:rFonts w:cs="Arial"/>
                <w:sz w:val="20"/>
                <w:szCs w:val="20"/>
              </w:rPr>
            </w:pPr>
            <w:r w:rsidRPr="0009710F">
              <w:rPr>
                <w:rFonts w:cs="Arial"/>
                <w:sz w:val="20"/>
                <w:szCs w:val="20"/>
              </w:rPr>
              <w:t>Q 7.2</w:t>
            </w:r>
          </w:p>
        </w:tc>
        <w:tc>
          <w:tcPr>
            <w:tcW w:w="2898" w:type="pct"/>
            <w:tcBorders>
              <w:top w:val="single" w:sz="4" w:space="0" w:color="auto"/>
              <w:left w:val="single" w:sz="4" w:space="0" w:color="auto"/>
              <w:bottom w:val="single" w:sz="4" w:space="0" w:color="auto"/>
              <w:right w:val="single" w:sz="4" w:space="0" w:color="auto"/>
            </w:tcBorders>
            <w:vAlign w:val="center"/>
            <w:hideMark/>
          </w:tcPr>
          <w:p w14:paraId="0D0F08EC" w14:textId="77777777" w:rsidR="00191EC3" w:rsidRPr="0009710F" w:rsidRDefault="00191EC3" w:rsidP="00A84092">
            <w:pPr>
              <w:spacing w:line="360" w:lineRule="auto"/>
              <w:rPr>
                <w:rFonts w:cs="Arial"/>
                <w:sz w:val="20"/>
                <w:szCs w:val="20"/>
              </w:rPr>
            </w:pPr>
            <w:r w:rsidRPr="0009710F">
              <w:rPr>
                <w:rFonts w:cs="Arial"/>
                <w:sz w:val="20"/>
                <w:szCs w:val="20"/>
              </w:rPr>
              <w:t>Did those reviews reach conclusions on whether the programmes were efficient?</w:t>
            </w:r>
          </w:p>
        </w:tc>
        <w:tc>
          <w:tcPr>
            <w:tcW w:w="543" w:type="pct"/>
            <w:tcBorders>
              <w:top w:val="single" w:sz="4" w:space="0" w:color="auto"/>
              <w:left w:val="single" w:sz="4" w:space="0" w:color="auto"/>
              <w:bottom w:val="single" w:sz="4" w:space="0" w:color="auto"/>
              <w:right w:val="single" w:sz="4" w:space="0" w:color="auto"/>
            </w:tcBorders>
          </w:tcPr>
          <w:p w14:paraId="14D5FBE9" w14:textId="77777777" w:rsidR="00191EC3" w:rsidRPr="0009710F" w:rsidRDefault="00191EC3" w:rsidP="00A84092">
            <w:pPr>
              <w:spacing w:line="360" w:lineRule="auto"/>
              <w:jc w:val="center"/>
              <w:rPr>
                <w:rFonts w:cs="Arial"/>
                <w:sz w:val="20"/>
                <w:szCs w:val="20"/>
              </w:rPr>
            </w:pPr>
          </w:p>
        </w:tc>
        <w:tc>
          <w:tcPr>
            <w:tcW w:w="1040" w:type="pct"/>
            <w:tcBorders>
              <w:top w:val="single" w:sz="4" w:space="0" w:color="auto"/>
              <w:left w:val="single" w:sz="4" w:space="0" w:color="auto"/>
              <w:bottom w:val="single" w:sz="4" w:space="0" w:color="auto"/>
              <w:right w:val="single" w:sz="4" w:space="0" w:color="auto"/>
            </w:tcBorders>
          </w:tcPr>
          <w:p w14:paraId="702DD9A1" w14:textId="77777777" w:rsidR="00191EC3" w:rsidRPr="0009710F" w:rsidRDefault="00191EC3" w:rsidP="00A84092">
            <w:pPr>
              <w:spacing w:line="360" w:lineRule="auto"/>
              <w:jc w:val="center"/>
              <w:rPr>
                <w:rFonts w:cs="Arial"/>
                <w:sz w:val="20"/>
                <w:szCs w:val="20"/>
              </w:rPr>
            </w:pPr>
            <w:r w:rsidRPr="0009710F">
              <w:rPr>
                <w:rFonts w:cs="Arial"/>
                <w:sz w:val="20"/>
                <w:szCs w:val="20"/>
              </w:rPr>
              <w:t>N/A</w:t>
            </w:r>
          </w:p>
        </w:tc>
      </w:tr>
      <w:tr w:rsidR="00191EC3" w:rsidRPr="0009710F" w14:paraId="6D3D5161" w14:textId="77777777" w:rsidTr="00A84092">
        <w:tc>
          <w:tcPr>
            <w:tcW w:w="519" w:type="pct"/>
            <w:tcBorders>
              <w:top w:val="single" w:sz="4" w:space="0" w:color="auto"/>
              <w:left w:val="single" w:sz="4" w:space="0" w:color="auto"/>
              <w:bottom w:val="single" w:sz="4" w:space="0" w:color="auto"/>
              <w:right w:val="single" w:sz="4" w:space="0" w:color="auto"/>
            </w:tcBorders>
          </w:tcPr>
          <w:p w14:paraId="4F4A9107" w14:textId="77777777" w:rsidR="00191EC3" w:rsidRPr="0009710F" w:rsidRDefault="00191EC3" w:rsidP="00A84092">
            <w:pPr>
              <w:spacing w:line="360" w:lineRule="auto"/>
              <w:rPr>
                <w:rFonts w:cs="Arial"/>
                <w:sz w:val="20"/>
                <w:szCs w:val="20"/>
              </w:rPr>
            </w:pPr>
            <w:r w:rsidRPr="0009710F">
              <w:rPr>
                <w:rFonts w:cs="Arial"/>
                <w:sz w:val="20"/>
                <w:szCs w:val="20"/>
              </w:rPr>
              <w:t>Q 7.3</w:t>
            </w:r>
          </w:p>
        </w:tc>
        <w:tc>
          <w:tcPr>
            <w:tcW w:w="2898" w:type="pct"/>
            <w:tcBorders>
              <w:top w:val="single" w:sz="4" w:space="0" w:color="auto"/>
              <w:left w:val="single" w:sz="4" w:space="0" w:color="auto"/>
              <w:bottom w:val="single" w:sz="4" w:space="0" w:color="auto"/>
              <w:right w:val="single" w:sz="4" w:space="0" w:color="auto"/>
            </w:tcBorders>
            <w:vAlign w:val="center"/>
            <w:hideMark/>
          </w:tcPr>
          <w:p w14:paraId="7AAAA6EF" w14:textId="77777777" w:rsidR="00191EC3" w:rsidRPr="0009710F" w:rsidRDefault="00191EC3" w:rsidP="00A84092">
            <w:pPr>
              <w:spacing w:line="360" w:lineRule="auto"/>
              <w:rPr>
                <w:rFonts w:cs="Arial"/>
                <w:sz w:val="20"/>
                <w:szCs w:val="20"/>
              </w:rPr>
            </w:pPr>
            <w:r w:rsidRPr="0009710F">
              <w:rPr>
                <w:rFonts w:cs="Arial"/>
                <w:sz w:val="20"/>
                <w:szCs w:val="20"/>
              </w:rPr>
              <w:t>Did those reviews reach conclusions on whether the programmes were effective?</w:t>
            </w:r>
          </w:p>
        </w:tc>
        <w:tc>
          <w:tcPr>
            <w:tcW w:w="543" w:type="pct"/>
            <w:tcBorders>
              <w:top w:val="single" w:sz="4" w:space="0" w:color="auto"/>
              <w:left w:val="single" w:sz="4" w:space="0" w:color="auto"/>
              <w:bottom w:val="single" w:sz="4" w:space="0" w:color="auto"/>
              <w:right w:val="single" w:sz="4" w:space="0" w:color="auto"/>
            </w:tcBorders>
          </w:tcPr>
          <w:p w14:paraId="7FD32684" w14:textId="77777777" w:rsidR="00191EC3" w:rsidRPr="0009710F" w:rsidRDefault="00191EC3" w:rsidP="00A84092">
            <w:pPr>
              <w:spacing w:line="360" w:lineRule="auto"/>
              <w:jc w:val="center"/>
              <w:rPr>
                <w:rFonts w:cs="Arial"/>
                <w:sz w:val="20"/>
                <w:szCs w:val="20"/>
              </w:rPr>
            </w:pPr>
          </w:p>
        </w:tc>
        <w:tc>
          <w:tcPr>
            <w:tcW w:w="1040" w:type="pct"/>
            <w:tcBorders>
              <w:top w:val="single" w:sz="4" w:space="0" w:color="auto"/>
              <w:left w:val="single" w:sz="4" w:space="0" w:color="auto"/>
              <w:bottom w:val="single" w:sz="4" w:space="0" w:color="auto"/>
              <w:right w:val="single" w:sz="4" w:space="0" w:color="auto"/>
            </w:tcBorders>
          </w:tcPr>
          <w:p w14:paraId="6279945B" w14:textId="77777777" w:rsidR="00191EC3" w:rsidRPr="0009710F" w:rsidRDefault="00191EC3" w:rsidP="00A84092">
            <w:pPr>
              <w:spacing w:line="360" w:lineRule="auto"/>
              <w:jc w:val="center"/>
              <w:rPr>
                <w:rFonts w:cs="Arial"/>
                <w:sz w:val="20"/>
                <w:szCs w:val="20"/>
              </w:rPr>
            </w:pPr>
            <w:r w:rsidRPr="0009710F">
              <w:rPr>
                <w:rFonts w:cs="Arial"/>
                <w:sz w:val="20"/>
                <w:szCs w:val="20"/>
              </w:rPr>
              <w:t>N/A</w:t>
            </w:r>
          </w:p>
        </w:tc>
      </w:tr>
      <w:tr w:rsidR="00191EC3" w:rsidRPr="0009710F" w14:paraId="3B8828C3" w14:textId="77777777" w:rsidTr="00A84092">
        <w:tc>
          <w:tcPr>
            <w:tcW w:w="519" w:type="pct"/>
            <w:tcBorders>
              <w:top w:val="single" w:sz="4" w:space="0" w:color="auto"/>
              <w:left w:val="single" w:sz="4" w:space="0" w:color="auto"/>
              <w:bottom w:val="single" w:sz="4" w:space="0" w:color="auto"/>
              <w:right w:val="single" w:sz="4" w:space="0" w:color="auto"/>
            </w:tcBorders>
          </w:tcPr>
          <w:p w14:paraId="6467ECC6" w14:textId="77777777" w:rsidR="00191EC3" w:rsidRPr="0009710F" w:rsidRDefault="00191EC3" w:rsidP="00A84092">
            <w:pPr>
              <w:spacing w:line="360" w:lineRule="auto"/>
              <w:rPr>
                <w:rFonts w:cs="Arial"/>
                <w:sz w:val="20"/>
                <w:szCs w:val="20"/>
              </w:rPr>
            </w:pPr>
            <w:r w:rsidRPr="0009710F">
              <w:rPr>
                <w:rFonts w:cs="Arial"/>
                <w:sz w:val="20"/>
                <w:szCs w:val="20"/>
              </w:rPr>
              <w:t>Q 7.4</w:t>
            </w:r>
          </w:p>
        </w:tc>
        <w:tc>
          <w:tcPr>
            <w:tcW w:w="2898" w:type="pct"/>
            <w:tcBorders>
              <w:top w:val="single" w:sz="4" w:space="0" w:color="auto"/>
              <w:left w:val="single" w:sz="4" w:space="0" w:color="auto"/>
              <w:bottom w:val="single" w:sz="4" w:space="0" w:color="auto"/>
              <w:right w:val="single" w:sz="4" w:space="0" w:color="auto"/>
            </w:tcBorders>
            <w:vAlign w:val="center"/>
            <w:hideMark/>
          </w:tcPr>
          <w:p w14:paraId="01F34F8F" w14:textId="77777777" w:rsidR="00191EC3" w:rsidRPr="0009710F" w:rsidRDefault="00191EC3" w:rsidP="00A84092">
            <w:pPr>
              <w:spacing w:line="360" w:lineRule="auto"/>
              <w:rPr>
                <w:rFonts w:cs="Arial"/>
                <w:sz w:val="20"/>
                <w:szCs w:val="20"/>
              </w:rPr>
            </w:pPr>
            <w:r w:rsidRPr="0009710F">
              <w:rPr>
                <w:rFonts w:cs="Arial"/>
                <w:sz w:val="20"/>
                <w:szCs w:val="20"/>
              </w:rPr>
              <w:t>Have the conclusions reached been taken into account in related areas of expenditure?</w:t>
            </w:r>
          </w:p>
        </w:tc>
        <w:tc>
          <w:tcPr>
            <w:tcW w:w="543" w:type="pct"/>
            <w:tcBorders>
              <w:top w:val="single" w:sz="4" w:space="0" w:color="auto"/>
              <w:left w:val="single" w:sz="4" w:space="0" w:color="auto"/>
              <w:bottom w:val="single" w:sz="4" w:space="0" w:color="auto"/>
              <w:right w:val="single" w:sz="4" w:space="0" w:color="auto"/>
            </w:tcBorders>
          </w:tcPr>
          <w:p w14:paraId="6E3FDC71" w14:textId="77777777" w:rsidR="00191EC3" w:rsidRPr="0009710F" w:rsidRDefault="00191EC3" w:rsidP="00A84092">
            <w:pPr>
              <w:spacing w:line="360" w:lineRule="auto"/>
              <w:jc w:val="center"/>
              <w:rPr>
                <w:rFonts w:cs="Arial"/>
                <w:sz w:val="20"/>
                <w:szCs w:val="20"/>
              </w:rPr>
            </w:pPr>
          </w:p>
        </w:tc>
        <w:tc>
          <w:tcPr>
            <w:tcW w:w="1040" w:type="pct"/>
            <w:tcBorders>
              <w:top w:val="single" w:sz="4" w:space="0" w:color="auto"/>
              <w:left w:val="single" w:sz="4" w:space="0" w:color="auto"/>
              <w:bottom w:val="single" w:sz="4" w:space="0" w:color="auto"/>
              <w:right w:val="single" w:sz="4" w:space="0" w:color="auto"/>
            </w:tcBorders>
          </w:tcPr>
          <w:p w14:paraId="22F8BD70" w14:textId="77777777" w:rsidR="00191EC3" w:rsidRPr="0009710F" w:rsidRDefault="00191EC3" w:rsidP="00A84092">
            <w:pPr>
              <w:spacing w:line="360" w:lineRule="auto"/>
              <w:jc w:val="center"/>
              <w:rPr>
                <w:rFonts w:cs="Arial"/>
                <w:sz w:val="20"/>
                <w:szCs w:val="20"/>
              </w:rPr>
            </w:pPr>
            <w:r w:rsidRPr="0009710F">
              <w:rPr>
                <w:rFonts w:cs="Arial"/>
                <w:sz w:val="20"/>
                <w:szCs w:val="20"/>
              </w:rPr>
              <w:t>N/A</w:t>
            </w:r>
          </w:p>
        </w:tc>
      </w:tr>
      <w:tr w:rsidR="00191EC3" w:rsidRPr="0009710F" w14:paraId="63B02A49" w14:textId="77777777" w:rsidTr="00A84092">
        <w:tc>
          <w:tcPr>
            <w:tcW w:w="519" w:type="pct"/>
            <w:tcBorders>
              <w:top w:val="single" w:sz="4" w:space="0" w:color="auto"/>
              <w:left w:val="single" w:sz="4" w:space="0" w:color="auto"/>
              <w:bottom w:val="single" w:sz="4" w:space="0" w:color="auto"/>
              <w:right w:val="single" w:sz="4" w:space="0" w:color="auto"/>
            </w:tcBorders>
          </w:tcPr>
          <w:p w14:paraId="719087B8" w14:textId="77777777" w:rsidR="00191EC3" w:rsidRPr="0009710F" w:rsidRDefault="00191EC3" w:rsidP="00A84092">
            <w:pPr>
              <w:spacing w:line="360" w:lineRule="auto"/>
              <w:rPr>
                <w:rFonts w:cs="Arial"/>
                <w:sz w:val="20"/>
                <w:szCs w:val="20"/>
              </w:rPr>
            </w:pPr>
            <w:r w:rsidRPr="0009710F">
              <w:rPr>
                <w:rFonts w:cs="Arial"/>
                <w:sz w:val="20"/>
                <w:szCs w:val="20"/>
              </w:rPr>
              <w:t>Q 7.5</w:t>
            </w:r>
          </w:p>
        </w:tc>
        <w:tc>
          <w:tcPr>
            <w:tcW w:w="2898" w:type="pct"/>
            <w:tcBorders>
              <w:top w:val="single" w:sz="4" w:space="0" w:color="auto"/>
              <w:left w:val="single" w:sz="4" w:space="0" w:color="auto"/>
              <w:bottom w:val="single" w:sz="4" w:space="0" w:color="auto"/>
              <w:right w:val="single" w:sz="4" w:space="0" w:color="auto"/>
            </w:tcBorders>
            <w:vAlign w:val="center"/>
            <w:hideMark/>
          </w:tcPr>
          <w:p w14:paraId="50B3979A" w14:textId="77777777" w:rsidR="00191EC3" w:rsidRPr="0009710F" w:rsidRDefault="00191EC3" w:rsidP="00A84092">
            <w:pPr>
              <w:spacing w:line="360" w:lineRule="auto"/>
              <w:rPr>
                <w:rFonts w:cs="Arial"/>
                <w:sz w:val="20"/>
                <w:szCs w:val="20"/>
              </w:rPr>
            </w:pPr>
            <w:r w:rsidRPr="0009710F">
              <w:rPr>
                <w:rFonts w:cs="Arial"/>
                <w:sz w:val="20"/>
                <w:szCs w:val="20"/>
              </w:rPr>
              <w:t>Were any programmes discontinued following a review of a current expenditure programme?</w:t>
            </w:r>
          </w:p>
        </w:tc>
        <w:tc>
          <w:tcPr>
            <w:tcW w:w="543" w:type="pct"/>
            <w:tcBorders>
              <w:top w:val="single" w:sz="4" w:space="0" w:color="auto"/>
              <w:left w:val="single" w:sz="4" w:space="0" w:color="auto"/>
              <w:bottom w:val="single" w:sz="4" w:space="0" w:color="auto"/>
              <w:right w:val="single" w:sz="4" w:space="0" w:color="auto"/>
            </w:tcBorders>
          </w:tcPr>
          <w:p w14:paraId="14CBCF3B" w14:textId="77777777" w:rsidR="00191EC3" w:rsidRPr="0009710F" w:rsidRDefault="00191EC3" w:rsidP="00A84092">
            <w:pPr>
              <w:spacing w:line="360" w:lineRule="auto"/>
              <w:jc w:val="center"/>
              <w:rPr>
                <w:rFonts w:cs="Arial"/>
                <w:sz w:val="20"/>
                <w:szCs w:val="20"/>
              </w:rPr>
            </w:pPr>
          </w:p>
        </w:tc>
        <w:tc>
          <w:tcPr>
            <w:tcW w:w="1040" w:type="pct"/>
            <w:tcBorders>
              <w:top w:val="single" w:sz="4" w:space="0" w:color="auto"/>
              <w:left w:val="single" w:sz="4" w:space="0" w:color="auto"/>
              <w:bottom w:val="single" w:sz="4" w:space="0" w:color="auto"/>
              <w:right w:val="single" w:sz="4" w:space="0" w:color="auto"/>
            </w:tcBorders>
          </w:tcPr>
          <w:p w14:paraId="69D9CD91" w14:textId="77777777" w:rsidR="00191EC3" w:rsidRPr="0009710F" w:rsidRDefault="00191EC3" w:rsidP="00A84092">
            <w:pPr>
              <w:spacing w:line="360" w:lineRule="auto"/>
              <w:jc w:val="center"/>
              <w:rPr>
                <w:rFonts w:cs="Arial"/>
                <w:sz w:val="20"/>
                <w:szCs w:val="20"/>
              </w:rPr>
            </w:pPr>
            <w:r w:rsidRPr="0009710F">
              <w:rPr>
                <w:rFonts w:cs="Arial"/>
                <w:sz w:val="20"/>
                <w:szCs w:val="20"/>
              </w:rPr>
              <w:t>N/A</w:t>
            </w:r>
          </w:p>
        </w:tc>
      </w:tr>
      <w:tr w:rsidR="00191EC3" w:rsidRPr="0009710F" w14:paraId="2CA82E2C" w14:textId="77777777" w:rsidTr="00A84092">
        <w:tc>
          <w:tcPr>
            <w:tcW w:w="519" w:type="pct"/>
            <w:tcBorders>
              <w:top w:val="single" w:sz="4" w:space="0" w:color="auto"/>
              <w:left w:val="single" w:sz="4" w:space="0" w:color="auto"/>
              <w:bottom w:val="single" w:sz="4" w:space="0" w:color="auto"/>
              <w:right w:val="single" w:sz="4" w:space="0" w:color="auto"/>
            </w:tcBorders>
          </w:tcPr>
          <w:p w14:paraId="785320F6" w14:textId="77777777" w:rsidR="00191EC3" w:rsidRPr="0009710F" w:rsidRDefault="00191EC3" w:rsidP="00A84092">
            <w:pPr>
              <w:spacing w:line="360" w:lineRule="auto"/>
              <w:rPr>
                <w:rFonts w:cs="Arial"/>
                <w:sz w:val="20"/>
                <w:szCs w:val="20"/>
              </w:rPr>
            </w:pPr>
            <w:r w:rsidRPr="0009710F">
              <w:rPr>
                <w:rFonts w:cs="Arial"/>
                <w:sz w:val="20"/>
                <w:szCs w:val="20"/>
              </w:rPr>
              <w:t>Q 7.6</w:t>
            </w:r>
          </w:p>
        </w:tc>
        <w:tc>
          <w:tcPr>
            <w:tcW w:w="2898" w:type="pct"/>
            <w:tcBorders>
              <w:top w:val="single" w:sz="4" w:space="0" w:color="auto"/>
              <w:left w:val="single" w:sz="4" w:space="0" w:color="auto"/>
              <w:bottom w:val="single" w:sz="4" w:space="0" w:color="auto"/>
              <w:right w:val="single" w:sz="4" w:space="0" w:color="auto"/>
            </w:tcBorders>
            <w:vAlign w:val="center"/>
            <w:hideMark/>
          </w:tcPr>
          <w:p w14:paraId="28247388" w14:textId="77777777" w:rsidR="00191EC3" w:rsidRPr="0009710F" w:rsidRDefault="00191EC3" w:rsidP="00A84092">
            <w:pPr>
              <w:spacing w:line="360" w:lineRule="auto"/>
              <w:rPr>
                <w:rFonts w:cs="Arial"/>
                <w:sz w:val="20"/>
                <w:szCs w:val="20"/>
              </w:rPr>
            </w:pPr>
            <w:r w:rsidRPr="0009710F">
              <w:rPr>
                <w:rFonts w:cs="Arial"/>
                <w:sz w:val="20"/>
                <w:szCs w:val="20"/>
              </w:rPr>
              <w:t>Were reviews carried out by staffing resources independent of project implementation?</w:t>
            </w:r>
          </w:p>
        </w:tc>
        <w:tc>
          <w:tcPr>
            <w:tcW w:w="543" w:type="pct"/>
            <w:tcBorders>
              <w:top w:val="single" w:sz="4" w:space="0" w:color="auto"/>
              <w:left w:val="single" w:sz="4" w:space="0" w:color="auto"/>
              <w:bottom w:val="single" w:sz="4" w:space="0" w:color="auto"/>
              <w:right w:val="single" w:sz="4" w:space="0" w:color="auto"/>
            </w:tcBorders>
          </w:tcPr>
          <w:p w14:paraId="1970ED1E" w14:textId="77777777" w:rsidR="00191EC3" w:rsidRPr="0009710F" w:rsidRDefault="00191EC3" w:rsidP="00A84092">
            <w:pPr>
              <w:spacing w:line="360" w:lineRule="auto"/>
              <w:jc w:val="center"/>
              <w:rPr>
                <w:rFonts w:cs="Arial"/>
                <w:sz w:val="20"/>
                <w:szCs w:val="20"/>
              </w:rPr>
            </w:pPr>
          </w:p>
        </w:tc>
        <w:tc>
          <w:tcPr>
            <w:tcW w:w="1040" w:type="pct"/>
            <w:tcBorders>
              <w:top w:val="single" w:sz="4" w:space="0" w:color="auto"/>
              <w:left w:val="single" w:sz="4" w:space="0" w:color="auto"/>
              <w:bottom w:val="single" w:sz="4" w:space="0" w:color="auto"/>
              <w:right w:val="single" w:sz="4" w:space="0" w:color="auto"/>
            </w:tcBorders>
          </w:tcPr>
          <w:p w14:paraId="1C456108" w14:textId="77777777" w:rsidR="00191EC3" w:rsidRPr="0009710F" w:rsidRDefault="00191EC3" w:rsidP="00A84092">
            <w:pPr>
              <w:spacing w:line="360" w:lineRule="auto"/>
              <w:jc w:val="center"/>
              <w:rPr>
                <w:rFonts w:cs="Arial"/>
                <w:sz w:val="20"/>
                <w:szCs w:val="20"/>
              </w:rPr>
            </w:pPr>
            <w:r w:rsidRPr="0009710F">
              <w:rPr>
                <w:rFonts w:cs="Arial"/>
                <w:sz w:val="20"/>
                <w:szCs w:val="20"/>
              </w:rPr>
              <w:t>N/A</w:t>
            </w:r>
          </w:p>
        </w:tc>
      </w:tr>
      <w:tr w:rsidR="00191EC3" w:rsidRPr="003F072B" w14:paraId="57225142" w14:textId="77777777" w:rsidTr="00A84092">
        <w:tc>
          <w:tcPr>
            <w:tcW w:w="519" w:type="pct"/>
            <w:tcBorders>
              <w:top w:val="single" w:sz="4" w:space="0" w:color="auto"/>
              <w:left w:val="single" w:sz="4" w:space="0" w:color="auto"/>
              <w:bottom w:val="single" w:sz="4" w:space="0" w:color="auto"/>
              <w:right w:val="single" w:sz="4" w:space="0" w:color="auto"/>
            </w:tcBorders>
          </w:tcPr>
          <w:p w14:paraId="4B0025A6" w14:textId="77777777" w:rsidR="00191EC3" w:rsidRPr="0009710F" w:rsidRDefault="00191EC3" w:rsidP="00A84092">
            <w:pPr>
              <w:spacing w:line="360" w:lineRule="auto"/>
              <w:rPr>
                <w:rFonts w:cs="Arial"/>
                <w:sz w:val="20"/>
                <w:szCs w:val="20"/>
              </w:rPr>
            </w:pPr>
            <w:r w:rsidRPr="0009710F">
              <w:rPr>
                <w:rFonts w:cs="Arial"/>
                <w:sz w:val="20"/>
                <w:szCs w:val="20"/>
              </w:rPr>
              <w:t>Q 7.7</w:t>
            </w:r>
          </w:p>
        </w:tc>
        <w:tc>
          <w:tcPr>
            <w:tcW w:w="2898" w:type="pct"/>
            <w:tcBorders>
              <w:top w:val="single" w:sz="4" w:space="0" w:color="auto"/>
              <w:left w:val="single" w:sz="4" w:space="0" w:color="auto"/>
              <w:bottom w:val="single" w:sz="4" w:space="0" w:color="auto"/>
              <w:right w:val="single" w:sz="4" w:space="0" w:color="auto"/>
            </w:tcBorders>
            <w:vAlign w:val="center"/>
            <w:hideMark/>
          </w:tcPr>
          <w:p w14:paraId="5FB13F13" w14:textId="77777777" w:rsidR="00191EC3" w:rsidRPr="0009710F" w:rsidRDefault="00191EC3" w:rsidP="00A84092">
            <w:pPr>
              <w:spacing w:line="360" w:lineRule="auto"/>
              <w:rPr>
                <w:rFonts w:cs="Arial"/>
                <w:sz w:val="20"/>
                <w:szCs w:val="20"/>
              </w:rPr>
            </w:pPr>
            <w:r w:rsidRPr="0009710F">
              <w:rPr>
                <w:rFonts w:cs="Arial"/>
                <w:sz w:val="20"/>
                <w:szCs w:val="20"/>
              </w:rPr>
              <w:t>Were changes made to the organisation’s practices in light of lessons learned from reviews?</w:t>
            </w:r>
          </w:p>
        </w:tc>
        <w:tc>
          <w:tcPr>
            <w:tcW w:w="543" w:type="pct"/>
            <w:tcBorders>
              <w:top w:val="single" w:sz="4" w:space="0" w:color="auto"/>
              <w:left w:val="single" w:sz="4" w:space="0" w:color="auto"/>
              <w:bottom w:val="single" w:sz="4" w:space="0" w:color="auto"/>
              <w:right w:val="single" w:sz="4" w:space="0" w:color="auto"/>
            </w:tcBorders>
          </w:tcPr>
          <w:p w14:paraId="2DCD99B7" w14:textId="77777777" w:rsidR="00191EC3" w:rsidRPr="0009710F" w:rsidRDefault="00191EC3" w:rsidP="00A84092">
            <w:pPr>
              <w:spacing w:line="360" w:lineRule="auto"/>
              <w:jc w:val="center"/>
              <w:rPr>
                <w:rFonts w:cs="Arial"/>
                <w:sz w:val="20"/>
                <w:szCs w:val="20"/>
              </w:rPr>
            </w:pPr>
          </w:p>
        </w:tc>
        <w:tc>
          <w:tcPr>
            <w:tcW w:w="1040" w:type="pct"/>
            <w:tcBorders>
              <w:top w:val="single" w:sz="4" w:space="0" w:color="auto"/>
              <w:left w:val="single" w:sz="4" w:space="0" w:color="auto"/>
              <w:bottom w:val="single" w:sz="4" w:space="0" w:color="auto"/>
              <w:right w:val="single" w:sz="4" w:space="0" w:color="auto"/>
            </w:tcBorders>
          </w:tcPr>
          <w:p w14:paraId="438EC4D7" w14:textId="77777777" w:rsidR="00191EC3" w:rsidRPr="0009710F" w:rsidRDefault="00191EC3" w:rsidP="00A84092">
            <w:pPr>
              <w:spacing w:line="360" w:lineRule="auto"/>
              <w:jc w:val="center"/>
              <w:rPr>
                <w:rFonts w:cs="Arial"/>
                <w:sz w:val="20"/>
                <w:szCs w:val="20"/>
              </w:rPr>
            </w:pPr>
            <w:r w:rsidRPr="0009710F">
              <w:rPr>
                <w:rFonts w:cs="Arial"/>
                <w:sz w:val="20"/>
                <w:szCs w:val="20"/>
              </w:rPr>
              <w:t>N/A</w:t>
            </w:r>
          </w:p>
        </w:tc>
      </w:tr>
    </w:tbl>
    <w:p w14:paraId="474212AF" w14:textId="56192603" w:rsidR="0062646B" w:rsidRPr="003F072B" w:rsidRDefault="0062646B" w:rsidP="0062646B">
      <w:pPr>
        <w:spacing w:line="360" w:lineRule="auto"/>
        <w:jc w:val="both"/>
        <w:rPr>
          <w:rFonts w:cs="Tahoma"/>
          <w:b/>
          <w:highlight w:val="yellow"/>
        </w:rPr>
      </w:pPr>
    </w:p>
    <w:p w14:paraId="1DD42439" w14:textId="77777777" w:rsidR="003E2436" w:rsidRPr="003F072B" w:rsidRDefault="003E2436" w:rsidP="0062646B">
      <w:pPr>
        <w:spacing w:line="360" w:lineRule="auto"/>
        <w:jc w:val="both"/>
        <w:rPr>
          <w:rFonts w:cs="Tahoma"/>
          <w:b/>
          <w:highlight w:val="yellow"/>
        </w:rPr>
      </w:pPr>
    </w:p>
    <w:p w14:paraId="4CD3AF78" w14:textId="77777777" w:rsidR="0062646B" w:rsidRPr="003F072B" w:rsidRDefault="0062646B" w:rsidP="0062646B">
      <w:pPr>
        <w:spacing w:line="360" w:lineRule="auto"/>
        <w:jc w:val="both"/>
        <w:rPr>
          <w:rFonts w:cs="Tahoma"/>
          <w:b/>
          <w:highlight w:val="yellow"/>
        </w:rPr>
      </w:pPr>
    </w:p>
    <w:p w14:paraId="6FFF7E02" w14:textId="77777777" w:rsidR="0062646B" w:rsidRPr="003F072B" w:rsidRDefault="0062646B" w:rsidP="0062646B">
      <w:pPr>
        <w:spacing w:line="360" w:lineRule="auto"/>
        <w:jc w:val="both"/>
        <w:rPr>
          <w:rFonts w:cs="Tahoma"/>
          <w:b/>
          <w:highlight w:val="yellow"/>
        </w:rPr>
      </w:pPr>
    </w:p>
    <w:p w14:paraId="379216C0" w14:textId="77777777" w:rsidR="0062646B" w:rsidRPr="003F072B" w:rsidRDefault="0062646B" w:rsidP="0062646B">
      <w:pPr>
        <w:rPr>
          <w:highlight w:val="yellow"/>
        </w:rPr>
      </w:pPr>
    </w:p>
    <w:p w14:paraId="11B9C512" w14:textId="7A7F9FAF" w:rsidR="00BB16F6" w:rsidRPr="003F072B" w:rsidRDefault="00BB16F6" w:rsidP="00AE59D8">
      <w:pPr>
        <w:pStyle w:val="Heading2"/>
        <w:rPr>
          <w:highlight w:val="yellow"/>
          <w:lang w:val="en-GB" w:eastAsia="en-GB"/>
        </w:rPr>
      </w:pPr>
    </w:p>
    <w:bookmarkEnd w:id="27"/>
    <w:p w14:paraId="463C95E5" w14:textId="1ECA0C4C" w:rsidR="00811CBD" w:rsidRPr="003F072B" w:rsidRDefault="00811CBD">
      <w:pPr>
        <w:rPr>
          <w:highlight w:val="yellow"/>
        </w:rPr>
      </w:pPr>
    </w:p>
    <w:p w14:paraId="258095C1" w14:textId="77777777" w:rsidR="00583D94" w:rsidRPr="003F072B" w:rsidRDefault="00583D94">
      <w:pPr>
        <w:rPr>
          <w:rFonts w:eastAsiaTheme="majorEastAsia" w:cstheme="majorBidi"/>
          <w:b/>
          <w:sz w:val="32"/>
          <w:szCs w:val="32"/>
          <w:highlight w:val="yellow"/>
        </w:rPr>
      </w:pPr>
    </w:p>
    <w:p w14:paraId="7D691FB7" w14:textId="77777777" w:rsidR="00A020D0" w:rsidRPr="003F072B" w:rsidRDefault="00A020D0">
      <w:pPr>
        <w:rPr>
          <w:rFonts w:eastAsiaTheme="majorEastAsia" w:cstheme="majorBidi"/>
          <w:b/>
          <w:sz w:val="32"/>
          <w:szCs w:val="32"/>
          <w:highlight w:val="yellow"/>
        </w:rPr>
      </w:pPr>
      <w:r w:rsidRPr="003F072B">
        <w:rPr>
          <w:highlight w:val="yellow"/>
        </w:rPr>
        <w:br w:type="page"/>
      </w:r>
    </w:p>
    <w:p w14:paraId="69123ACE" w14:textId="6C166889" w:rsidR="00992A7D" w:rsidRPr="00C62919" w:rsidRDefault="00274A61" w:rsidP="001E0C06">
      <w:pPr>
        <w:pStyle w:val="Heading1"/>
      </w:pPr>
      <w:bookmarkStart w:id="35" w:name="_Toc136344438"/>
      <w:r w:rsidRPr="00C62919">
        <w:lastRenderedPageBreak/>
        <w:t>Appendix 3: Report Arising from In-Depth Checks</w:t>
      </w:r>
      <w:bookmarkEnd w:id="25"/>
      <w:bookmarkEnd w:id="35"/>
    </w:p>
    <w:p w14:paraId="32B5421C" w14:textId="6EB60D34" w:rsidR="00281DC3" w:rsidRPr="00C62919" w:rsidRDefault="00281DC3" w:rsidP="00281DC3"/>
    <w:p w14:paraId="0125818E" w14:textId="08D21A04" w:rsidR="00647BD5" w:rsidRPr="00C62919" w:rsidRDefault="00281DC3" w:rsidP="00AE59D8">
      <w:pPr>
        <w:pStyle w:val="Heading2"/>
      </w:pPr>
      <w:bookmarkStart w:id="36" w:name="_Toc136344439"/>
      <w:r w:rsidRPr="00C62919">
        <w:t xml:space="preserve">Quality Assurance – In Depth Check 1: </w:t>
      </w:r>
      <w:bookmarkEnd w:id="36"/>
      <w:r w:rsidR="00C62919" w:rsidRPr="00C62919">
        <w:t>Upgrade of the Public Realm in Lucan Village &amp; Environs</w:t>
      </w:r>
    </w:p>
    <w:p w14:paraId="0CA39683" w14:textId="77777777" w:rsidR="00F701A4" w:rsidRPr="00C62919" w:rsidRDefault="00F701A4" w:rsidP="00F701A4"/>
    <w:p w14:paraId="7967210C" w14:textId="77777777" w:rsidR="00F701A4" w:rsidRPr="00C62919" w:rsidRDefault="00F701A4" w:rsidP="00F701A4">
      <w:pPr>
        <w:spacing w:after="200" w:line="276" w:lineRule="auto"/>
        <w:jc w:val="center"/>
        <w:rPr>
          <w:rFonts w:ascii="Calibri" w:eastAsia="Calibri" w:hAnsi="Calibri" w:cs="Times New Roman"/>
          <w:b/>
          <w:sz w:val="28"/>
        </w:rPr>
      </w:pPr>
      <w:r w:rsidRPr="00C62919">
        <w:rPr>
          <w:rFonts w:ascii="Calibri" w:eastAsia="Calibri" w:hAnsi="Calibri" w:cs="Times New Roman"/>
          <w:b/>
          <w:sz w:val="28"/>
        </w:rPr>
        <w:t>Quality Assurance – In Depth Check</w:t>
      </w:r>
    </w:p>
    <w:p w14:paraId="046BB243" w14:textId="77777777" w:rsidR="00F701A4" w:rsidRPr="00C62919" w:rsidRDefault="00F701A4" w:rsidP="00F701A4">
      <w:pPr>
        <w:pBdr>
          <w:top w:val="single" w:sz="18" w:space="1" w:color="9BBB59"/>
          <w:bottom w:val="single" w:sz="18" w:space="1" w:color="9BBB59"/>
        </w:pBdr>
        <w:spacing w:after="200" w:line="276" w:lineRule="auto"/>
        <w:jc w:val="center"/>
        <w:rPr>
          <w:rFonts w:ascii="Calibri" w:eastAsia="Calibri" w:hAnsi="Calibri" w:cs="Times New Roman"/>
          <w:b/>
          <w:sz w:val="24"/>
        </w:rPr>
      </w:pPr>
      <w:r w:rsidRPr="00C62919">
        <w:rPr>
          <w:rFonts w:ascii="Calibri" w:eastAsia="Calibri" w:hAnsi="Calibri" w:cs="Times New Roman"/>
          <w:b/>
          <w:sz w:val="24"/>
        </w:rPr>
        <w:t>Section A: Introduction</w:t>
      </w:r>
    </w:p>
    <w:p w14:paraId="32A27335" w14:textId="77777777" w:rsidR="00F701A4" w:rsidRPr="00C62919" w:rsidRDefault="00F701A4" w:rsidP="00F701A4">
      <w:pPr>
        <w:spacing w:after="200" w:line="276" w:lineRule="auto"/>
        <w:jc w:val="both"/>
        <w:rPr>
          <w:rFonts w:ascii="Calibri" w:eastAsia="Calibri" w:hAnsi="Calibri" w:cs="Times New Roman"/>
          <w:sz w:val="24"/>
        </w:rPr>
      </w:pPr>
      <w:r w:rsidRPr="00C62919">
        <w:rPr>
          <w:rFonts w:ascii="Calibri" w:eastAsia="Calibri" w:hAnsi="Calibri" w:cs="Times New Roman"/>
          <w:sz w:val="24"/>
        </w:rPr>
        <w:t xml:space="preserve">This introductory section details the headline information on the programme or project in question. </w:t>
      </w:r>
    </w:p>
    <w:tbl>
      <w:tblPr>
        <w:tblStyle w:val="TableGrid"/>
        <w:tblW w:w="9726" w:type="dxa"/>
        <w:tblLook w:val="04A0" w:firstRow="1" w:lastRow="0" w:firstColumn="1" w:lastColumn="0" w:noHBand="0" w:noVBand="1"/>
      </w:tblPr>
      <w:tblGrid>
        <w:gridCol w:w="2689"/>
        <w:gridCol w:w="7037"/>
      </w:tblGrid>
      <w:tr w:rsidR="00F701A4" w:rsidRPr="003F072B" w14:paraId="2235A953" w14:textId="77777777" w:rsidTr="00A84092">
        <w:trPr>
          <w:trHeight w:val="1030"/>
        </w:trPr>
        <w:tc>
          <w:tcPr>
            <w:tcW w:w="9726" w:type="dxa"/>
            <w:gridSpan w:val="2"/>
            <w:shd w:val="clear" w:color="auto" w:fill="auto"/>
            <w:tcMar>
              <w:left w:w="108" w:type="dxa"/>
            </w:tcMar>
            <w:vAlign w:val="center"/>
          </w:tcPr>
          <w:p w14:paraId="4C924388" w14:textId="77777777" w:rsidR="00F701A4" w:rsidRPr="003F072B" w:rsidRDefault="00F701A4" w:rsidP="00F701A4">
            <w:pPr>
              <w:jc w:val="center"/>
              <w:rPr>
                <w:b/>
                <w:sz w:val="24"/>
                <w:highlight w:val="yellow"/>
              </w:rPr>
            </w:pPr>
            <w:r w:rsidRPr="00C62919">
              <w:rPr>
                <w:b/>
                <w:sz w:val="24"/>
              </w:rPr>
              <w:t>Programme or Project Information</w:t>
            </w:r>
          </w:p>
        </w:tc>
      </w:tr>
      <w:tr w:rsidR="00F701A4" w:rsidRPr="003F072B" w14:paraId="5137CD5B" w14:textId="77777777" w:rsidTr="00A84092">
        <w:trPr>
          <w:trHeight w:val="1067"/>
        </w:trPr>
        <w:tc>
          <w:tcPr>
            <w:tcW w:w="2689" w:type="dxa"/>
            <w:shd w:val="clear" w:color="auto" w:fill="auto"/>
            <w:tcMar>
              <w:left w:w="108" w:type="dxa"/>
            </w:tcMar>
            <w:vAlign w:val="center"/>
          </w:tcPr>
          <w:p w14:paraId="7FADA4B9" w14:textId="77777777" w:rsidR="00F701A4" w:rsidRPr="003F072B" w:rsidRDefault="00F701A4" w:rsidP="00F701A4">
            <w:pPr>
              <w:jc w:val="center"/>
              <w:rPr>
                <w:b/>
                <w:sz w:val="24"/>
                <w:highlight w:val="yellow"/>
              </w:rPr>
            </w:pPr>
            <w:r w:rsidRPr="00C62919">
              <w:rPr>
                <w:b/>
                <w:sz w:val="24"/>
              </w:rPr>
              <w:t>Name</w:t>
            </w:r>
          </w:p>
        </w:tc>
        <w:tc>
          <w:tcPr>
            <w:tcW w:w="7037" w:type="dxa"/>
            <w:shd w:val="clear" w:color="auto" w:fill="auto"/>
            <w:tcMar>
              <w:left w:w="108" w:type="dxa"/>
            </w:tcMar>
            <w:vAlign w:val="center"/>
          </w:tcPr>
          <w:p w14:paraId="439549AA" w14:textId="2DDE8A9E" w:rsidR="00F701A4" w:rsidRPr="003F072B" w:rsidRDefault="00C62919" w:rsidP="00F701A4">
            <w:pPr>
              <w:rPr>
                <w:sz w:val="24"/>
                <w:szCs w:val="24"/>
                <w:highlight w:val="yellow"/>
              </w:rPr>
            </w:pPr>
            <w:r w:rsidRPr="00C62919">
              <w:rPr>
                <w:sz w:val="24"/>
                <w:szCs w:val="24"/>
              </w:rPr>
              <w:t>Upgrade of the Public Realm in Lucan Village &amp; Environs</w:t>
            </w:r>
          </w:p>
        </w:tc>
      </w:tr>
      <w:tr w:rsidR="00F701A4" w:rsidRPr="003F072B" w14:paraId="11ACD67F" w14:textId="77777777" w:rsidTr="00A84092">
        <w:trPr>
          <w:trHeight w:val="1640"/>
        </w:trPr>
        <w:tc>
          <w:tcPr>
            <w:tcW w:w="2689" w:type="dxa"/>
            <w:shd w:val="clear" w:color="auto" w:fill="auto"/>
            <w:tcMar>
              <w:left w:w="108" w:type="dxa"/>
            </w:tcMar>
            <w:vAlign w:val="center"/>
          </w:tcPr>
          <w:p w14:paraId="64CE0AA7" w14:textId="77777777" w:rsidR="00F701A4" w:rsidRPr="003F072B" w:rsidRDefault="00F701A4" w:rsidP="00F701A4">
            <w:pPr>
              <w:jc w:val="center"/>
              <w:rPr>
                <w:b/>
                <w:sz w:val="24"/>
                <w:highlight w:val="yellow"/>
              </w:rPr>
            </w:pPr>
            <w:r w:rsidRPr="00747982">
              <w:rPr>
                <w:b/>
                <w:sz w:val="24"/>
              </w:rPr>
              <w:t>Detail</w:t>
            </w:r>
          </w:p>
        </w:tc>
        <w:tc>
          <w:tcPr>
            <w:tcW w:w="7037" w:type="dxa"/>
            <w:shd w:val="clear" w:color="auto" w:fill="auto"/>
            <w:tcMar>
              <w:left w:w="108" w:type="dxa"/>
            </w:tcMar>
            <w:vAlign w:val="center"/>
          </w:tcPr>
          <w:p w14:paraId="1A0DD2D2" w14:textId="77777777" w:rsidR="00747982" w:rsidRPr="00747982" w:rsidRDefault="00747982" w:rsidP="00747982">
            <w:pPr>
              <w:autoSpaceDE w:val="0"/>
              <w:autoSpaceDN w:val="0"/>
              <w:adjustRightInd w:val="0"/>
              <w:rPr>
                <w:rFonts w:asciiTheme="minorHAnsi" w:eastAsiaTheme="minorHAnsi" w:hAnsiTheme="minorHAnsi" w:cs="Helvetica"/>
                <w:sz w:val="24"/>
                <w:szCs w:val="24"/>
              </w:rPr>
            </w:pPr>
            <w:r w:rsidRPr="00747982">
              <w:rPr>
                <w:rFonts w:asciiTheme="minorHAnsi" w:eastAsiaTheme="minorHAnsi" w:hAnsiTheme="minorHAnsi" w:cs="Helvetica"/>
                <w:sz w:val="24"/>
                <w:szCs w:val="24"/>
              </w:rPr>
              <w:t>There are three elements to this Project:</w:t>
            </w:r>
          </w:p>
          <w:p w14:paraId="1F5D7039" w14:textId="77777777" w:rsidR="00747982" w:rsidRPr="00747982" w:rsidRDefault="00747982" w:rsidP="00747982">
            <w:pPr>
              <w:autoSpaceDE w:val="0"/>
              <w:autoSpaceDN w:val="0"/>
              <w:adjustRightInd w:val="0"/>
              <w:rPr>
                <w:rFonts w:asciiTheme="minorHAnsi" w:eastAsiaTheme="minorHAnsi" w:hAnsiTheme="minorHAnsi" w:cs="Helvetica"/>
                <w:sz w:val="24"/>
                <w:szCs w:val="24"/>
              </w:rPr>
            </w:pPr>
            <w:r w:rsidRPr="00747982">
              <w:rPr>
                <w:rFonts w:asciiTheme="minorHAnsi" w:eastAsiaTheme="minorHAnsi" w:hAnsiTheme="minorHAnsi" w:cs="Helvetica"/>
                <w:sz w:val="24"/>
                <w:szCs w:val="24"/>
              </w:rPr>
              <w:t>• Improvement works to the Village Green</w:t>
            </w:r>
          </w:p>
          <w:p w14:paraId="5EA6FB72" w14:textId="77777777" w:rsidR="00747982" w:rsidRPr="00747982" w:rsidRDefault="00747982" w:rsidP="00747982">
            <w:pPr>
              <w:autoSpaceDE w:val="0"/>
              <w:autoSpaceDN w:val="0"/>
              <w:adjustRightInd w:val="0"/>
              <w:rPr>
                <w:rFonts w:asciiTheme="minorHAnsi" w:eastAsiaTheme="minorHAnsi" w:hAnsiTheme="minorHAnsi" w:cs="Helvetica"/>
                <w:sz w:val="24"/>
                <w:szCs w:val="24"/>
              </w:rPr>
            </w:pPr>
            <w:r w:rsidRPr="00747982">
              <w:rPr>
                <w:rFonts w:asciiTheme="minorHAnsi" w:eastAsiaTheme="minorHAnsi" w:hAnsiTheme="minorHAnsi" w:cs="Helvetica"/>
                <w:sz w:val="24"/>
                <w:szCs w:val="24"/>
              </w:rPr>
              <w:t xml:space="preserve">• Upgrades to the Promenade </w:t>
            </w:r>
          </w:p>
          <w:p w14:paraId="47091BDB" w14:textId="77777777" w:rsidR="00747982" w:rsidRPr="00747982" w:rsidRDefault="00747982" w:rsidP="00747982">
            <w:pPr>
              <w:autoSpaceDE w:val="0"/>
              <w:autoSpaceDN w:val="0"/>
              <w:adjustRightInd w:val="0"/>
              <w:rPr>
                <w:rFonts w:asciiTheme="minorHAnsi" w:eastAsiaTheme="minorHAnsi" w:hAnsiTheme="minorHAnsi" w:cs="Helvetica"/>
                <w:sz w:val="24"/>
                <w:szCs w:val="24"/>
              </w:rPr>
            </w:pPr>
            <w:r w:rsidRPr="00747982">
              <w:rPr>
                <w:rFonts w:asciiTheme="minorHAnsi" w:eastAsiaTheme="minorHAnsi" w:hAnsiTheme="minorHAnsi" w:cs="Helvetica"/>
                <w:sz w:val="24"/>
                <w:szCs w:val="24"/>
              </w:rPr>
              <w:t xml:space="preserve">• Changes to entrance to the Lucan demesne and the </w:t>
            </w:r>
          </w:p>
          <w:p w14:paraId="4F97E805" w14:textId="437E796C" w:rsidR="00F701A4" w:rsidRPr="003F072B" w:rsidRDefault="00747982" w:rsidP="00747982">
            <w:pPr>
              <w:autoSpaceDE w:val="0"/>
              <w:autoSpaceDN w:val="0"/>
              <w:adjustRightInd w:val="0"/>
              <w:rPr>
                <w:rFonts w:asciiTheme="minorHAnsi" w:eastAsiaTheme="minorHAnsi" w:hAnsiTheme="minorHAnsi" w:cs="Helvetica"/>
                <w:sz w:val="24"/>
                <w:szCs w:val="24"/>
                <w:highlight w:val="yellow"/>
              </w:rPr>
            </w:pPr>
            <w:r w:rsidRPr="00747982">
              <w:rPr>
                <w:rFonts w:asciiTheme="minorHAnsi" w:eastAsiaTheme="minorHAnsi" w:hAnsiTheme="minorHAnsi" w:cs="Helvetica"/>
                <w:sz w:val="24"/>
                <w:szCs w:val="24"/>
              </w:rPr>
              <w:t>relocation of the existing car park</w:t>
            </w:r>
          </w:p>
        </w:tc>
      </w:tr>
      <w:tr w:rsidR="00F701A4" w:rsidRPr="003F072B" w14:paraId="30E635AC" w14:textId="77777777" w:rsidTr="00A84092">
        <w:trPr>
          <w:trHeight w:val="1283"/>
        </w:trPr>
        <w:tc>
          <w:tcPr>
            <w:tcW w:w="2689" w:type="dxa"/>
            <w:shd w:val="clear" w:color="auto" w:fill="auto"/>
            <w:tcMar>
              <w:left w:w="108" w:type="dxa"/>
            </w:tcMar>
            <w:vAlign w:val="center"/>
          </w:tcPr>
          <w:p w14:paraId="2EAD6EF9" w14:textId="77777777" w:rsidR="00F701A4" w:rsidRPr="003F072B" w:rsidRDefault="00F701A4" w:rsidP="00F701A4">
            <w:pPr>
              <w:jc w:val="center"/>
              <w:rPr>
                <w:b/>
                <w:sz w:val="24"/>
                <w:highlight w:val="yellow"/>
              </w:rPr>
            </w:pPr>
            <w:r w:rsidRPr="00747982">
              <w:rPr>
                <w:b/>
                <w:sz w:val="24"/>
              </w:rPr>
              <w:t>Responsible Department</w:t>
            </w:r>
          </w:p>
        </w:tc>
        <w:tc>
          <w:tcPr>
            <w:tcW w:w="7037" w:type="dxa"/>
            <w:shd w:val="clear" w:color="auto" w:fill="auto"/>
            <w:tcMar>
              <w:left w:w="108" w:type="dxa"/>
            </w:tcMar>
            <w:vAlign w:val="center"/>
          </w:tcPr>
          <w:p w14:paraId="4E872012" w14:textId="7621CEA7" w:rsidR="00F701A4" w:rsidRPr="003F072B" w:rsidRDefault="00747982" w:rsidP="00F701A4">
            <w:pPr>
              <w:rPr>
                <w:sz w:val="24"/>
                <w:szCs w:val="24"/>
                <w:highlight w:val="yellow"/>
              </w:rPr>
            </w:pPr>
            <w:r w:rsidRPr="00747982">
              <w:rPr>
                <w:sz w:val="24"/>
                <w:szCs w:val="24"/>
              </w:rPr>
              <w:t>Land Use, Planning and Transportation</w:t>
            </w:r>
          </w:p>
        </w:tc>
      </w:tr>
      <w:tr w:rsidR="00F701A4" w:rsidRPr="003F072B" w14:paraId="5641BAA3" w14:textId="77777777" w:rsidTr="00A84092">
        <w:trPr>
          <w:trHeight w:val="1163"/>
        </w:trPr>
        <w:tc>
          <w:tcPr>
            <w:tcW w:w="2689" w:type="dxa"/>
            <w:shd w:val="clear" w:color="auto" w:fill="auto"/>
            <w:tcMar>
              <w:left w:w="108" w:type="dxa"/>
            </w:tcMar>
            <w:vAlign w:val="center"/>
          </w:tcPr>
          <w:p w14:paraId="0AA5C6E1" w14:textId="77777777" w:rsidR="00F701A4" w:rsidRPr="003F072B" w:rsidRDefault="00F701A4" w:rsidP="00F701A4">
            <w:pPr>
              <w:jc w:val="center"/>
              <w:rPr>
                <w:b/>
                <w:sz w:val="24"/>
                <w:highlight w:val="yellow"/>
              </w:rPr>
            </w:pPr>
            <w:r w:rsidRPr="00747982">
              <w:rPr>
                <w:b/>
                <w:sz w:val="24"/>
              </w:rPr>
              <w:t>Current Status</w:t>
            </w:r>
          </w:p>
        </w:tc>
        <w:tc>
          <w:tcPr>
            <w:tcW w:w="7037" w:type="dxa"/>
            <w:shd w:val="clear" w:color="auto" w:fill="auto"/>
            <w:tcMar>
              <w:left w:w="108" w:type="dxa"/>
            </w:tcMar>
            <w:vAlign w:val="center"/>
          </w:tcPr>
          <w:p w14:paraId="79544D2A" w14:textId="77777777" w:rsidR="00747982" w:rsidRPr="00747982" w:rsidRDefault="00747982" w:rsidP="00747982">
            <w:pPr>
              <w:autoSpaceDE w:val="0"/>
              <w:autoSpaceDN w:val="0"/>
              <w:adjustRightInd w:val="0"/>
              <w:jc w:val="both"/>
              <w:rPr>
                <w:rFonts w:asciiTheme="minorHAnsi" w:eastAsiaTheme="minorHAnsi" w:hAnsiTheme="minorHAnsi" w:cstheme="minorHAnsi"/>
                <w:sz w:val="24"/>
                <w:szCs w:val="24"/>
              </w:rPr>
            </w:pPr>
            <w:r w:rsidRPr="00747982">
              <w:rPr>
                <w:rFonts w:asciiTheme="minorHAnsi" w:eastAsiaTheme="minorHAnsi" w:hAnsiTheme="minorHAnsi" w:cstheme="minorHAnsi"/>
                <w:sz w:val="24"/>
                <w:szCs w:val="24"/>
              </w:rPr>
              <w:t xml:space="preserve">In Progress. Draft Tender pack issued, tenders due back in </w:t>
            </w:r>
          </w:p>
          <w:p w14:paraId="14CB4C7B" w14:textId="322143B6" w:rsidR="00F701A4" w:rsidRPr="003F072B" w:rsidRDefault="00747982" w:rsidP="00747982">
            <w:pPr>
              <w:autoSpaceDE w:val="0"/>
              <w:autoSpaceDN w:val="0"/>
              <w:adjustRightInd w:val="0"/>
              <w:jc w:val="both"/>
              <w:rPr>
                <w:rFonts w:asciiTheme="minorHAnsi" w:eastAsiaTheme="minorHAnsi" w:hAnsiTheme="minorHAnsi" w:cstheme="minorHAnsi"/>
                <w:sz w:val="24"/>
                <w:szCs w:val="24"/>
                <w:highlight w:val="yellow"/>
              </w:rPr>
            </w:pPr>
            <w:r w:rsidRPr="00747982">
              <w:rPr>
                <w:rFonts w:asciiTheme="minorHAnsi" w:eastAsiaTheme="minorHAnsi" w:hAnsiTheme="minorHAnsi" w:cstheme="minorHAnsi"/>
                <w:sz w:val="24"/>
                <w:szCs w:val="24"/>
              </w:rPr>
              <w:t>January 2024. Estimated 12-month construction period.</w:t>
            </w:r>
          </w:p>
        </w:tc>
      </w:tr>
      <w:tr w:rsidR="00F701A4" w:rsidRPr="003F072B" w14:paraId="6ECE40DE" w14:textId="77777777" w:rsidTr="00A84092">
        <w:trPr>
          <w:trHeight w:val="1114"/>
        </w:trPr>
        <w:tc>
          <w:tcPr>
            <w:tcW w:w="2689" w:type="dxa"/>
            <w:shd w:val="clear" w:color="auto" w:fill="auto"/>
            <w:tcMar>
              <w:left w:w="108" w:type="dxa"/>
            </w:tcMar>
            <w:vAlign w:val="center"/>
          </w:tcPr>
          <w:p w14:paraId="32A1E2A5" w14:textId="77777777" w:rsidR="00F701A4" w:rsidRPr="003F072B" w:rsidRDefault="00F701A4" w:rsidP="00F701A4">
            <w:pPr>
              <w:jc w:val="center"/>
              <w:rPr>
                <w:b/>
                <w:sz w:val="24"/>
                <w:highlight w:val="yellow"/>
              </w:rPr>
            </w:pPr>
            <w:r w:rsidRPr="00747982">
              <w:rPr>
                <w:b/>
                <w:sz w:val="24"/>
              </w:rPr>
              <w:t>Start Date</w:t>
            </w:r>
          </w:p>
        </w:tc>
        <w:tc>
          <w:tcPr>
            <w:tcW w:w="7037" w:type="dxa"/>
            <w:shd w:val="clear" w:color="auto" w:fill="auto"/>
            <w:tcMar>
              <w:left w:w="108" w:type="dxa"/>
            </w:tcMar>
            <w:vAlign w:val="center"/>
          </w:tcPr>
          <w:p w14:paraId="0780AF35" w14:textId="1C2EB3BA" w:rsidR="00F701A4" w:rsidRPr="003F072B" w:rsidRDefault="00747982" w:rsidP="00F701A4">
            <w:pPr>
              <w:autoSpaceDE w:val="0"/>
              <w:autoSpaceDN w:val="0"/>
              <w:adjustRightInd w:val="0"/>
              <w:jc w:val="both"/>
              <w:rPr>
                <w:rFonts w:asciiTheme="minorHAnsi" w:eastAsiaTheme="minorHAnsi" w:hAnsiTheme="minorHAnsi" w:cs="Helvetica"/>
                <w:sz w:val="24"/>
                <w:szCs w:val="24"/>
                <w:highlight w:val="yellow"/>
              </w:rPr>
            </w:pPr>
            <w:r w:rsidRPr="00747982">
              <w:rPr>
                <w:rFonts w:asciiTheme="minorHAnsi" w:eastAsiaTheme="minorHAnsi" w:hAnsiTheme="minorHAnsi" w:cs="Helvetica"/>
                <w:sz w:val="24"/>
                <w:szCs w:val="24"/>
              </w:rPr>
              <w:t>May 2021</w:t>
            </w:r>
          </w:p>
        </w:tc>
      </w:tr>
      <w:tr w:rsidR="00F701A4" w:rsidRPr="003F072B" w14:paraId="613DA310" w14:textId="77777777" w:rsidTr="00A84092">
        <w:trPr>
          <w:trHeight w:val="1216"/>
        </w:trPr>
        <w:tc>
          <w:tcPr>
            <w:tcW w:w="2689" w:type="dxa"/>
            <w:shd w:val="clear" w:color="auto" w:fill="auto"/>
            <w:tcMar>
              <w:left w:w="108" w:type="dxa"/>
            </w:tcMar>
            <w:vAlign w:val="center"/>
          </w:tcPr>
          <w:p w14:paraId="799B82D3" w14:textId="77777777" w:rsidR="00F701A4" w:rsidRPr="003F072B" w:rsidRDefault="00F701A4" w:rsidP="00F701A4">
            <w:pPr>
              <w:jc w:val="center"/>
              <w:rPr>
                <w:b/>
                <w:sz w:val="24"/>
                <w:highlight w:val="yellow"/>
              </w:rPr>
            </w:pPr>
            <w:r w:rsidRPr="00747982">
              <w:rPr>
                <w:b/>
                <w:sz w:val="24"/>
              </w:rPr>
              <w:t>End Date</w:t>
            </w:r>
          </w:p>
        </w:tc>
        <w:tc>
          <w:tcPr>
            <w:tcW w:w="7037" w:type="dxa"/>
            <w:shd w:val="clear" w:color="auto" w:fill="auto"/>
            <w:tcMar>
              <w:left w:w="108" w:type="dxa"/>
            </w:tcMar>
            <w:vAlign w:val="center"/>
          </w:tcPr>
          <w:p w14:paraId="5DF6D45C" w14:textId="4F7387FB" w:rsidR="00F701A4" w:rsidRPr="003F072B" w:rsidRDefault="00747982" w:rsidP="00F701A4">
            <w:pPr>
              <w:autoSpaceDE w:val="0"/>
              <w:autoSpaceDN w:val="0"/>
              <w:adjustRightInd w:val="0"/>
              <w:jc w:val="both"/>
              <w:rPr>
                <w:rFonts w:asciiTheme="minorHAnsi" w:eastAsiaTheme="minorHAnsi" w:hAnsiTheme="minorHAnsi" w:cs="Helvetica"/>
                <w:sz w:val="24"/>
                <w:szCs w:val="24"/>
                <w:highlight w:val="yellow"/>
              </w:rPr>
            </w:pPr>
            <w:r w:rsidRPr="00747982">
              <w:rPr>
                <w:rFonts w:asciiTheme="minorHAnsi" w:eastAsiaTheme="minorHAnsi" w:hAnsiTheme="minorHAnsi" w:cs="Helvetica"/>
                <w:sz w:val="24"/>
                <w:szCs w:val="24"/>
              </w:rPr>
              <w:t>Ongoing. Construction expected to end in 2025</w:t>
            </w:r>
          </w:p>
        </w:tc>
      </w:tr>
      <w:tr w:rsidR="00F701A4" w:rsidRPr="00F701A4" w14:paraId="2E954C8E" w14:textId="77777777" w:rsidTr="00A84092">
        <w:trPr>
          <w:trHeight w:val="1103"/>
        </w:trPr>
        <w:tc>
          <w:tcPr>
            <w:tcW w:w="2689" w:type="dxa"/>
            <w:shd w:val="clear" w:color="auto" w:fill="auto"/>
            <w:tcMar>
              <w:left w:w="108" w:type="dxa"/>
            </w:tcMar>
            <w:vAlign w:val="center"/>
          </w:tcPr>
          <w:p w14:paraId="14A58E42" w14:textId="77777777" w:rsidR="00F701A4" w:rsidRPr="003F072B" w:rsidRDefault="00F701A4" w:rsidP="00F701A4">
            <w:pPr>
              <w:jc w:val="center"/>
              <w:rPr>
                <w:b/>
                <w:sz w:val="24"/>
                <w:highlight w:val="yellow"/>
              </w:rPr>
            </w:pPr>
            <w:r w:rsidRPr="00747982">
              <w:rPr>
                <w:b/>
                <w:sz w:val="24"/>
              </w:rPr>
              <w:t>Overall Cost Estimate</w:t>
            </w:r>
          </w:p>
        </w:tc>
        <w:tc>
          <w:tcPr>
            <w:tcW w:w="7037" w:type="dxa"/>
            <w:shd w:val="clear" w:color="auto" w:fill="auto"/>
            <w:tcMar>
              <w:left w:w="108" w:type="dxa"/>
            </w:tcMar>
            <w:vAlign w:val="center"/>
          </w:tcPr>
          <w:p w14:paraId="2E4F2D9B" w14:textId="726CA7ED" w:rsidR="00F701A4" w:rsidRPr="00F701A4" w:rsidRDefault="00747982" w:rsidP="00F701A4">
            <w:pPr>
              <w:autoSpaceDE w:val="0"/>
              <w:autoSpaceDN w:val="0"/>
              <w:adjustRightInd w:val="0"/>
              <w:jc w:val="both"/>
              <w:rPr>
                <w:rFonts w:asciiTheme="minorHAnsi" w:eastAsiaTheme="minorEastAsia" w:hAnsiTheme="minorHAnsi" w:cs="Helvetica"/>
                <w:sz w:val="24"/>
                <w:szCs w:val="24"/>
              </w:rPr>
            </w:pPr>
            <w:r w:rsidRPr="00747982">
              <w:rPr>
                <w:rFonts w:asciiTheme="minorHAnsi" w:eastAsiaTheme="minorEastAsia" w:hAnsiTheme="minorHAnsi" w:cs="Helvetica"/>
                <w:sz w:val="24"/>
                <w:szCs w:val="24"/>
              </w:rPr>
              <w:t>€7,342,446.96</w:t>
            </w:r>
          </w:p>
        </w:tc>
      </w:tr>
    </w:tbl>
    <w:p w14:paraId="4B8197ED" w14:textId="77777777" w:rsidR="00F701A4" w:rsidRPr="00F701A4" w:rsidRDefault="00F701A4" w:rsidP="00F701A4">
      <w:pPr>
        <w:spacing w:after="0" w:line="276" w:lineRule="auto"/>
        <w:jc w:val="both"/>
        <w:rPr>
          <w:rFonts w:ascii="Calibri" w:eastAsia="Calibri" w:hAnsi="Calibri" w:cs="Times New Roman"/>
          <w:b/>
          <w:sz w:val="24"/>
        </w:rPr>
      </w:pPr>
    </w:p>
    <w:p w14:paraId="491B71BA" w14:textId="3F46A5A3" w:rsidR="00F701A4" w:rsidRPr="00747982" w:rsidRDefault="00F701A4" w:rsidP="00F701A4">
      <w:pPr>
        <w:spacing w:after="0" w:line="240" w:lineRule="auto"/>
        <w:jc w:val="both"/>
        <w:rPr>
          <w:rFonts w:eastAsia="Calibri" w:cs="Times New Roman"/>
          <w:b/>
          <w:sz w:val="24"/>
          <w:szCs w:val="24"/>
        </w:rPr>
      </w:pPr>
      <w:r w:rsidRPr="00747982">
        <w:rPr>
          <w:rFonts w:eastAsia="Calibri" w:cs="Times New Roman"/>
          <w:b/>
          <w:sz w:val="24"/>
          <w:szCs w:val="24"/>
        </w:rPr>
        <w:t>Project Description:</w:t>
      </w:r>
    </w:p>
    <w:p w14:paraId="70B4567F" w14:textId="77777777" w:rsidR="00F701A4" w:rsidRPr="003F072B" w:rsidRDefault="00F701A4" w:rsidP="00F701A4">
      <w:pPr>
        <w:spacing w:after="0" w:line="240" w:lineRule="auto"/>
        <w:jc w:val="both"/>
        <w:rPr>
          <w:rFonts w:eastAsia="Calibri" w:cs="Times New Roman"/>
          <w:b/>
          <w:sz w:val="24"/>
          <w:szCs w:val="24"/>
          <w:highlight w:val="yellow"/>
        </w:rPr>
      </w:pPr>
    </w:p>
    <w:p w14:paraId="79C1A132" w14:textId="77777777" w:rsidR="00747982" w:rsidRDefault="00747982" w:rsidP="00747982">
      <w:pPr>
        <w:spacing w:after="0" w:line="240" w:lineRule="auto"/>
        <w:ind w:right="-613"/>
        <w:jc w:val="both"/>
        <w:rPr>
          <w:rFonts w:eastAsia="Calibri" w:cs="Times New Roman"/>
          <w:sz w:val="24"/>
          <w:szCs w:val="24"/>
        </w:rPr>
      </w:pPr>
      <w:bookmarkStart w:id="37" w:name="_Hlk29285714"/>
      <w:r w:rsidRPr="00747982">
        <w:rPr>
          <w:rFonts w:eastAsia="Calibri" w:cs="Times New Roman"/>
          <w:sz w:val="24"/>
          <w:szCs w:val="24"/>
        </w:rPr>
        <w:t>The project consists of the following proposed works:</w:t>
      </w:r>
    </w:p>
    <w:p w14:paraId="2405ABBA" w14:textId="77777777" w:rsidR="00747982" w:rsidRPr="00747982" w:rsidRDefault="00747982" w:rsidP="00747982">
      <w:pPr>
        <w:spacing w:after="0" w:line="240" w:lineRule="auto"/>
        <w:ind w:right="-613"/>
        <w:jc w:val="both"/>
        <w:rPr>
          <w:rFonts w:eastAsia="Calibri" w:cs="Times New Roman"/>
          <w:sz w:val="24"/>
          <w:szCs w:val="24"/>
        </w:rPr>
      </w:pPr>
    </w:p>
    <w:p w14:paraId="1451E232" w14:textId="77777777" w:rsidR="00747982" w:rsidRDefault="00747982" w:rsidP="00747982">
      <w:pPr>
        <w:spacing w:after="0" w:line="240" w:lineRule="auto"/>
        <w:ind w:right="-613"/>
        <w:jc w:val="both"/>
        <w:rPr>
          <w:rFonts w:eastAsia="Calibri" w:cs="Times New Roman"/>
          <w:sz w:val="24"/>
          <w:szCs w:val="24"/>
          <w:u w:val="single"/>
        </w:rPr>
      </w:pPr>
      <w:r w:rsidRPr="00747982">
        <w:rPr>
          <w:rFonts w:eastAsia="Calibri" w:cs="Times New Roman"/>
          <w:sz w:val="24"/>
          <w:szCs w:val="24"/>
          <w:u w:val="single"/>
        </w:rPr>
        <w:t xml:space="preserve">Lucan Village Green: </w:t>
      </w:r>
    </w:p>
    <w:p w14:paraId="0D3EB1CA" w14:textId="77777777" w:rsidR="00747982" w:rsidRPr="00747982" w:rsidRDefault="00747982" w:rsidP="00747982">
      <w:pPr>
        <w:spacing w:after="0" w:line="240" w:lineRule="auto"/>
        <w:ind w:right="-613"/>
        <w:jc w:val="both"/>
        <w:rPr>
          <w:rFonts w:eastAsia="Calibri" w:cs="Times New Roman"/>
          <w:sz w:val="24"/>
          <w:szCs w:val="24"/>
          <w:u w:val="single"/>
        </w:rPr>
      </w:pPr>
    </w:p>
    <w:p w14:paraId="70B4CCDB" w14:textId="61503C3F" w:rsidR="00747982" w:rsidRDefault="00747982" w:rsidP="00747982">
      <w:pPr>
        <w:spacing w:after="0" w:line="240" w:lineRule="auto"/>
        <w:ind w:right="-613"/>
        <w:jc w:val="both"/>
        <w:rPr>
          <w:rFonts w:eastAsia="Calibri" w:cs="Times New Roman"/>
          <w:sz w:val="24"/>
          <w:szCs w:val="24"/>
        </w:rPr>
      </w:pPr>
      <w:r w:rsidRPr="00747982">
        <w:rPr>
          <w:rFonts w:eastAsia="Calibri" w:cs="Times New Roman"/>
          <w:sz w:val="24"/>
          <w:szCs w:val="24"/>
        </w:rPr>
        <w:t>Lucan’s historic Village Green has become isolated from its surroundings and sits in the middle of some heavily trafficked thoroughfares with little sense of connection to its surroundings. The Green operates more as a roundabout then a Village Green. The design proposals seek to bring life back into the Village Green and for this space to retake its position as a Village Green with a central role in the life of Lucan and for its communities. The proposed scheme will involve upgrading the public realm in the centre of Lucan Village, creating more universally accessible spaces, public realm enhancements to the Main Street and opening the Village Green to encourage greater use of the park.</w:t>
      </w:r>
    </w:p>
    <w:p w14:paraId="1B70F8B7" w14:textId="77777777" w:rsidR="00747982" w:rsidRPr="00747982" w:rsidRDefault="00747982" w:rsidP="00747982">
      <w:pPr>
        <w:spacing w:after="0" w:line="240" w:lineRule="auto"/>
        <w:ind w:right="-613"/>
        <w:jc w:val="both"/>
        <w:rPr>
          <w:rFonts w:eastAsia="Calibri" w:cs="Times New Roman"/>
          <w:sz w:val="24"/>
          <w:szCs w:val="24"/>
        </w:rPr>
      </w:pPr>
    </w:p>
    <w:p w14:paraId="6323D22F" w14:textId="77777777" w:rsidR="00747982" w:rsidRDefault="00747982" w:rsidP="00747982">
      <w:pPr>
        <w:spacing w:after="0" w:line="240" w:lineRule="auto"/>
        <w:ind w:right="-613"/>
        <w:jc w:val="both"/>
        <w:rPr>
          <w:rFonts w:eastAsia="Calibri" w:cs="Times New Roman"/>
          <w:sz w:val="24"/>
          <w:szCs w:val="24"/>
          <w:u w:val="single"/>
        </w:rPr>
      </w:pPr>
      <w:r w:rsidRPr="00747982">
        <w:rPr>
          <w:rFonts w:eastAsia="Calibri" w:cs="Times New Roman"/>
          <w:sz w:val="24"/>
          <w:szCs w:val="24"/>
          <w:u w:val="single"/>
        </w:rPr>
        <w:t xml:space="preserve">Lucan Demesne: </w:t>
      </w:r>
    </w:p>
    <w:p w14:paraId="3D844333" w14:textId="77777777" w:rsidR="00747982" w:rsidRPr="00747982" w:rsidRDefault="00747982" w:rsidP="00747982">
      <w:pPr>
        <w:spacing w:after="0" w:line="240" w:lineRule="auto"/>
        <w:ind w:right="-613"/>
        <w:jc w:val="both"/>
        <w:rPr>
          <w:rFonts w:eastAsia="Calibri" w:cs="Times New Roman"/>
          <w:sz w:val="24"/>
          <w:szCs w:val="24"/>
          <w:u w:val="single"/>
        </w:rPr>
      </w:pPr>
    </w:p>
    <w:p w14:paraId="508FB697" w14:textId="2A51E631" w:rsidR="00747982" w:rsidRPr="00747982" w:rsidRDefault="00747982" w:rsidP="00747982">
      <w:pPr>
        <w:spacing w:after="0" w:line="240" w:lineRule="auto"/>
        <w:ind w:right="-613"/>
        <w:jc w:val="both"/>
        <w:rPr>
          <w:rFonts w:eastAsia="Calibri" w:cs="Times New Roman"/>
          <w:sz w:val="24"/>
          <w:szCs w:val="24"/>
        </w:rPr>
      </w:pPr>
      <w:r w:rsidRPr="00747982">
        <w:rPr>
          <w:rFonts w:eastAsia="Calibri" w:cs="Times New Roman"/>
          <w:sz w:val="24"/>
          <w:szCs w:val="24"/>
        </w:rPr>
        <w:t>The design intention here is to create a sense of place in contrast to the relative anonymity of the current receiving environment, as well as a wayfinding point which marks both the Demesne Park entrance and the western ‘gateway’ to Lucan village. A new portal to mark the entrance to the park is being proposed, approx. 7m wide and 4.7m high. The car park currently occupying the site is being</w:t>
      </w:r>
      <w:r w:rsidR="00215B73">
        <w:rPr>
          <w:rFonts w:eastAsia="Calibri" w:cs="Times New Roman"/>
          <w:sz w:val="24"/>
          <w:szCs w:val="24"/>
        </w:rPr>
        <w:t xml:space="preserve"> </w:t>
      </w:r>
      <w:r w:rsidRPr="00747982">
        <w:rPr>
          <w:rFonts w:eastAsia="Calibri" w:cs="Times New Roman"/>
          <w:sz w:val="24"/>
          <w:szCs w:val="24"/>
        </w:rPr>
        <w:t>moved across the Lucan Road (which has already been approved as a separate Part 8 application) so that pedestrian, cycle, and canoe/kayak users will have unrestricted access to the park entrance. The</w:t>
      </w:r>
      <w:r>
        <w:rPr>
          <w:rFonts w:eastAsia="Calibri" w:cs="Times New Roman"/>
          <w:sz w:val="24"/>
          <w:szCs w:val="24"/>
        </w:rPr>
        <w:t xml:space="preserve"> </w:t>
      </w:r>
      <w:r w:rsidRPr="00747982">
        <w:rPr>
          <w:rFonts w:eastAsia="Calibri" w:cs="Times New Roman"/>
          <w:sz w:val="24"/>
          <w:szCs w:val="24"/>
        </w:rPr>
        <w:t xml:space="preserve">proposed scheme will involve the transformation of the existing Lucan Demesne car park into a </w:t>
      </w:r>
    </w:p>
    <w:p w14:paraId="345CB132" w14:textId="77777777" w:rsidR="00747982" w:rsidRDefault="00747982" w:rsidP="00747982">
      <w:pPr>
        <w:spacing w:after="0" w:line="240" w:lineRule="auto"/>
        <w:ind w:right="-613"/>
        <w:jc w:val="both"/>
        <w:rPr>
          <w:rFonts w:eastAsia="Calibri" w:cs="Times New Roman"/>
          <w:sz w:val="24"/>
          <w:szCs w:val="24"/>
        </w:rPr>
      </w:pPr>
      <w:r w:rsidRPr="00747982">
        <w:rPr>
          <w:rFonts w:eastAsia="Calibri" w:cs="Times New Roman"/>
          <w:sz w:val="24"/>
          <w:szCs w:val="24"/>
        </w:rPr>
        <w:t>public plaza.</w:t>
      </w:r>
    </w:p>
    <w:p w14:paraId="2D15FCD6" w14:textId="77777777" w:rsidR="00747982" w:rsidRPr="00747982" w:rsidRDefault="00747982" w:rsidP="00747982">
      <w:pPr>
        <w:spacing w:after="0" w:line="240" w:lineRule="auto"/>
        <w:ind w:right="-613"/>
        <w:jc w:val="both"/>
        <w:rPr>
          <w:rFonts w:eastAsia="Calibri" w:cs="Times New Roman"/>
          <w:sz w:val="24"/>
          <w:szCs w:val="24"/>
        </w:rPr>
      </w:pPr>
    </w:p>
    <w:p w14:paraId="6306AC0B" w14:textId="77777777" w:rsidR="00747982" w:rsidRDefault="00747982" w:rsidP="00747982">
      <w:pPr>
        <w:spacing w:after="0" w:line="240" w:lineRule="auto"/>
        <w:ind w:right="-613"/>
        <w:jc w:val="both"/>
        <w:rPr>
          <w:rFonts w:eastAsia="Calibri" w:cs="Times New Roman"/>
          <w:sz w:val="24"/>
          <w:szCs w:val="24"/>
          <w:u w:val="single"/>
        </w:rPr>
      </w:pPr>
      <w:r w:rsidRPr="00747982">
        <w:rPr>
          <w:rFonts w:eastAsia="Calibri" w:cs="Times New Roman"/>
          <w:sz w:val="24"/>
          <w:szCs w:val="24"/>
          <w:u w:val="single"/>
        </w:rPr>
        <w:t xml:space="preserve">Lucan Promenade: </w:t>
      </w:r>
    </w:p>
    <w:p w14:paraId="4704EA93" w14:textId="77777777" w:rsidR="00747982" w:rsidRPr="00747982" w:rsidRDefault="00747982" w:rsidP="00747982">
      <w:pPr>
        <w:spacing w:after="0" w:line="240" w:lineRule="auto"/>
        <w:ind w:right="-613"/>
        <w:jc w:val="both"/>
        <w:rPr>
          <w:rFonts w:eastAsia="Calibri" w:cs="Times New Roman"/>
          <w:sz w:val="24"/>
          <w:szCs w:val="24"/>
          <w:u w:val="single"/>
        </w:rPr>
      </w:pPr>
    </w:p>
    <w:p w14:paraId="1C77B962" w14:textId="3B78DD8F" w:rsidR="00747982" w:rsidRPr="00747982" w:rsidRDefault="00747982" w:rsidP="00747982">
      <w:pPr>
        <w:spacing w:after="0" w:line="240" w:lineRule="auto"/>
        <w:ind w:right="-613"/>
        <w:jc w:val="both"/>
        <w:rPr>
          <w:rFonts w:eastAsia="Calibri" w:cs="Times New Roman"/>
          <w:sz w:val="24"/>
          <w:szCs w:val="24"/>
        </w:rPr>
      </w:pPr>
      <w:r w:rsidRPr="00747982">
        <w:rPr>
          <w:rFonts w:eastAsia="Calibri" w:cs="Times New Roman"/>
          <w:sz w:val="24"/>
          <w:szCs w:val="24"/>
        </w:rPr>
        <w:t xml:space="preserve">The application proposes improvements to the planting and landscaping that will provide some inflection of the very artificial lines of the Promenade path while defining informal ‘break-out’ areas </w:t>
      </w:r>
    </w:p>
    <w:p w14:paraId="3FA88443" w14:textId="5E1EEB38" w:rsidR="00747982" w:rsidRPr="00747982" w:rsidRDefault="00747982" w:rsidP="00747982">
      <w:pPr>
        <w:spacing w:after="0" w:line="240" w:lineRule="auto"/>
        <w:ind w:right="-613"/>
        <w:jc w:val="both"/>
        <w:rPr>
          <w:rFonts w:eastAsia="Calibri" w:cs="Times New Roman"/>
          <w:sz w:val="24"/>
          <w:szCs w:val="24"/>
        </w:rPr>
      </w:pPr>
      <w:r w:rsidRPr="00747982">
        <w:rPr>
          <w:rFonts w:eastAsia="Calibri" w:cs="Times New Roman"/>
          <w:sz w:val="24"/>
          <w:szCs w:val="24"/>
        </w:rPr>
        <w:t>for small group gatherings or intimate conversation. These spaces still face out towards the Promenade and are quite visible from it as well as from the Bridge so that overlooking discourages anti-social behaviour. The provision of service points for seasonal markets or performances etc. aims</w:t>
      </w:r>
      <w:r w:rsidR="00215B73">
        <w:rPr>
          <w:rFonts w:eastAsia="Calibri" w:cs="Times New Roman"/>
          <w:sz w:val="24"/>
          <w:szCs w:val="24"/>
        </w:rPr>
        <w:t xml:space="preserve"> </w:t>
      </w:r>
      <w:r w:rsidRPr="00747982">
        <w:rPr>
          <w:rFonts w:eastAsia="Calibri" w:cs="Times New Roman"/>
          <w:sz w:val="24"/>
          <w:szCs w:val="24"/>
        </w:rPr>
        <w:t>to provide more flexibility of uses. There is sufficient width on the Promenade (approx. 6m) to accommodate the space for stalls for occasional casual trading. The proposals also include the public</w:t>
      </w:r>
      <w:r w:rsidR="00215B73">
        <w:rPr>
          <w:rFonts w:eastAsia="Calibri" w:cs="Times New Roman"/>
          <w:sz w:val="24"/>
          <w:szCs w:val="24"/>
        </w:rPr>
        <w:t xml:space="preserve"> </w:t>
      </w:r>
    </w:p>
    <w:p w14:paraId="3EE6C333" w14:textId="77777777" w:rsidR="00747982" w:rsidRDefault="00747982" w:rsidP="00747982">
      <w:pPr>
        <w:spacing w:after="0" w:line="240" w:lineRule="auto"/>
        <w:ind w:right="-613"/>
        <w:jc w:val="both"/>
        <w:rPr>
          <w:rFonts w:eastAsia="Calibri" w:cs="Times New Roman"/>
          <w:sz w:val="24"/>
          <w:szCs w:val="24"/>
        </w:rPr>
      </w:pPr>
      <w:r w:rsidRPr="00747982">
        <w:rPr>
          <w:rFonts w:eastAsia="Calibri" w:cs="Times New Roman"/>
          <w:sz w:val="24"/>
          <w:szCs w:val="24"/>
        </w:rPr>
        <w:t>realm and landscaping along the Promenade at the Liffey weir.</w:t>
      </w:r>
    </w:p>
    <w:p w14:paraId="1BF6C805" w14:textId="77777777" w:rsidR="00747982" w:rsidRPr="00747982" w:rsidRDefault="00747982" w:rsidP="00747982">
      <w:pPr>
        <w:spacing w:after="0" w:line="240" w:lineRule="auto"/>
        <w:ind w:right="-613"/>
        <w:jc w:val="both"/>
        <w:rPr>
          <w:rFonts w:eastAsia="Calibri" w:cs="Times New Roman"/>
          <w:sz w:val="24"/>
          <w:szCs w:val="24"/>
        </w:rPr>
      </w:pPr>
    </w:p>
    <w:p w14:paraId="725BF029" w14:textId="35DB5298" w:rsidR="00747982" w:rsidRDefault="00747982" w:rsidP="00747982">
      <w:pPr>
        <w:spacing w:after="0" w:line="240" w:lineRule="auto"/>
        <w:ind w:right="-613"/>
        <w:jc w:val="both"/>
        <w:rPr>
          <w:rFonts w:eastAsia="Calibri" w:cs="Times New Roman"/>
          <w:sz w:val="24"/>
          <w:szCs w:val="24"/>
          <w:highlight w:val="yellow"/>
        </w:rPr>
      </w:pPr>
      <w:r w:rsidRPr="00747982">
        <w:rPr>
          <w:rFonts w:eastAsia="Calibri" w:cs="Times New Roman"/>
          <w:sz w:val="24"/>
          <w:szCs w:val="24"/>
        </w:rPr>
        <w:t>[Descriptions extracted from Part 8 Planning Documents].</w:t>
      </w:r>
    </w:p>
    <w:p w14:paraId="7EA102C4" w14:textId="77777777" w:rsidR="00747982" w:rsidRDefault="00747982" w:rsidP="00F701A4">
      <w:pPr>
        <w:spacing w:after="0" w:line="240" w:lineRule="auto"/>
        <w:ind w:right="-613"/>
        <w:jc w:val="both"/>
        <w:rPr>
          <w:rFonts w:eastAsia="Calibri" w:cs="Times New Roman"/>
          <w:sz w:val="24"/>
          <w:szCs w:val="24"/>
          <w:highlight w:val="yellow"/>
        </w:rPr>
      </w:pPr>
    </w:p>
    <w:p w14:paraId="0AC7B065" w14:textId="77777777" w:rsidR="00747982" w:rsidRDefault="00747982" w:rsidP="00F701A4">
      <w:pPr>
        <w:spacing w:after="0" w:line="240" w:lineRule="auto"/>
        <w:ind w:right="-613"/>
        <w:jc w:val="both"/>
        <w:rPr>
          <w:rFonts w:eastAsia="Calibri" w:cs="Times New Roman"/>
          <w:sz w:val="24"/>
          <w:szCs w:val="24"/>
          <w:highlight w:val="yellow"/>
        </w:rPr>
      </w:pPr>
    </w:p>
    <w:p w14:paraId="4873F662" w14:textId="77777777" w:rsidR="00747982" w:rsidRDefault="00747982" w:rsidP="00F701A4">
      <w:pPr>
        <w:spacing w:after="0" w:line="240" w:lineRule="auto"/>
        <w:ind w:right="-613"/>
        <w:jc w:val="both"/>
        <w:rPr>
          <w:rFonts w:eastAsia="Calibri" w:cs="Times New Roman"/>
          <w:sz w:val="24"/>
          <w:szCs w:val="24"/>
          <w:highlight w:val="yellow"/>
        </w:rPr>
      </w:pPr>
    </w:p>
    <w:p w14:paraId="147C177C" w14:textId="77777777" w:rsidR="00747982" w:rsidRDefault="00747982" w:rsidP="00F701A4">
      <w:pPr>
        <w:spacing w:after="0" w:line="240" w:lineRule="auto"/>
        <w:ind w:right="-613"/>
        <w:jc w:val="both"/>
        <w:rPr>
          <w:rFonts w:eastAsia="Calibri" w:cs="Times New Roman"/>
          <w:sz w:val="24"/>
          <w:szCs w:val="24"/>
          <w:highlight w:val="yellow"/>
        </w:rPr>
      </w:pPr>
    </w:p>
    <w:p w14:paraId="77ED0273" w14:textId="77777777" w:rsidR="00747982" w:rsidRDefault="00747982" w:rsidP="00F701A4">
      <w:pPr>
        <w:spacing w:after="0" w:line="240" w:lineRule="auto"/>
        <w:ind w:right="-613"/>
        <w:jc w:val="both"/>
        <w:rPr>
          <w:rFonts w:eastAsia="Calibri" w:cs="Times New Roman"/>
          <w:sz w:val="24"/>
          <w:szCs w:val="24"/>
          <w:highlight w:val="yellow"/>
        </w:rPr>
      </w:pPr>
    </w:p>
    <w:p w14:paraId="117B0736" w14:textId="77777777" w:rsidR="00747982" w:rsidRDefault="00747982" w:rsidP="00F701A4">
      <w:pPr>
        <w:spacing w:after="0" w:line="240" w:lineRule="auto"/>
        <w:ind w:right="-613"/>
        <w:jc w:val="both"/>
        <w:rPr>
          <w:rFonts w:eastAsia="Calibri" w:cs="Times New Roman"/>
          <w:sz w:val="24"/>
          <w:szCs w:val="24"/>
          <w:highlight w:val="yellow"/>
        </w:rPr>
      </w:pPr>
    </w:p>
    <w:p w14:paraId="516C26E5" w14:textId="77777777" w:rsidR="00747982" w:rsidRDefault="00747982" w:rsidP="00F701A4">
      <w:pPr>
        <w:spacing w:after="0" w:line="240" w:lineRule="auto"/>
        <w:ind w:right="-613"/>
        <w:jc w:val="both"/>
        <w:rPr>
          <w:rFonts w:eastAsia="Calibri" w:cs="Times New Roman"/>
          <w:sz w:val="24"/>
          <w:szCs w:val="24"/>
          <w:highlight w:val="yellow"/>
        </w:rPr>
      </w:pPr>
    </w:p>
    <w:p w14:paraId="1C7ECE96" w14:textId="77777777" w:rsidR="00747982" w:rsidRDefault="00747982" w:rsidP="00F701A4">
      <w:pPr>
        <w:spacing w:after="0" w:line="240" w:lineRule="auto"/>
        <w:ind w:right="-613"/>
        <w:jc w:val="both"/>
        <w:rPr>
          <w:rFonts w:eastAsia="Calibri" w:cs="Times New Roman"/>
          <w:sz w:val="24"/>
          <w:szCs w:val="24"/>
          <w:highlight w:val="yellow"/>
        </w:rPr>
      </w:pPr>
    </w:p>
    <w:p w14:paraId="283D8EFB" w14:textId="77777777" w:rsidR="00F701A4" w:rsidRPr="003F072B" w:rsidRDefault="00F701A4" w:rsidP="00F701A4">
      <w:pPr>
        <w:tabs>
          <w:tab w:val="left" w:pos="7297"/>
        </w:tabs>
        <w:spacing w:after="200" w:line="276" w:lineRule="auto"/>
        <w:rPr>
          <w:rFonts w:eastAsia="Calibri" w:cs="Times New Roman"/>
          <w:sz w:val="24"/>
          <w:szCs w:val="24"/>
          <w:highlight w:val="yellow"/>
        </w:rPr>
        <w:sectPr w:rsidR="00F701A4" w:rsidRPr="003F072B" w:rsidSect="00F701A4">
          <w:headerReference w:type="even" r:id="rId19"/>
          <w:headerReference w:type="default" r:id="rId20"/>
          <w:headerReference w:type="first" r:id="rId21"/>
          <w:footerReference w:type="first" r:id="rId22"/>
          <w:pgSz w:w="11906" w:h="16838"/>
          <w:pgMar w:top="1440" w:right="1440" w:bottom="1440" w:left="1440" w:header="709" w:footer="709" w:gutter="0"/>
          <w:cols w:space="708"/>
          <w:titlePg/>
          <w:docGrid w:linePitch="360"/>
        </w:sectPr>
      </w:pPr>
    </w:p>
    <w:p w14:paraId="53A946F4" w14:textId="5E1687E8" w:rsidR="00F87797" w:rsidRDefault="00F701A4" w:rsidP="00B07D68">
      <w:pPr>
        <w:tabs>
          <w:tab w:val="left" w:pos="-426"/>
        </w:tabs>
        <w:spacing w:after="200" w:line="276" w:lineRule="auto"/>
        <w:ind w:left="-426"/>
        <w:rPr>
          <w:rFonts w:eastAsia="Calibri" w:cs="Times New Roman"/>
          <w:i/>
          <w:iCs/>
          <w:sz w:val="24"/>
          <w:szCs w:val="24"/>
        </w:rPr>
      </w:pPr>
      <w:r w:rsidRPr="00F87797">
        <w:rPr>
          <w:rFonts w:eastAsia="Calibri" w:cs="Times New Roman"/>
          <w:i/>
          <w:iCs/>
          <w:sz w:val="24"/>
          <w:szCs w:val="24"/>
        </w:rPr>
        <w:lastRenderedPageBreak/>
        <w:t>Location of Development:</w:t>
      </w:r>
    </w:p>
    <w:p w14:paraId="338A422F" w14:textId="77777777" w:rsidR="00F87797" w:rsidRDefault="00F87797" w:rsidP="00F701A4">
      <w:pPr>
        <w:tabs>
          <w:tab w:val="left" w:pos="-426"/>
        </w:tabs>
        <w:spacing w:after="200" w:line="276" w:lineRule="auto"/>
        <w:ind w:left="-426"/>
        <w:rPr>
          <w:rFonts w:eastAsia="Calibri" w:cs="Times New Roman"/>
          <w:i/>
          <w:iCs/>
          <w:sz w:val="24"/>
          <w:szCs w:val="24"/>
        </w:rPr>
      </w:pPr>
    </w:p>
    <w:p w14:paraId="172F9375" w14:textId="77777777" w:rsidR="00F87797" w:rsidRPr="00B07D68" w:rsidRDefault="00F87797" w:rsidP="00F701A4">
      <w:pPr>
        <w:tabs>
          <w:tab w:val="left" w:pos="-426"/>
        </w:tabs>
        <w:spacing w:after="200" w:line="276" w:lineRule="auto"/>
        <w:ind w:left="-426"/>
        <w:rPr>
          <w:rFonts w:eastAsia="Calibri" w:cs="Times New Roman"/>
          <w:sz w:val="24"/>
          <w:szCs w:val="24"/>
          <w:u w:val="single"/>
        </w:rPr>
      </w:pPr>
      <w:r w:rsidRPr="00B07D68">
        <w:rPr>
          <w:rFonts w:eastAsia="Calibri" w:cs="Times New Roman"/>
          <w:sz w:val="24"/>
          <w:szCs w:val="24"/>
          <w:u w:val="single"/>
        </w:rPr>
        <w:t>Extracted from Part 8 Planning Documents.</w:t>
      </w:r>
    </w:p>
    <w:p w14:paraId="7375217B" w14:textId="77777777" w:rsidR="00F87797" w:rsidRDefault="00F87797" w:rsidP="00F701A4">
      <w:pPr>
        <w:tabs>
          <w:tab w:val="left" w:pos="-426"/>
        </w:tabs>
        <w:spacing w:after="200" w:line="276" w:lineRule="auto"/>
        <w:ind w:left="-426"/>
        <w:rPr>
          <w:rFonts w:eastAsia="Calibri" w:cs="Times New Roman"/>
          <w:sz w:val="24"/>
          <w:szCs w:val="24"/>
        </w:rPr>
      </w:pPr>
    </w:p>
    <w:p w14:paraId="5CA2F891" w14:textId="22C6D067" w:rsidR="00F87797" w:rsidRPr="00F87797" w:rsidRDefault="00F87797" w:rsidP="00F701A4">
      <w:pPr>
        <w:tabs>
          <w:tab w:val="left" w:pos="-426"/>
        </w:tabs>
        <w:spacing w:after="200" w:line="276" w:lineRule="auto"/>
        <w:ind w:left="-426"/>
        <w:rPr>
          <w:rFonts w:eastAsia="Calibri" w:cs="Times New Roman"/>
          <w:sz w:val="24"/>
          <w:szCs w:val="24"/>
        </w:rPr>
        <w:sectPr w:rsidR="00F87797" w:rsidRPr="00F87797" w:rsidSect="00F701A4">
          <w:headerReference w:type="even" r:id="rId23"/>
          <w:headerReference w:type="default" r:id="rId24"/>
          <w:headerReference w:type="first" r:id="rId25"/>
          <w:footerReference w:type="first" r:id="rId26"/>
          <w:pgSz w:w="16838" w:h="11906" w:orient="landscape"/>
          <w:pgMar w:top="709" w:right="1080" w:bottom="1440" w:left="1080" w:header="709" w:footer="709" w:gutter="0"/>
          <w:cols w:space="708"/>
          <w:titlePg/>
          <w:docGrid w:linePitch="360"/>
        </w:sectPr>
      </w:pPr>
      <w:r>
        <w:rPr>
          <w:rFonts w:eastAsia="Calibri" w:cs="Times New Roman"/>
          <w:noProof/>
          <w:sz w:val="24"/>
          <w:szCs w:val="24"/>
        </w:rPr>
        <w:drawing>
          <wp:inline distT="0" distB="0" distL="0" distR="0" wp14:anchorId="5C78B667" wp14:editId="384D9743">
            <wp:extent cx="9684689" cy="4272750"/>
            <wp:effectExtent l="0" t="0" r="0" b="0"/>
            <wp:docPr id="3608453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750034" cy="4301579"/>
                    </a:xfrm>
                    <a:prstGeom prst="rect">
                      <a:avLst/>
                    </a:prstGeom>
                    <a:noFill/>
                  </pic:spPr>
                </pic:pic>
              </a:graphicData>
            </a:graphic>
          </wp:inline>
        </w:drawing>
      </w:r>
    </w:p>
    <w:p w14:paraId="7326B428" w14:textId="55D7AC25" w:rsidR="00F701A4" w:rsidRPr="003F072B" w:rsidRDefault="00D70E01" w:rsidP="00F701A4">
      <w:pPr>
        <w:spacing w:after="0" w:line="276" w:lineRule="auto"/>
        <w:ind w:left="-567" w:right="-217" w:firstLine="113"/>
        <w:jc w:val="both"/>
        <w:rPr>
          <w:rFonts w:eastAsia="Calibri" w:cs="Times New Roman"/>
          <w:i/>
          <w:iCs/>
          <w:sz w:val="24"/>
          <w:szCs w:val="24"/>
          <w:highlight w:val="yellow"/>
        </w:rPr>
      </w:pPr>
      <w:r>
        <w:rPr>
          <w:rFonts w:eastAsia="Calibri" w:cs="Times New Roman"/>
          <w:i/>
          <w:iCs/>
          <w:noProof/>
          <w:sz w:val="24"/>
          <w:szCs w:val="24"/>
          <w:highlight w:val="yellow"/>
        </w:rPr>
        <w:lastRenderedPageBreak/>
        <w:drawing>
          <wp:inline distT="0" distB="0" distL="0" distR="0" wp14:anchorId="0F150904" wp14:editId="250D7C44">
            <wp:extent cx="3322320" cy="5309870"/>
            <wp:effectExtent l="0" t="0" r="0" b="5080"/>
            <wp:docPr id="17656839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22320" cy="5309870"/>
                    </a:xfrm>
                    <a:prstGeom prst="rect">
                      <a:avLst/>
                    </a:prstGeom>
                    <a:noFill/>
                  </pic:spPr>
                </pic:pic>
              </a:graphicData>
            </a:graphic>
          </wp:inline>
        </w:drawing>
      </w:r>
      <w:r w:rsidRPr="00D70E01">
        <w:rPr>
          <w:rFonts w:eastAsia="Calibri" w:cs="Times New Roman"/>
          <w:b/>
          <w:bCs/>
          <w:i/>
          <w:iCs/>
          <w:noProof/>
          <w:sz w:val="24"/>
          <w:szCs w:val="24"/>
        </w:rPr>
        <w:drawing>
          <wp:inline distT="0" distB="0" distL="0" distR="0" wp14:anchorId="2B46789E" wp14:editId="27AC3BD0">
            <wp:extent cx="2962910" cy="4779645"/>
            <wp:effectExtent l="0" t="0" r="8890" b="1905"/>
            <wp:docPr id="1703451098" name="Picture 4" descr="A bridge over a river with people wal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451098" name="Picture 4" descr="A bridge over a river with people walking&#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62910" cy="4779645"/>
                    </a:xfrm>
                    <a:prstGeom prst="rect">
                      <a:avLst/>
                    </a:prstGeom>
                    <a:noFill/>
                  </pic:spPr>
                </pic:pic>
              </a:graphicData>
            </a:graphic>
          </wp:inline>
        </w:drawing>
      </w:r>
      <w:r w:rsidRPr="00D70E01">
        <w:rPr>
          <w:rFonts w:eastAsia="Calibri" w:cs="Times New Roman"/>
          <w:b/>
          <w:bCs/>
          <w:i/>
          <w:iCs/>
          <w:noProof/>
          <w:sz w:val="24"/>
          <w:szCs w:val="24"/>
        </w:rPr>
        <w:drawing>
          <wp:inline distT="0" distB="0" distL="0" distR="0" wp14:anchorId="4DF3F968" wp14:editId="4762174C">
            <wp:extent cx="3145790" cy="4749165"/>
            <wp:effectExtent l="0" t="0" r="0" b="0"/>
            <wp:docPr id="2049624351" name="Picture 5" descr="A rendering of a park with people wal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624351" name="Picture 5" descr="A rendering of a park with people walking&#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45790" cy="4749165"/>
                    </a:xfrm>
                    <a:prstGeom prst="rect">
                      <a:avLst/>
                    </a:prstGeom>
                    <a:noFill/>
                  </pic:spPr>
                </pic:pic>
              </a:graphicData>
            </a:graphic>
          </wp:inline>
        </w:drawing>
      </w:r>
    </w:p>
    <w:p w14:paraId="2EDA486F" w14:textId="40ACAD9A" w:rsidR="00F701A4" w:rsidRPr="003F072B" w:rsidRDefault="00F701A4" w:rsidP="00F701A4">
      <w:pPr>
        <w:spacing w:after="0" w:line="276" w:lineRule="auto"/>
        <w:ind w:left="-567" w:right="-217" w:hanging="142"/>
        <w:jc w:val="both"/>
        <w:rPr>
          <w:rFonts w:eastAsia="Calibri" w:cs="Times New Roman"/>
          <w:b/>
          <w:bCs/>
          <w:i/>
          <w:iCs/>
          <w:sz w:val="24"/>
          <w:szCs w:val="24"/>
          <w:highlight w:val="yellow"/>
        </w:rPr>
        <w:sectPr w:rsidR="00F701A4" w:rsidRPr="003F072B" w:rsidSect="00F701A4">
          <w:headerReference w:type="even" r:id="rId31"/>
          <w:headerReference w:type="default" r:id="rId32"/>
          <w:headerReference w:type="first" r:id="rId33"/>
          <w:footerReference w:type="first" r:id="rId34"/>
          <w:pgSz w:w="16838" w:h="11906" w:orient="landscape"/>
          <w:pgMar w:top="567" w:right="1080" w:bottom="1440" w:left="1080" w:header="709" w:footer="709" w:gutter="0"/>
          <w:cols w:space="708"/>
          <w:titlePg/>
          <w:docGrid w:linePitch="360"/>
        </w:sectPr>
      </w:pPr>
    </w:p>
    <w:bookmarkEnd w:id="37"/>
    <w:p w14:paraId="0719A55E" w14:textId="77777777" w:rsidR="00F701A4" w:rsidRPr="00A52E50" w:rsidRDefault="00F701A4" w:rsidP="00F701A4">
      <w:pPr>
        <w:pBdr>
          <w:top w:val="single" w:sz="18" w:space="1" w:color="9BBB59"/>
          <w:bottom w:val="single" w:sz="18" w:space="1" w:color="9BBB59"/>
        </w:pBdr>
        <w:spacing w:after="200" w:line="276" w:lineRule="auto"/>
        <w:ind w:left="-142"/>
        <w:jc w:val="center"/>
        <w:rPr>
          <w:rFonts w:ascii="Calibri" w:eastAsia="Calibri" w:hAnsi="Calibri" w:cs="Times New Roman"/>
          <w:b/>
          <w:sz w:val="24"/>
        </w:rPr>
      </w:pPr>
      <w:r w:rsidRPr="00A52E50">
        <w:rPr>
          <w:rFonts w:ascii="Calibri" w:eastAsia="Calibri" w:hAnsi="Calibri" w:cs="Times New Roman"/>
          <w:b/>
          <w:sz w:val="24"/>
        </w:rPr>
        <w:lastRenderedPageBreak/>
        <w:t>Section B - Step 1: Logic Model Mapping</w:t>
      </w:r>
    </w:p>
    <w:p w14:paraId="511C7B01" w14:textId="52BAE4A2" w:rsidR="00747982" w:rsidRPr="00F87797" w:rsidRDefault="00F701A4" w:rsidP="00747982">
      <w:pPr>
        <w:spacing w:after="120" w:line="276" w:lineRule="auto"/>
        <w:jc w:val="both"/>
        <w:rPr>
          <w:rFonts w:eastAsia="Calibri" w:cs="Times New Roman"/>
          <w:sz w:val="24"/>
          <w:szCs w:val="24"/>
        </w:rPr>
      </w:pPr>
      <w:r w:rsidRPr="00F87797">
        <w:rPr>
          <w:rFonts w:eastAsia="Calibri" w:cs="Times New Roman"/>
          <w:sz w:val="24"/>
          <w:szCs w:val="24"/>
        </w:rPr>
        <w:t xml:space="preserve">As part of this In-Depth Check, Internal Audit have completed a Programme Logic Model (PLM) for the </w:t>
      </w:r>
      <w:r w:rsidR="00747982" w:rsidRPr="00F87797">
        <w:rPr>
          <w:rFonts w:eastAsia="Calibri" w:cs="Times New Roman"/>
          <w:sz w:val="24"/>
          <w:szCs w:val="24"/>
        </w:rPr>
        <w:t xml:space="preserve">Upgrade of the Public Realm in Lucan </w:t>
      </w:r>
    </w:p>
    <w:p w14:paraId="7DE9AEDB" w14:textId="261054F4" w:rsidR="00F701A4" w:rsidRDefault="00747982" w:rsidP="00747982">
      <w:pPr>
        <w:spacing w:after="120" w:line="276" w:lineRule="auto"/>
        <w:jc w:val="both"/>
        <w:rPr>
          <w:rFonts w:eastAsia="Calibri" w:cs="Times New Roman"/>
          <w:sz w:val="24"/>
          <w:szCs w:val="24"/>
        </w:rPr>
      </w:pPr>
      <w:r w:rsidRPr="00F87797">
        <w:rPr>
          <w:rFonts w:eastAsia="Calibri" w:cs="Times New Roman"/>
          <w:sz w:val="24"/>
          <w:szCs w:val="24"/>
        </w:rPr>
        <w:t>Village &amp; Environs</w:t>
      </w:r>
      <w:r w:rsidR="00F87797" w:rsidRPr="00F87797">
        <w:rPr>
          <w:rFonts w:eastAsia="Calibri" w:cs="Times New Roman"/>
          <w:sz w:val="24"/>
          <w:szCs w:val="24"/>
        </w:rPr>
        <w:t>.</w:t>
      </w:r>
    </w:p>
    <w:p w14:paraId="4FB9F716" w14:textId="0EFDD8DB" w:rsidR="00D70E01" w:rsidRPr="00F87797" w:rsidRDefault="00D70E01" w:rsidP="00747982">
      <w:pPr>
        <w:spacing w:after="120" w:line="276" w:lineRule="auto"/>
        <w:jc w:val="both"/>
        <w:rPr>
          <w:rFonts w:eastAsia="Calibri" w:cs="Times New Roman"/>
          <w:sz w:val="24"/>
          <w:szCs w:val="24"/>
        </w:rPr>
      </w:pPr>
      <w:r w:rsidRPr="00D70E01">
        <w:rPr>
          <w:rFonts w:eastAsia="Calibri" w:cs="Times New Roman"/>
          <w:noProof/>
          <w:sz w:val="24"/>
          <w:szCs w:val="24"/>
        </w:rPr>
        <w:drawing>
          <wp:inline distT="0" distB="0" distL="0" distR="0" wp14:anchorId="3B75146A" wp14:editId="543C5D25">
            <wp:extent cx="9057640" cy="4715510"/>
            <wp:effectExtent l="0" t="0" r="0" b="8890"/>
            <wp:docPr id="1941177645" name="Picture 1" descr="A close-up of a white 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177645" name="Picture 1" descr="A close-up of a white sheet&#10;&#10;Description automatically generated"/>
                    <pic:cNvPicPr/>
                  </pic:nvPicPr>
                  <pic:blipFill>
                    <a:blip r:embed="rId35"/>
                    <a:stretch>
                      <a:fillRect/>
                    </a:stretch>
                  </pic:blipFill>
                  <pic:spPr>
                    <a:xfrm>
                      <a:off x="0" y="0"/>
                      <a:ext cx="9057640" cy="4715510"/>
                    </a:xfrm>
                    <a:prstGeom prst="rect">
                      <a:avLst/>
                    </a:prstGeom>
                  </pic:spPr>
                </pic:pic>
              </a:graphicData>
            </a:graphic>
          </wp:inline>
        </w:drawing>
      </w:r>
    </w:p>
    <w:p w14:paraId="57077279" w14:textId="77777777" w:rsidR="00F701A4" w:rsidRPr="003F072B" w:rsidRDefault="00F701A4" w:rsidP="00F701A4">
      <w:pPr>
        <w:pBdr>
          <w:top w:val="single" w:sz="18" w:space="1" w:color="9BBB59"/>
          <w:bottom w:val="single" w:sz="18" w:space="1" w:color="9BBB59"/>
        </w:pBdr>
        <w:spacing w:after="200" w:line="276" w:lineRule="auto"/>
        <w:rPr>
          <w:rFonts w:ascii="Calibri" w:eastAsia="Calibri" w:hAnsi="Calibri" w:cs="Times New Roman"/>
          <w:b/>
          <w:sz w:val="24"/>
          <w:highlight w:val="yellow"/>
        </w:rPr>
        <w:sectPr w:rsidR="00F701A4" w:rsidRPr="003F072B" w:rsidSect="00385B38">
          <w:headerReference w:type="even" r:id="rId36"/>
          <w:headerReference w:type="default" r:id="rId37"/>
          <w:headerReference w:type="first" r:id="rId38"/>
          <w:footerReference w:type="first" r:id="rId39"/>
          <w:pgSz w:w="16838" w:h="11906" w:orient="landscape"/>
          <w:pgMar w:top="1440" w:right="1134" w:bottom="1440" w:left="1440" w:header="709" w:footer="709" w:gutter="0"/>
          <w:cols w:space="708"/>
          <w:titlePg/>
          <w:docGrid w:linePitch="360"/>
        </w:sectPr>
      </w:pPr>
    </w:p>
    <w:p w14:paraId="4510DC8C" w14:textId="4CEFC535" w:rsidR="00F701A4" w:rsidRPr="003F072B" w:rsidRDefault="00E37C6E" w:rsidP="00E37C6E">
      <w:pPr>
        <w:spacing w:after="200" w:line="276" w:lineRule="auto"/>
        <w:jc w:val="both"/>
        <w:rPr>
          <w:rFonts w:ascii="Calibri" w:eastAsia="Calibri" w:hAnsi="Calibri" w:cs="Times New Roman"/>
          <w:color w:val="FF0000"/>
          <w:sz w:val="24"/>
          <w:highlight w:val="yellow"/>
        </w:rPr>
      </w:pPr>
      <w:r w:rsidRPr="00E37C6E">
        <w:rPr>
          <w:rFonts w:ascii="Calibri" w:eastAsia="Calibri" w:hAnsi="Calibri" w:cs="Times New Roman"/>
          <w:noProof/>
          <w:sz w:val="24"/>
        </w:rPr>
        <w:lastRenderedPageBreak/>
        <w:drawing>
          <wp:inline distT="0" distB="0" distL="0" distR="0" wp14:anchorId="11185504" wp14:editId="7BAB4820">
            <wp:extent cx="6421200" cy="7601025"/>
            <wp:effectExtent l="0" t="0" r="0" b="0"/>
            <wp:docPr id="601072085"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072085" name="Picture 1" descr="A screenshot of a document&#10;&#10;Description automatically generated"/>
                    <pic:cNvPicPr/>
                  </pic:nvPicPr>
                  <pic:blipFill>
                    <a:blip r:embed="rId40"/>
                    <a:stretch>
                      <a:fillRect/>
                    </a:stretch>
                  </pic:blipFill>
                  <pic:spPr>
                    <a:xfrm>
                      <a:off x="0" y="0"/>
                      <a:ext cx="6483127" cy="7674330"/>
                    </a:xfrm>
                    <a:prstGeom prst="rect">
                      <a:avLst/>
                    </a:prstGeom>
                  </pic:spPr>
                </pic:pic>
              </a:graphicData>
            </a:graphic>
          </wp:inline>
        </w:drawing>
      </w:r>
      <w:r w:rsidR="00F701A4" w:rsidRPr="00E37C6E">
        <w:rPr>
          <w:rFonts w:ascii="Calibri" w:eastAsia="Calibri" w:hAnsi="Calibri" w:cs="Times New Roman"/>
          <w:sz w:val="24"/>
        </w:rPr>
        <w:tab/>
      </w:r>
      <w:r w:rsidR="00F701A4" w:rsidRPr="00E37C6E">
        <w:rPr>
          <w:rFonts w:ascii="Calibri" w:eastAsia="Calibri" w:hAnsi="Calibri" w:cs="Times New Roman"/>
          <w:sz w:val="24"/>
        </w:rPr>
        <w:tab/>
      </w:r>
    </w:p>
    <w:p w14:paraId="32E9B157" w14:textId="77777777" w:rsidR="00F701A4" w:rsidRPr="003F072B" w:rsidRDefault="00F701A4" w:rsidP="00F701A4">
      <w:pPr>
        <w:rPr>
          <w:rFonts w:ascii="Calibri" w:eastAsia="Calibri" w:hAnsi="Calibri" w:cs="Times New Roman"/>
          <w:color w:val="FF0000"/>
          <w:sz w:val="24"/>
          <w:highlight w:val="yellow"/>
        </w:rPr>
        <w:sectPr w:rsidR="00F701A4" w:rsidRPr="003F072B" w:rsidSect="00F701A4">
          <w:headerReference w:type="even" r:id="rId41"/>
          <w:headerReference w:type="default" r:id="rId42"/>
          <w:footerReference w:type="first" r:id="rId43"/>
          <w:pgSz w:w="11906" w:h="16838"/>
          <w:pgMar w:top="1134" w:right="1440" w:bottom="1440" w:left="1440" w:header="709" w:footer="709" w:gutter="0"/>
          <w:cols w:space="708"/>
          <w:titlePg/>
          <w:docGrid w:linePitch="360"/>
        </w:sectPr>
      </w:pPr>
    </w:p>
    <w:p w14:paraId="4A451F36" w14:textId="77777777" w:rsidR="00F701A4" w:rsidRPr="00E37C6E" w:rsidRDefault="00F701A4" w:rsidP="00F701A4">
      <w:pPr>
        <w:pBdr>
          <w:top w:val="single" w:sz="18" w:space="1" w:color="9BBB59"/>
          <w:bottom w:val="single" w:sz="18" w:space="1" w:color="9BBB59"/>
        </w:pBdr>
        <w:spacing w:after="200" w:line="276" w:lineRule="auto"/>
        <w:jc w:val="center"/>
        <w:rPr>
          <w:rFonts w:ascii="Calibri" w:eastAsia="Calibri" w:hAnsi="Calibri" w:cs="Times New Roman"/>
          <w:b/>
          <w:sz w:val="24"/>
        </w:rPr>
      </w:pPr>
      <w:r w:rsidRPr="00E37C6E">
        <w:rPr>
          <w:rFonts w:ascii="Calibri" w:eastAsia="Calibri" w:hAnsi="Calibri" w:cs="Times New Roman"/>
          <w:b/>
          <w:sz w:val="24"/>
        </w:rPr>
        <w:lastRenderedPageBreak/>
        <w:t>Section B - Step 3: Analysis of Key Documents</w:t>
      </w:r>
    </w:p>
    <w:p w14:paraId="58CB34D4" w14:textId="74A7C707" w:rsidR="00F701A4" w:rsidRPr="00E37C6E" w:rsidRDefault="00F701A4" w:rsidP="00F701A4">
      <w:pPr>
        <w:spacing w:after="200" w:line="276" w:lineRule="auto"/>
        <w:jc w:val="both"/>
        <w:rPr>
          <w:rFonts w:ascii="Calibri" w:eastAsia="Calibri" w:hAnsi="Calibri" w:cs="Times New Roman"/>
          <w:sz w:val="24"/>
        </w:rPr>
      </w:pPr>
      <w:r w:rsidRPr="00E37C6E">
        <w:rPr>
          <w:rFonts w:ascii="Calibri" w:eastAsia="Calibri" w:hAnsi="Calibri" w:cs="Times New Roman"/>
          <w:sz w:val="24"/>
        </w:rPr>
        <w:t xml:space="preserve">The following section reviews the key documentation relating to appraisal, analysis, and evaluation for this </w:t>
      </w:r>
      <w:r w:rsidR="00E37C6E" w:rsidRPr="00E37C6E">
        <w:rPr>
          <w:rFonts w:ascii="Calibri" w:eastAsia="Calibri" w:hAnsi="Calibri" w:cs="Times New Roman"/>
          <w:sz w:val="24"/>
        </w:rPr>
        <w:t>Upgrade of the Public Realm in Lucan Village &amp; Environs.</w:t>
      </w:r>
    </w:p>
    <w:tbl>
      <w:tblPr>
        <w:tblStyle w:val="TableGrid"/>
        <w:tblW w:w="10065" w:type="dxa"/>
        <w:tblInd w:w="-572" w:type="dxa"/>
        <w:tblLook w:val="04A0" w:firstRow="1" w:lastRow="0" w:firstColumn="1" w:lastColumn="0" w:noHBand="0" w:noVBand="1"/>
      </w:tblPr>
      <w:tblGrid>
        <w:gridCol w:w="3686"/>
        <w:gridCol w:w="6379"/>
      </w:tblGrid>
      <w:tr w:rsidR="00F701A4" w:rsidRPr="003F072B" w14:paraId="26C62F31" w14:textId="77777777" w:rsidTr="00A84092">
        <w:trPr>
          <w:trHeight w:val="902"/>
        </w:trPr>
        <w:tc>
          <w:tcPr>
            <w:tcW w:w="10065" w:type="dxa"/>
            <w:gridSpan w:val="2"/>
            <w:shd w:val="clear" w:color="auto" w:fill="auto"/>
            <w:tcMar>
              <w:left w:w="108" w:type="dxa"/>
            </w:tcMar>
            <w:vAlign w:val="center"/>
          </w:tcPr>
          <w:p w14:paraId="06B69D88" w14:textId="77777777" w:rsidR="00F701A4" w:rsidRPr="003F072B" w:rsidRDefault="00F701A4" w:rsidP="00F701A4">
            <w:pPr>
              <w:jc w:val="center"/>
              <w:rPr>
                <w:b/>
                <w:sz w:val="24"/>
                <w:highlight w:val="yellow"/>
              </w:rPr>
            </w:pPr>
            <w:r w:rsidRPr="00E37C6E">
              <w:rPr>
                <w:b/>
                <w:sz w:val="24"/>
              </w:rPr>
              <w:t>Project/Programme Key Documents</w:t>
            </w:r>
          </w:p>
        </w:tc>
      </w:tr>
      <w:tr w:rsidR="00F701A4" w:rsidRPr="003F072B" w14:paraId="1286BFDB" w14:textId="77777777" w:rsidTr="00A84092">
        <w:trPr>
          <w:trHeight w:val="581"/>
        </w:trPr>
        <w:tc>
          <w:tcPr>
            <w:tcW w:w="3686" w:type="dxa"/>
            <w:shd w:val="clear" w:color="auto" w:fill="auto"/>
            <w:tcMar>
              <w:left w:w="108" w:type="dxa"/>
            </w:tcMar>
            <w:vAlign w:val="center"/>
          </w:tcPr>
          <w:p w14:paraId="1C0D3AE7" w14:textId="77777777" w:rsidR="00F701A4" w:rsidRPr="00E37C6E" w:rsidRDefault="00F701A4" w:rsidP="00F701A4">
            <w:pPr>
              <w:jc w:val="center"/>
              <w:rPr>
                <w:b/>
                <w:sz w:val="24"/>
              </w:rPr>
            </w:pPr>
            <w:r w:rsidRPr="00E37C6E">
              <w:rPr>
                <w:b/>
                <w:sz w:val="24"/>
              </w:rPr>
              <w:t>Title</w:t>
            </w:r>
          </w:p>
        </w:tc>
        <w:tc>
          <w:tcPr>
            <w:tcW w:w="6379" w:type="dxa"/>
            <w:shd w:val="clear" w:color="auto" w:fill="auto"/>
            <w:tcMar>
              <w:left w:w="108" w:type="dxa"/>
            </w:tcMar>
            <w:vAlign w:val="center"/>
          </w:tcPr>
          <w:p w14:paraId="42996A10" w14:textId="77777777" w:rsidR="00F701A4" w:rsidRPr="00E37C6E" w:rsidRDefault="00F701A4" w:rsidP="00F701A4">
            <w:pPr>
              <w:jc w:val="center"/>
              <w:rPr>
                <w:b/>
                <w:sz w:val="24"/>
              </w:rPr>
            </w:pPr>
            <w:r w:rsidRPr="00E37C6E">
              <w:rPr>
                <w:b/>
                <w:sz w:val="24"/>
              </w:rPr>
              <w:t>Details</w:t>
            </w:r>
          </w:p>
        </w:tc>
      </w:tr>
      <w:tr w:rsidR="00F701A4" w:rsidRPr="003F072B" w14:paraId="373F9ADB" w14:textId="77777777" w:rsidTr="00A84092">
        <w:trPr>
          <w:trHeight w:val="961"/>
        </w:trPr>
        <w:tc>
          <w:tcPr>
            <w:tcW w:w="3686" w:type="dxa"/>
            <w:shd w:val="clear" w:color="auto" w:fill="auto"/>
            <w:tcMar>
              <w:left w:w="108" w:type="dxa"/>
            </w:tcMar>
            <w:vAlign w:val="center"/>
          </w:tcPr>
          <w:p w14:paraId="567AF871" w14:textId="6779DAB3" w:rsidR="00F701A4" w:rsidRPr="003F072B" w:rsidRDefault="00E37C6E" w:rsidP="00F701A4">
            <w:pPr>
              <w:rPr>
                <w:sz w:val="24"/>
                <w:highlight w:val="yellow"/>
              </w:rPr>
            </w:pPr>
            <w:r w:rsidRPr="00E37C6E">
              <w:rPr>
                <w:sz w:val="24"/>
                <w:szCs w:val="24"/>
              </w:rPr>
              <w:t>Project Monitor</w:t>
            </w:r>
          </w:p>
        </w:tc>
        <w:tc>
          <w:tcPr>
            <w:tcW w:w="6379" w:type="dxa"/>
            <w:shd w:val="clear" w:color="auto" w:fill="auto"/>
            <w:tcMar>
              <w:left w:w="108" w:type="dxa"/>
            </w:tcMar>
            <w:vAlign w:val="center"/>
          </w:tcPr>
          <w:p w14:paraId="098E682F" w14:textId="7E6AF076" w:rsidR="00F701A4" w:rsidRPr="003F072B" w:rsidRDefault="00E37C6E" w:rsidP="00F701A4">
            <w:pPr>
              <w:rPr>
                <w:sz w:val="24"/>
                <w:highlight w:val="yellow"/>
              </w:rPr>
            </w:pPr>
            <w:r w:rsidRPr="00E37C6E">
              <w:rPr>
                <w:sz w:val="24"/>
                <w:szCs w:val="24"/>
              </w:rPr>
              <w:t>Detailed documents and process at each stage.</w:t>
            </w:r>
          </w:p>
        </w:tc>
      </w:tr>
      <w:tr w:rsidR="00F701A4" w:rsidRPr="003F072B" w14:paraId="0F14C50F" w14:textId="77777777" w:rsidTr="00A84092">
        <w:trPr>
          <w:trHeight w:val="1488"/>
        </w:trPr>
        <w:tc>
          <w:tcPr>
            <w:tcW w:w="3686" w:type="dxa"/>
            <w:shd w:val="clear" w:color="auto" w:fill="auto"/>
            <w:tcMar>
              <w:left w:w="108" w:type="dxa"/>
            </w:tcMar>
            <w:vAlign w:val="center"/>
          </w:tcPr>
          <w:p w14:paraId="1E249DD9" w14:textId="29AF9CDA" w:rsidR="00F701A4" w:rsidRPr="003F072B" w:rsidRDefault="00E37C6E" w:rsidP="00F701A4">
            <w:pPr>
              <w:rPr>
                <w:sz w:val="24"/>
                <w:highlight w:val="yellow"/>
              </w:rPr>
            </w:pPr>
            <w:r w:rsidRPr="00E37C6E">
              <w:rPr>
                <w:sz w:val="24"/>
              </w:rPr>
              <w:t>Feasibility Study (Stage 1 Report)</w:t>
            </w:r>
          </w:p>
        </w:tc>
        <w:tc>
          <w:tcPr>
            <w:tcW w:w="6379" w:type="dxa"/>
            <w:shd w:val="clear" w:color="auto" w:fill="auto"/>
            <w:tcMar>
              <w:left w:w="108" w:type="dxa"/>
            </w:tcMar>
            <w:vAlign w:val="center"/>
          </w:tcPr>
          <w:p w14:paraId="1EB7DFE3" w14:textId="27C4E5A1" w:rsidR="00F701A4" w:rsidRPr="003F072B" w:rsidRDefault="00E37C6E" w:rsidP="00F701A4">
            <w:pPr>
              <w:rPr>
                <w:sz w:val="24"/>
                <w:highlight w:val="yellow"/>
              </w:rPr>
            </w:pPr>
            <w:r w:rsidRPr="00E37C6E">
              <w:rPr>
                <w:sz w:val="24"/>
              </w:rPr>
              <w:t>Detailed Review of Assessment Criteria and Options.</w:t>
            </w:r>
          </w:p>
        </w:tc>
      </w:tr>
      <w:tr w:rsidR="00F701A4" w:rsidRPr="003F072B" w14:paraId="718275AE" w14:textId="77777777" w:rsidTr="00A84092">
        <w:trPr>
          <w:trHeight w:val="1699"/>
        </w:trPr>
        <w:tc>
          <w:tcPr>
            <w:tcW w:w="3686" w:type="dxa"/>
            <w:shd w:val="clear" w:color="auto" w:fill="auto"/>
            <w:tcMar>
              <w:left w:w="108" w:type="dxa"/>
            </w:tcMar>
            <w:vAlign w:val="center"/>
          </w:tcPr>
          <w:p w14:paraId="419B288B" w14:textId="77777777" w:rsidR="00E37C6E" w:rsidRPr="00E37C6E" w:rsidRDefault="00E37C6E" w:rsidP="00E37C6E">
            <w:pPr>
              <w:rPr>
                <w:sz w:val="24"/>
              </w:rPr>
            </w:pPr>
            <w:r w:rsidRPr="00E37C6E">
              <w:rPr>
                <w:sz w:val="24"/>
              </w:rPr>
              <w:t xml:space="preserve">County Development Plan </w:t>
            </w:r>
          </w:p>
          <w:p w14:paraId="2AD88FC4" w14:textId="786F37E8" w:rsidR="00F701A4" w:rsidRPr="003F072B" w:rsidRDefault="00E37C6E" w:rsidP="00E37C6E">
            <w:pPr>
              <w:rPr>
                <w:sz w:val="24"/>
                <w:highlight w:val="yellow"/>
              </w:rPr>
            </w:pPr>
            <w:r w:rsidRPr="00E37C6E">
              <w:rPr>
                <w:sz w:val="24"/>
              </w:rPr>
              <w:t>2020-2024</w:t>
            </w:r>
          </w:p>
        </w:tc>
        <w:tc>
          <w:tcPr>
            <w:tcW w:w="6379" w:type="dxa"/>
            <w:shd w:val="clear" w:color="auto" w:fill="auto"/>
            <w:tcMar>
              <w:left w:w="108" w:type="dxa"/>
            </w:tcMar>
            <w:vAlign w:val="center"/>
          </w:tcPr>
          <w:p w14:paraId="51101856" w14:textId="714BD1CE" w:rsidR="00F701A4" w:rsidRPr="003F072B" w:rsidRDefault="00E37C6E" w:rsidP="00F701A4">
            <w:pPr>
              <w:rPr>
                <w:sz w:val="24"/>
                <w:highlight w:val="yellow"/>
              </w:rPr>
            </w:pPr>
            <w:r w:rsidRPr="00E37C6E">
              <w:rPr>
                <w:sz w:val="24"/>
              </w:rPr>
              <w:t>Outlines objectives across Directorates.</w:t>
            </w:r>
          </w:p>
        </w:tc>
      </w:tr>
      <w:tr w:rsidR="00F701A4" w:rsidRPr="003F072B" w14:paraId="74343CD7" w14:textId="77777777" w:rsidTr="00A84092">
        <w:trPr>
          <w:trHeight w:val="1454"/>
        </w:trPr>
        <w:tc>
          <w:tcPr>
            <w:tcW w:w="3686" w:type="dxa"/>
            <w:shd w:val="clear" w:color="auto" w:fill="auto"/>
            <w:tcMar>
              <w:left w:w="108" w:type="dxa"/>
            </w:tcMar>
            <w:vAlign w:val="center"/>
          </w:tcPr>
          <w:p w14:paraId="34E97744" w14:textId="5B9E6694" w:rsidR="00F701A4" w:rsidRPr="003F072B" w:rsidRDefault="00E37C6E" w:rsidP="00F701A4">
            <w:pPr>
              <w:rPr>
                <w:sz w:val="24"/>
                <w:highlight w:val="yellow"/>
              </w:rPr>
            </w:pPr>
            <w:r w:rsidRPr="00E37C6E">
              <w:rPr>
                <w:sz w:val="24"/>
              </w:rPr>
              <w:t>Corporate Plan 2020-2024</w:t>
            </w:r>
          </w:p>
        </w:tc>
        <w:tc>
          <w:tcPr>
            <w:tcW w:w="6379" w:type="dxa"/>
            <w:shd w:val="clear" w:color="auto" w:fill="auto"/>
            <w:tcMar>
              <w:left w:w="108" w:type="dxa"/>
            </w:tcMar>
            <w:vAlign w:val="center"/>
          </w:tcPr>
          <w:p w14:paraId="7FA4E6B9" w14:textId="59F29A05" w:rsidR="00F701A4" w:rsidRPr="003F072B" w:rsidRDefault="00E37C6E" w:rsidP="00F701A4">
            <w:pPr>
              <w:rPr>
                <w:sz w:val="24"/>
                <w:highlight w:val="yellow"/>
              </w:rPr>
            </w:pPr>
            <w:r w:rsidRPr="00E37C6E">
              <w:rPr>
                <w:sz w:val="24"/>
              </w:rPr>
              <w:t>Outlines objectives across Directorates.</w:t>
            </w:r>
          </w:p>
        </w:tc>
      </w:tr>
      <w:tr w:rsidR="00F701A4" w:rsidRPr="003F072B" w14:paraId="117FD8E8" w14:textId="77777777" w:rsidTr="00A84092">
        <w:trPr>
          <w:trHeight w:val="1454"/>
        </w:trPr>
        <w:tc>
          <w:tcPr>
            <w:tcW w:w="3686" w:type="dxa"/>
            <w:shd w:val="clear" w:color="auto" w:fill="auto"/>
            <w:tcMar>
              <w:left w:w="108" w:type="dxa"/>
            </w:tcMar>
            <w:vAlign w:val="center"/>
          </w:tcPr>
          <w:p w14:paraId="130F0B34" w14:textId="27EBFC28" w:rsidR="00F701A4" w:rsidRPr="003F072B" w:rsidRDefault="00E37C6E" w:rsidP="00F701A4">
            <w:pPr>
              <w:rPr>
                <w:sz w:val="24"/>
                <w:highlight w:val="yellow"/>
              </w:rPr>
            </w:pPr>
            <w:r w:rsidRPr="00E37C6E">
              <w:rPr>
                <w:sz w:val="24"/>
              </w:rPr>
              <w:t>Part 8 Planning Application</w:t>
            </w:r>
          </w:p>
        </w:tc>
        <w:tc>
          <w:tcPr>
            <w:tcW w:w="6379" w:type="dxa"/>
            <w:shd w:val="clear" w:color="auto" w:fill="auto"/>
            <w:tcMar>
              <w:left w:w="108" w:type="dxa"/>
            </w:tcMar>
            <w:vAlign w:val="center"/>
          </w:tcPr>
          <w:p w14:paraId="432D908C" w14:textId="77777777" w:rsidR="00F701A4" w:rsidRPr="003F072B" w:rsidRDefault="00F701A4" w:rsidP="00F701A4">
            <w:pPr>
              <w:rPr>
                <w:sz w:val="24"/>
                <w:highlight w:val="yellow"/>
              </w:rPr>
            </w:pPr>
          </w:p>
          <w:p w14:paraId="38CC5258" w14:textId="7889C7C4" w:rsidR="00F701A4" w:rsidRPr="003F072B" w:rsidRDefault="00E37C6E" w:rsidP="00F701A4">
            <w:pPr>
              <w:rPr>
                <w:sz w:val="24"/>
                <w:highlight w:val="yellow"/>
              </w:rPr>
            </w:pPr>
            <w:r w:rsidRPr="00E37C6E">
              <w:rPr>
                <w:sz w:val="24"/>
              </w:rPr>
              <w:t>Planning Report provides a summary of the relevant planning context and the main development features of the proposed.</w:t>
            </w:r>
          </w:p>
        </w:tc>
      </w:tr>
      <w:tr w:rsidR="00E37C6E" w:rsidRPr="003F072B" w14:paraId="2874B12B" w14:textId="77777777" w:rsidTr="00A84092">
        <w:trPr>
          <w:trHeight w:val="1454"/>
        </w:trPr>
        <w:tc>
          <w:tcPr>
            <w:tcW w:w="3686" w:type="dxa"/>
            <w:shd w:val="clear" w:color="auto" w:fill="auto"/>
            <w:tcMar>
              <w:left w:w="108" w:type="dxa"/>
            </w:tcMar>
            <w:vAlign w:val="center"/>
          </w:tcPr>
          <w:p w14:paraId="04EFCED2" w14:textId="5C6052D4" w:rsidR="00E37C6E" w:rsidRPr="00E37C6E" w:rsidRDefault="00E37C6E" w:rsidP="00F701A4">
            <w:pPr>
              <w:rPr>
                <w:sz w:val="24"/>
              </w:rPr>
            </w:pPr>
            <w:r w:rsidRPr="00E37C6E">
              <w:rPr>
                <w:sz w:val="24"/>
              </w:rPr>
              <w:t>Lucan Village Enhancement Plans- February 2025</w:t>
            </w:r>
          </w:p>
        </w:tc>
        <w:tc>
          <w:tcPr>
            <w:tcW w:w="6379" w:type="dxa"/>
            <w:shd w:val="clear" w:color="auto" w:fill="auto"/>
            <w:tcMar>
              <w:left w:w="108" w:type="dxa"/>
            </w:tcMar>
            <w:vAlign w:val="center"/>
          </w:tcPr>
          <w:p w14:paraId="7EDE1265" w14:textId="1AEC82A3" w:rsidR="00E37C6E" w:rsidRPr="003F072B" w:rsidRDefault="00E37C6E" w:rsidP="00F701A4">
            <w:pPr>
              <w:rPr>
                <w:sz w:val="24"/>
                <w:highlight w:val="yellow"/>
              </w:rPr>
            </w:pPr>
            <w:r w:rsidRPr="00E37C6E">
              <w:rPr>
                <w:sz w:val="24"/>
              </w:rPr>
              <w:t>Visual overview of Sites’ A, B &amp; C- locations for upgrading/ development.</w:t>
            </w:r>
          </w:p>
        </w:tc>
      </w:tr>
    </w:tbl>
    <w:p w14:paraId="70B0F513" w14:textId="77777777" w:rsidR="00F701A4" w:rsidRPr="003F072B" w:rsidRDefault="00F701A4" w:rsidP="00F701A4">
      <w:pPr>
        <w:spacing w:after="0" w:line="276" w:lineRule="auto"/>
        <w:rPr>
          <w:rFonts w:ascii="Calibri" w:eastAsia="Calibri" w:hAnsi="Calibri" w:cs="Times New Roman"/>
          <w:sz w:val="24"/>
          <w:highlight w:val="yellow"/>
        </w:rPr>
        <w:sectPr w:rsidR="00F701A4" w:rsidRPr="003F072B" w:rsidSect="00F701A4">
          <w:headerReference w:type="even" r:id="rId44"/>
          <w:headerReference w:type="default" r:id="rId45"/>
          <w:footerReference w:type="default" r:id="rId46"/>
          <w:headerReference w:type="first" r:id="rId47"/>
          <w:footerReference w:type="first" r:id="rId48"/>
          <w:pgSz w:w="11906" w:h="16838"/>
          <w:pgMar w:top="1134" w:right="1440" w:bottom="1440" w:left="1440" w:header="709" w:footer="709" w:gutter="0"/>
          <w:cols w:space="708"/>
          <w:titlePg/>
          <w:docGrid w:linePitch="360"/>
        </w:sectPr>
      </w:pPr>
    </w:p>
    <w:p w14:paraId="56503F08" w14:textId="77777777" w:rsidR="006C4510" w:rsidRPr="006C4510" w:rsidRDefault="006C4510" w:rsidP="006C4510">
      <w:pPr>
        <w:pBdr>
          <w:top w:val="single" w:sz="18" w:space="1" w:color="9BBB59"/>
          <w:bottom w:val="single" w:sz="18" w:space="1" w:color="9BBB59"/>
        </w:pBdr>
        <w:spacing w:after="200" w:line="276" w:lineRule="auto"/>
        <w:jc w:val="center"/>
        <w:rPr>
          <w:rFonts w:ascii="Calibri" w:eastAsia="Calibri" w:hAnsi="Calibri" w:cs="Times New Roman"/>
          <w:b/>
          <w:sz w:val="24"/>
        </w:rPr>
      </w:pPr>
      <w:r w:rsidRPr="006C4510">
        <w:rPr>
          <w:rFonts w:ascii="Calibri" w:eastAsia="Calibri" w:hAnsi="Calibri" w:cs="Times New Roman"/>
          <w:b/>
          <w:sz w:val="24"/>
        </w:rPr>
        <w:lastRenderedPageBreak/>
        <w:t>Section B - Step 4: Data Audit</w:t>
      </w:r>
    </w:p>
    <w:p w14:paraId="5F8EE840" w14:textId="77777777" w:rsidR="006C4510" w:rsidRPr="006C4510" w:rsidRDefault="006C4510" w:rsidP="006C4510">
      <w:pPr>
        <w:spacing w:after="200" w:line="276" w:lineRule="auto"/>
        <w:jc w:val="both"/>
        <w:rPr>
          <w:rFonts w:ascii="Calibri" w:eastAsia="Calibri" w:hAnsi="Calibri" w:cs="Times New Roman"/>
          <w:sz w:val="24"/>
        </w:rPr>
      </w:pPr>
      <w:r w:rsidRPr="006C4510">
        <w:rPr>
          <w:rFonts w:ascii="Calibri" w:eastAsia="Calibri" w:hAnsi="Calibri" w:cs="Times New Roman"/>
          <w:sz w:val="24"/>
        </w:rPr>
        <w:t>The following section details the data audit that was carried out for this Upgrade of the Public Realm in Lucan Village &amp; Environs. It evaluates whether appropriate data is available for the future evaluation of the project.</w:t>
      </w:r>
    </w:p>
    <w:tbl>
      <w:tblPr>
        <w:tblStyle w:val="TableGrid"/>
        <w:tblW w:w="9918" w:type="dxa"/>
        <w:jc w:val="center"/>
        <w:tblLook w:val="04A0" w:firstRow="1" w:lastRow="0" w:firstColumn="1" w:lastColumn="0" w:noHBand="0" w:noVBand="1"/>
      </w:tblPr>
      <w:tblGrid>
        <w:gridCol w:w="3306"/>
        <w:gridCol w:w="3306"/>
        <w:gridCol w:w="3306"/>
      </w:tblGrid>
      <w:tr w:rsidR="006C4510" w:rsidRPr="006C4510" w14:paraId="4F07C1BB" w14:textId="77777777" w:rsidTr="00DD069E">
        <w:trPr>
          <w:trHeight w:val="425"/>
          <w:jc w:val="center"/>
        </w:trPr>
        <w:tc>
          <w:tcPr>
            <w:tcW w:w="3306" w:type="dxa"/>
            <w:shd w:val="clear" w:color="auto" w:fill="auto"/>
            <w:tcMar>
              <w:left w:w="108" w:type="dxa"/>
            </w:tcMar>
            <w:vAlign w:val="center"/>
          </w:tcPr>
          <w:p w14:paraId="0870D0FF" w14:textId="77777777" w:rsidR="006C4510" w:rsidRPr="006C4510" w:rsidRDefault="006C4510" w:rsidP="006C4510">
            <w:pPr>
              <w:jc w:val="center"/>
              <w:rPr>
                <w:b/>
                <w:sz w:val="24"/>
              </w:rPr>
            </w:pPr>
            <w:r w:rsidRPr="006C4510">
              <w:rPr>
                <w:b/>
                <w:sz w:val="24"/>
              </w:rPr>
              <w:t>Data Required</w:t>
            </w:r>
          </w:p>
        </w:tc>
        <w:tc>
          <w:tcPr>
            <w:tcW w:w="3306" w:type="dxa"/>
            <w:shd w:val="clear" w:color="auto" w:fill="auto"/>
            <w:tcMar>
              <w:left w:w="108" w:type="dxa"/>
            </w:tcMar>
            <w:vAlign w:val="center"/>
          </w:tcPr>
          <w:p w14:paraId="6B0E6FC5" w14:textId="77777777" w:rsidR="006C4510" w:rsidRPr="006C4510" w:rsidRDefault="006C4510" w:rsidP="006C4510">
            <w:pPr>
              <w:jc w:val="center"/>
              <w:rPr>
                <w:b/>
                <w:sz w:val="24"/>
              </w:rPr>
            </w:pPr>
            <w:r w:rsidRPr="006C4510">
              <w:rPr>
                <w:b/>
                <w:sz w:val="24"/>
              </w:rPr>
              <w:t>Use</w:t>
            </w:r>
          </w:p>
        </w:tc>
        <w:tc>
          <w:tcPr>
            <w:tcW w:w="3306" w:type="dxa"/>
            <w:shd w:val="clear" w:color="auto" w:fill="auto"/>
            <w:tcMar>
              <w:left w:w="108" w:type="dxa"/>
            </w:tcMar>
            <w:vAlign w:val="center"/>
          </w:tcPr>
          <w:p w14:paraId="23E2CE0E" w14:textId="77777777" w:rsidR="006C4510" w:rsidRPr="006C4510" w:rsidRDefault="006C4510" w:rsidP="006C4510">
            <w:pPr>
              <w:jc w:val="center"/>
              <w:rPr>
                <w:b/>
                <w:sz w:val="24"/>
              </w:rPr>
            </w:pPr>
            <w:r w:rsidRPr="006C4510">
              <w:rPr>
                <w:b/>
                <w:sz w:val="24"/>
              </w:rPr>
              <w:t>Availability</w:t>
            </w:r>
          </w:p>
        </w:tc>
      </w:tr>
      <w:tr w:rsidR="006C4510" w:rsidRPr="006C4510" w14:paraId="1758CFA3" w14:textId="77777777" w:rsidTr="00DD069E">
        <w:trPr>
          <w:trHeight w:val="1947"/>
          <w:jc w:val="center"/>
        </w:trPr>
        <w:tc>
          <w:tcPr>
            <w:tcW w:w="3306" w:type="dxa"/>
            <w:shd w:val="clear" w:color="auto" w:fill="auto"/>
            <w:tcMar>
              <w:left w:w="108" w:type="dxa"/>
            </w:tcMar>
            <w:vAlign w:val="center"/>
          </w:tcPr>
          <w:p w14:paraId="77A00A2F" w14:textId="77777777" w:rsidR="006C4510" w:rsidRPr="006C4510" w:rsidRDefault="006C4510" w:rsidP="006C4510">
            <w:pPr>
              <w:rPr>
                <w:sz w:val="24"/>
              </w:rPr>
            </w:pPr>
            <w:r w:rsidRPr="006C4510">
              <w:rPr>
                <w:sz w:val="24"/>
              </w:rPr>
              <w:t>Stage 1 Report: Lucan Public Realm Upgrades Report- prepared by consultant.</w:t>
            </w:r>
          </w:p>
        </w:tc>
        <w:tc>
          <w:tcPr>
            <w:tcW w:w="3306" w:type="dxa"/>
            <w:shd w:val="clear" w:color="auto" w:fill="auto"/>
            <w:tcMar>
              <w:left w:w="108" w:type="dxa"/>
            </w:tcMar>
            <w:vAlign w:val="center"/>
          </w:tcPr>
          <w:p w14:paraId="51B39274" w14:textId="77777777" w:rsidR="006C4510" w:rsidRPr="006C4510" w:rsidRDefault="006C4510" w:rsidP="006C4510">
            <w:pPr>
              <w:rPr>
                <w:sz w:val="24"/>
              </w:rPr>
            </w:pPr>
            <w:r w:rsidRPr="006C4510">
              <w:rPr>
                <w:sz w:val="24"/>
              </w:rPr>
              <w:t>Detailed Report outlining Project Context, Assessments, Part 8 Review, Consultations &amp; Stakeholders and Proposals/ Master Plan</w:t>
            </w:r>
          </w:p>
        </w:tc>
        <w:tc>
          <w:tcPr>
            <w:tcW w:w="3306" w:type="dxa"/>
            <w:shd w:val="clear" w:color="auto" w:fill="auto"/>
            <w:tcMar>
              <w:left w:w="108" w:type="dxa"/>
            </w:tcMar>
            <w:vAlign w:val="center"/>
          </w:tcPr>
          <w:p w14:paraId="71063CD6" w14:textId="77777777" w:rsidR="006C4510" w:rsidRPr="006C4510" w:rsidRDefault="006C4510" w:rsidP="006C4510">
            <w:pPr>
              <w:rPr>
                <w:sz w:val="24"/>
              </w:rPr>
            </w:pPr>
            <w:r w:rsidRPr="006C4510">
              <w:rPr>
                <w:sz w:val="24"/>
              </w:rPr>
              <w:t>Yes, detailed comprehensive report detailing the relevant planned developments within the core study areas as part of the feasibility and options identification stage.</w:t>
            </w:r>
          </w:p>
        </w:tc>
      </w:tr>
      <w:tr w:rsidR="006C4510" w:rsidRPr="006C4510" w14:paraId="666D2FCA" w14:textId="77777777" w:rsidTr="00DD069E">
        <w:trPr>
          <w:trHeight w:val="452"/>
          <w:jc w:val="center"/>
        </w:trPr>
        <w:tc>
          <w:tcPr>
            <w:tcW w:w="3306" w:type="dxa"/>
            <w:shd w:val="clear" w:color="auto" w:fill="auto"/>
            <w:tcMar>
              <w:left w:w="108" w:type="dxa"/>
            </w:tcMar>
            <w:vAlign w:val="center"/>
          </w:tcPr>
          <w:p w14:paraId="4522574A" w14:textId="77777777" w:rsidR="006C4510" w:rsidRPr="006C4510" w:rsidRDefault="006C4510" w:rsidP="006C4510">
            <w:pPr>
              <w:rPr>
                <w:sz w:val="24"/>
              </w:rPr>
            </w:pPr>
            <w:r w:rsidRPr="006C4510">
              <w:rPr>
                <w:sz w:val="24"/>
              </w:rPr>
              <w:t>Chief Executive Orders and Procurement Documentation</w:t>
            </w:r>
          </w:p>
        </w:tc>
        <w:tc>
          <w:tcPr>
            <w:tcW w:w="3306" w:type="dxa"/>
            <w:shd w:val="clear" w:color="auto" w:fill="auto"/>
            <w:tcMar>
              <w:left w:w="108" w:type="dxa"/>
            </w:tcMar>
            <w:vAlign w:val="center"/>
          </w:tcPr>
          <w:p w14:paraId="517B78C4" w14:textId="77777777" w:rsidR="006C4510" w:rsidRPr="006C4510" w:rsidRDefault="006C4510" w:rsidP="006C4510">
            <w:pPr>
              <w:rPr>
                <w:sz w:val="24"/>
              </w:rPr>
            </w:pPr>
            <w:r w:rsidRPr="006C4510">
              <w:rPr>
                <w:sz w:val="24"/>
              </w:rPr>
              <w:t>Assess compliance with procurement regulations</w:t>
            </w:r>
          </w:p>
        </w:tc>
        <w:tc>
          <w:tcPr>
            <w:tcW w:w="3306" w:type="dxa"/>
            <w:shd w:val="clear" w:color="auto" w:fill="auto"/>
            <w:tcMar>
              <w:left w:w="108" w:type="dxa"/>
            </w:tcMar>
            <w:vAlign w:val="center"/>
          </w:tcPr>
          <w:p w14:paraId="08D4CA9A" w14:textId="77777777" w:rsidR="006C4510" w:rsidRPr="006C4510" w:rsidRDefault="006C4510" w:rsidP="006C4510">
            <w:pPr>
              <w:rPr>
                <w:sz w:val="24"/>
              </w:rPr>
            </w:pPr>
            <w:r w:rsidRPr="006C4510">
              <w:rPr>
                <w:sz w:val="24"/>
              </w:rPr>
              <w:t>Yes. To date, all suppliers thus far have been engaged through an appropriate procurement process</w:t>
            </w:r>
          </w:p>
        </w:tc>
      </w:tr>
      <w:tr w:rsidR="006C4510" w:rsidRPr="006C4510" w14:paraId="3F6CEAAF" w14:textId="77777777" w:rsidTr="00DD069E">
        <w:trPr>
          <w:trHeight w:val="452"/>
          <w:jc w:val="center"/>
        </w:trPr>
        <w:tc>
          <w:tcPr>
            <w:tcW w:w="3306" w:type="dxa"/>
            <w:shd w:val="clear" w:color="auto" w:fill="auto"/>
            <w:tcMar>
              <w:left w:w="108" w:type="dxa"/>
            </w:tcMar>
            <w:vAlign w:val="center"/>
          </w:tcPr>
          <w:p w14:paraId="05CF3AEB" w14:textId="77777777" w:rsidR="006C4510" w:rsidRPr="006C4510" w:rsidRDefault="006C4510" w:rsidP="006C4510">
            <w:pPr>
              <w:rPr>
                <w:sz w:val="24"/>
              </w:rPr>
            </w:pPr>
            <w:r w:rsidRPr="006C4510">
              <w:rPr>
                <w:sz w:val="24"/>
              </w:rPr>
              <w:t xml:space="preserve">Feasibility and options Documentation </w:t>
            </w:r>
          </w:p>
        </w:tc>
        <w:tc>
          <w:tcPr>
            <w:tcW w:w="3306" w:type="dxa"/>
            <w:shd w:val="clear" w:color="auto" w:fill="auto"/>
            <w:tcMar>
              <w:left w:w="108" w:type="dxa"/>
            </w:tcMar>
            <w:vAlign w:val="center"/>
          </w:tcPr>
          <w:p w14:paraId="7A13F760" w14:textId="77777777" w:rsidR="006C4510" w:rsidRPr="006C4510" w:rsidRDefault="006C4510" w:rsidP="006C4510">
            <w:pPr>
              <w:rPr>
                <w:sz w:val="24"/>
              </w:rPr>
            </w:pPr>
            <w:r w:rsidRPr="006C4510">
              <w:rPr>
                <w:sz w:val="24"/>
                <w:szCs w:val="24"/>
              </w:rPr>
              <w:t>Assessment criteria</w:t>
            </w:r>
          </w:p>
        </w:tc>
        <w:tc>
          <w:tcPr>
            <w:tcW w:w="3306" w:type="dxa"/>
            <w:shd w:val="clear" w:color="auto" w:fill="auto"/>
            <w:tcMar>
              <w:left w:w="108" w:type="dxa"/>
            </w:tcMar>
            <w:vAlign w:val="center"/>
          </w:tcPr>
          <w:p w14:paraId="6B060BF1" w14:textId="77777777" w:rsidR="006C4510" w:rsidRPr="006C4510" w:rsidRDefault="006C4510" w:rsidP="006C4510">
            <w:pPr>
              <w:spacing w:before="120" w:after="120"/>
              <w:rPr>
                <w:sz w:val="24"/>
              </w:rPr>
            </w:pPr>
          </w:p>
          <w:p w14:paraId="6205164F" w14:textId="77777777" w:rsidR="006C4510" w:rsidRPr="006C4510" w:rsidRDefault="006C4510" w:rsidP="006C4510">
            <w:pPr>
              <w:autoSpaceDE w:val="0"/>
              <w:autoSpaceDN w:val="0"/>
              <w:adjustRightInd w:val="0"/>
              <w:rPr>
                <w:rFonts w:asciiTheme="minorHAnsi" w:eastAsiaTheme="minorHAnsi" w:hAnsiTheme="minorHAnsi" w:cstheme="minorHAnsi"/>
                <w:color w:val="000000"/>
                <w:sz w:val="24"/>
                <w:szCs w:val="24"/>
              </w:rPr>
            </w:pPr>
            <w:r w:rsidRPr="006C4510">
              <w:rPr>
                <w:rFonts w:asciiTheme="minorHAnsi" w:eastAsiaTheme="minorHAnsi" w:hAnsiTheme="minorHAnsi" w:cstheme="minorHAnsi"/>
                <w:color w:val="000000"/>
                <w:sz w:val="24"/>
                <w:szCs w:val="24"/>
              </w:rPr>
              <w:t xml:space="preserve">Yes. Individual risk assessment documents for Stage 1 available. </w:t>
            </w:r>
          </w:p>
          <w:p w14:paraId="7835B4FB" w14:textId="77777777" w:rsidR="006C4510" w:rsidRPr="006C4510" w:rsidRDefault="006C4510" w:rsidP="006C4510">
            <w:pPr>
              <w:rPr>
                <w:sz w:val="24"/>
              </w:rPr>
            </w:pPr>
          </w:p>
        </w:tc>
      </w:tr>
      <w:tr w:rsidR="006C4510" w:rsidRPr="006C4510" w14:paraId="058BC102" w14:textId="77777777" w:rsidTr="00DD069E">
        <w:trPr>
          <w:trHeight w:val="452"/>
          <w:jc w:val="center"/>
        </w:trPr>
        <w:tc>
          <w:tcPr>
            <w:tcW w:w="3306" w:type="dxa"/>
            <w:shd w:val="clear" w:color="auto" w:fill="auto"/>
            <w:tcMar>
              <w:left w:w="108" w:type="dxa"/>
            </w:tcMar>
            <w:vAlign w:val="center"/>
          </w:tcPr>
          <w:p w14:paraId="50740BD2" w14:textId="77777777" w:rsidR="006C4510" w:rsidRPr="006C4510" w:rsidRDefault="006C4510" w:rsidP="006C4510">
            <w:pPr>
              <w:rPr>
                <w:sz w:val="24"/>
              </w:rPr>
            </w:pPr>
            <w:r w:rsidRPr="006C4510">
              <w:rPr>
                <w:sz w:val="24"/>
              </w:rPr>
              <w:t>Part 8 presentation to full Council</w:t>
            </w:r>
          </w:p>
        </w:tc>
        <w:tc>
          <w:tcPr>
            <w:tcW w:w="3306" w:type="dxa"/>
            <w:shd w:val="clear" w:color="auto" w:fill="auto"/>
            <w:tcMar>
              <w:left w:w="108" w:type="dxa"/>
            </w:tcMar>
            <w:vAlign w:val="center"/>
          </w:tcPr>
          <w:p w14:paraId="0EF665BD" w14:textId="77777777" w:rsidR="006C4510" w:rsidRPr="006C4510" w:rsidRDefault="006C4510" w:rsidP="006C4510">
            <w:pPr>
              <w:rPr>
                <w:sz w:val="24"/>
              </w:rPr>
            </w:pPr>
            <w:r w:rsidRPr="006C4510">
              <w:rPr>
                <w:sz w:val="24"/>
                <w:szCs w:val="24"/>
              </w:rPr>
              <w:t>Sets out proposed plan</w:t>
            </w:r>
          </w:p>
        </w:tc>
        <w:tc>
          <w:tcPr>
            <w:tcW w:w="3306" w:type="dxa"/>
            <w:shd w:val="clear" w:color="auto" w:fill="auto"/>
            <w:tcMar>
              <w:left w:w="108" w:type="dxa"/>
            </w:tcMar>
            <w:vAlign w:val="center"/>
          </w:tcPr>
          <w:p w14:paraId="1DA9AD19" w14:textId="77777777" w:rsidR="006C4510" w:rsidRPr="006C4510" w:rsidRDefault="006C4510" w:rsidP="006C4510">
            <w:pPr>
              <w:spacing w:before="120" w:after="120"/>
              <w:rPr>
                <w:sz w:val="24"/>
              </w:rPr>
            </w:pPr>
            <w:r w:rsidRPr="006C4510">
              <w:rPr>
                <w:sz w:val="24"/>
              </w:rPr>
              <w:t xml:space="preserve">Yes. Indicative drawings and reports presented. Council minutes record agreement of elected members. </w:t>
            </w:r>
          </w:p>
          <w:p w14:paraId="11625CB8" w14:textId="77777777" w:rsidR="006C4510" w:rsidRPr="006C4510" w:rsidRDefault="006C4510" w:rsidP="006C4510">
            <w:pPr>
              <w:rPr>
                <w:sz w:val="24"/>
              </w:rPr>
            </w:pPr>
          </w:p>
        </w:tc>
      </w:tr>
      <w:tr w:rsidR="006C4510" w:rsidRPr="006C4510" w14:paraId="0AAB7CA9" w14:textId="77777777" w:rsidTr="00DD069E">
        <w:trPr>
          <w:trHeight w:val="1293"/>
          <w:jc w:val="center"/>
        </w:trPr>
        <w:tc>
          <w:tcPr>
            <w:tcW w:w="3306" w:type="dxa"/>
            <w:shd w:val="clear" w:color="auto" w:fill="auto"/>
            <w:tcMar>
              <w:left w:w="108" w:type="dxa"/>
            </w:tcMar>
            <w:vAlign w:val="center"/>
          </w:tcPr>
          <w:p w14:paraId="5D782C1D" w14:textId="77777777" w:rsidR="006C4510" w:rsidRPr="006C4510" w:rsidRDefault="006C4510" w:rsidP="006C4510">
            <w:pPr>
              <w:rPr>
                <w:sz w:val="24"/>
              </w:rPr>
            </w:pPr>
            <w:r w:rsidRPr="006C4510">
              <w:rPr>
                <w:sz w:val="24"/>
              </w:rPr>
              <w:t>Report on Tenders (March 15</w:t>
            </w:r>
            <w:r w:rsidRPr="006C4510">
              <w:rPr>
                <w:sz w:val="24"/>
                <w:vertAlign w:val="superscript"/>
              </w:rPr>
              <w:t>th</w:t>
            </w:r>
            <w:r w:rsidRPr="006C4510">
              <w:rPr>
                <w:sz w:val="24"/>
              </w:rPr>
              <w:t>, 2024) for Mini Comp under MPFA for District Centre Enhancement Programme for Lucan Public Realm Works- prepared by Nolan Construction Consultants.</w:t>
            </w:r>
          </w:p>
        </w:tc>
        <w:tc>
          <w:tcPr>
            <w:tcW w:w="3306" w:type="dxa"/>
            <w:shd w:val="clear" w:color="auto" w:fill="auto"/>
            <w:tcMar>
              <w:left w:w="108" w:type="dxa"/>
            </w:tcMar>
            <w:vAlign w:val="center"/>
          </w:tcPr>
          <w:p w14:paraId="66412BD3" w14:textId="77777777" w:rsidR="006C4510" w:rsidRPr="006C4510" w:rsidRDefault="006C4510" w:rsidP="006C4510">
            <w:pPr>
              <w:rPr>
                <w:sz w:val="24"/>
              </w:rPr>
            </w:pPr>
            <w:r w:rsidRPr="006C4510">
              <w:rPr>
                <w:sz w:val="24"/>
              </w:rPr>
              <w:t>Reports on Tendering Process, Tenders Received and Recommendations.</w:t>
            </w:r>
          </w:p>
        </w:tc>
        <w:tc>
          <w:tcPr>
            <w:tcW w:w="3306" w:type="dxa"/>
            <w:shd w:val="clear" w:color="auto" w:fill="auto"/>
            <w:tcMar>
              <w:left w:w="108" w:type="dxa"/>
            </w:tcMar>
            <w:vAlign w:val="center"/>
          </w:tcPr>
          <w:p w14:paraId="6D3B2EF1" w14:textId="77777777" w:rsidR="006C4510" w:rsidRPr="006C4510" w:rsidRDefault="006C4510" w:rsidP="006C4510">
            <w:pPr>
              <w:rPr>
                <w:sz w:val="24"/>
              </w:rPr>
            </w:pPr>
            <w:r w:rsidRPr="006C4510">
              <w:rPr>
                <w:sz w:val="24"/>
              </w:rPr>
              <w:t xml:space="preserve">Yes. Report outlines the Evaluation Process and Recommendation of Tenderer to be Awarded from Compliant Submissions Received. </w:t>
            </w:r>
          </w:p>
          <w:p w14:paraId="1284C5F8" w14:textId="77777777" w:rsidR="006C4510" w:rsidRPr="006C4510" w:rsidRDefault="006C4510" w:rsidP="006C4510">
            <w:pPr>
              <w:rPr>
                <w:sz w:val="24"/>
              </w:rPr>
            </w:pPr>
            <w:r w:rsidRPr="006C4510">
              <w:rPr>
                <w:sz w:val="24"/>
              </w:rPr>
              <w:t xml:space="preserve">Award Letters issued via </w:t>
            </w:r>
            <w:proofErr w:type="spellStart"/>
            <w:r w:rsidRPr="006C4510">
              <w:rPr>
                <w:sz w:val="24"/>
              </w:rPr>
              <w:t>ETenders</w:t>
            </w:r>
            <w:proofErr w:type="spellEnd"/>
            <w:r w:rsidRPr="006C4510">
              <w:rPr>
                <w:sz w:val="24"/>
              </w:rPr>
              <w:t xml:space="preserve"> on 11/04/2024.</w:t>
            </w:r>
          </w:p>
        </w:tc>
      </w:tr>
      <w:tr w:rsidR="006C4510" w:rsidRPr="006C4510" w14:paraId="79275B22" w14:textId="77777777" w:rsidTr="00DD069E">
        <w:trPr>
          <w:trHeight w:val="1293"/>
          <w:jc w:val="center"/>
        </w:trPr>
        <w:tc>
          <w:tcPr>
            <w:tcW w:w="3306" w:type="dxa"/>
            <w:shd w:val="clear" w:color="auto" w:fill="auto"/>
            <w:tcMar>
              <w:left w:w="108" w:type="dxa"/>
            </w:tcMar>
            <w:vAlign w:val="center"/>
          </w:tcPr>
          <w:p w14:paraId="6FDA1065" w14:textId="77777777" w:rsidR="006C4510" w:rsidRPr="006C4510" w:rsidRDefault="006C4510" w:rsidP="006C4510">
            <w:pPr>
              <w:rPr>
                <w:sz w:val="24"/>
              </w:rPr>
            </w:pPr>
            <w:r w:rsidRPr="006C4510">
              <w:rPr>
                <w:sz w:val="24"/>
              </w:rPr>
              <w:t>CE Order No. R/165/23- Appointment of Contractor to construct the Lucan Village Public Realm Schemes at a cost of €6,475,110.98 (excl. VAT)</w:t>
            </w:r>
          </w:p>
        </w:tc>
        <w:tc>
          <w:tcPr>
            <w:tcW w:w="3306" w:type="dxa"/>
            <w:shd w:val="clear" w:color="auto" w:fill="auto"/>
            <w:tcMar>
              <w:left w:w="108" w:type="dxa"/>
            </w:tcMar>
            <w:vAlign w:val="center"/>
          </w:tcPr>
          <w:p w14:paraId="1BB3EAF4" w14:textId="77777777" w:rsidR="006C4510" w:rsidRPr="006C4510" w:rsidRDefault="006C4510" w:rsidP="006C4510">
            <w:pPr>
              <w:rPr>
                <w:sz w:val="24"/>
              </w:rPr>
            </w:pPr>
            <w:r w:rsidRPr="006C4510">
              <w:rPr>
                <w:sz w:val="24"/>
              </w:rPr>
              <w:t xml:space="preserve">Appointment of Successful Tenderer for Upgrade of Public Realm Scheme. </w:t>
            </w:r>
          </w:p>
        </w:tc>
        <w:tc>
          <w:tcPr>
            <w:tcW w:w="3306" w:type="dxa"/>
            <w:shd w:val="clear" w:color="auto" w:fill="auto"/>
            <w:tcMar>
              <w:left w:w="108" w:type="dxa"/>
            </w:tcMar>
            <w:vAlign w:val="center"/>
          </w:tcPr>
          <w:p w14:paraId="60495AA5" w14:textId="77777777" w:rsidR="006C4510" w:rsidRPr="006C4510" w:rsidRDefault="006C4510" w:rsidP="006C4510">
            <w:pPr>
              <w:rPr>
                <w:sz w:val="24"/>
              </w:rPr>
            </w:pPr>
            <w:r w:rsidRPr="006C4510">
              <w:rPr>
                <w:sz w:val="24"/>
              </w:rPr>
              <w:t xml:space="preserve">Yes. CE Order in progress @ 08/04/2023. Outcome letters issued via </w:t>
            </w:r>
            <w:proofErr w:type="spellStart"/>
            <w:r w:rsidRPr="006C4510">
              <w:rPr>
                <w:sz w:val="24"/>
              </w:rPr>
              <w:t>ETenders</w:t>
            </w:r>
            <w:proofErr w:type="spellEnd"/>
            <w:r w:rsidRPr="006C4510">
              <w:rPr>
                <w:sz w:val="24"/>
              </w:rPr>
              <w:t xml:space="preserve"> on 11/04/2024.</w:t>
            </w:r>
          </w:p>
        </w:tc>
      </w:tr>
    </w:tbl>
    <w:p w14:paraId="75E01678" w14:textId="77777777" w:rsidR="006C4510" w:rsidRPr="006C4510" w:rsidRDefault="006C4510" w:rsidP="006C4510">
      <w:pPr>
        <w:spacing w:after="200" w:line="276" w:lineRule="auto"/>
        <w:jc w:val="both"/>
        <w:rPr>
          <w:rFonts w:ascii="Calibri" w:eastAsia="Calibri" w:hAnsi="Calibri" w:cs="Times New Roman"/>
          <w:sz w:val="24"/>
        </w:rPr>
      </w:pPr>
    </w:p>
    <w:p w14:paraId="73295BC1" w14:textId="2BCA4AC8" w:rsidR="00F701A4" w:rsidRPr="003F072B" w:rsidRDefault="00F701A4" w:rsidP="00F701A4">
      <w:pPr>
        <w:spacing w:after="200" w:line="276" w:lineRule="auto"/>
        <w:jc w:val="both"/>
        <w:rPr>
          <w:rFonts w:ascii="Calibri" w:eastAsia="Calibri" w:hAnsi="Calibri" w:cs="Times New Roman"/>
          <w:sz w:val="24"/>
          <w:highlight w:val="yellow"/>
        </w:rPr>
      </w:pPr>
    </w:p>
    <w:p w14:paraId="1B101C37" w14:textId="77777777" w:rsidR="00F701A4" w:rsidRPr="003F072B" w:rsidRDefault="00F701A4" w:rsidP="00F701A4">
      <w:pPr>
        <w:spacing w:after="200" w:line="276" w:lineRule="auto"/>
        <w:jc w:val="both"/>
        <w:rPr>
          <w:rFonts w:ascii="Calibri" w:eastAsia="Calibri" w:hAnsi="Calibri" w:cs="Times New Roman"/>
          <w:sz w:val="24"/>
          <w:highlight w:val="yellow"/>
        </w:rPr>
      </w:pPr>
    </w:p>
    <w:p w14:paraId="541727DF" w14:textId="77777777" w:rsidR="00F701A4" w:rsidRPr="006C4510" w:rsidRDefault="00F701A4" w:rsidP="00F701A4">
      <w:pPr>
        <w:spacing w:after="200" w:line="276" w:lineRule="auto"/>
        <w:jc w:val="both"/>
        <w:rPr>
          <w:rFonts w:ascii="Calibri" w:eastAsia="Calibri" w:hAnsi="Calibri" w:cs="Times New Roman"/>
          <w:b/>
          <w:color w:val="000000" w:themeColor="text1"/>
          <w:sz w:val="24"/>
        </w:rPr>
      </w:pPr>
      <w:r w:rsidRPr="006C4510">
        <w:rPr>
          <w:rFonts w:ascii="Calibri" w:eastAsia="Calibri" w:hAnsi="Calibri" w:cs="Times New Roman"/>
          <w:b/>
          <w:color w:val="000000" w:themeColor="text1"/>
          <w:sz w:val="24"/>
        </w:rPr>
        <w:lastRenderedPageBreak/>
        <w:t>Data Availability and Proposed Next Steps</w:t>
      </w:r>
    </w:p>
    <w:p w14:paraId="61131DC5" w14:textId="77777777" w:rsidR="00F701A4" w:rsidRDefault="006C4510" w:rsidP="00F701A4">
      <w:pPr>
        <w:rPr>
          <w:rFonts w:ascii="Calibri" w:eastAsia="Calibri" w:hAnsi="Calibri" w:cs="Times New Roman"/>
          <w:sz w:val="24"/>
          <w:szCs w:val="24"/>
        </w:rPr>
      </w:pPr>
      <w:r w:rsidRPr="006C4510">
        <w:rPr>
          <w:rFonts w:ascii="Calibri" w:eastAsia="Calibri" w:hAnsi="Calibri" w:cs="Times New Roman"/>
          <w:sz w:val="24"/>
          <w:szCs w:val="24"/>
        </w:rPr>
        <w:t>Internal Audit is satisfied that there is sufficient data available for the future evaluation of the project.</w:t>
      </w:r>
    </w:p>
    <w:p w14:paraId="3E7B079F" w14:textId="77777777" w:rsidR="006C4510" w:rsidRDefault="006C4510" w:rsidP="00F701A4">
      <w:pPr>
        <w:rPr>
          <w:rFonts w:ascii="Calibri" w:eastAsia="Calibri" w:hAnsi="Calibri" w:cs="Times New Roman"/>
          <w:sz w:val="24"/>
          <w:szCs w:val="24"/>
        </w:rPr>
      </w:pPr>
    </w:p>
    <w:p w14:paraId="7E176770" w14:textId="77777777" w:rsidR="006C4510" w:rsidRPr="006C4510" w:rsidRDefault="006C4510" w:rsidP="006C4510">
      <w:pPr>
        <w:spacing w:after="200" w:line="276" w:lineRule="auto"/>
        <w:jc w:val="both"/>
        <w:rPr>
          <w:rFonts w:ascii="Calibri" w:eastAsia="Calibri" w:hAnsi="Calibri" w:cs="Times New Roman"/>
          <w:b/>
          <w:color w:val="000000" w:themeColor="text1"/>
          <w:sz w:val="24"/>
        </w:rPr>
      </w:pPr>
    </w:p>
    <w:p w14:paraId="62E83B9B" w14:textId="77777777" w:rsidR="006C4510" w:rsidRPr="006C4510" w:rsidRDefault="006C4510" w:rsidP="006C4510">
      <w:pPr>
        <w:pBdr>
          <w:top w:val="single" w:sz="18" w:space="1" w:color="9BBB59"/>
          <w:bottom w:val="single" w:sz="18" w:space="1" w:color="9BBB59"/>
        </w:pBdr>
        <w:spacing w:after="200" w:line="276" w:lineRule="auto"/>
        <w:jc w:val="center"/>
        <w:rPr>
          <w:rFonts w:ascii="Calibri" w:eastAsia="Calibri" w:hAnsi="Calibri" w:cs="Times New Roman"/>
          <w:b/>
          <w:sz w:val="24"/>
        </w:rPr>
      </w:pPr>
      <w:r w:rsidRPr="006C4510">
        <w:rPr>
          <w:rFonts w:ascii="Calibri" w:eastAsia="Calibri" w:hAnsi="Calibri" w:cs="Times New Roman"/>
          <w:b/>
          <w:sz w:val="24"/>
        </w:rPr>
        <w:t>Section B - Step 5: Key Evaluation Questions</w:t>
      </w:r>
    </w:p>
    <w:p w14:paraId="02439655" w14:textId="77777777" w:rsidR="006C4510" w:rsidRPr="006C4510" w:rsidRDefault="006C4510" w:rsidP="006C4510">
      <w:pPr>
        <w:spacing w:after="200" w:line="276" w:lineRule="auto"/>
        <w:jc w:val="both"/>
        <w:rPr>
          <w:rFonts w:ascii="Calibri" w:eastAsia="Calibri" w:hAnsi="Calibri" w:cs="Times New Roman"/>
          <w:sz w:val="24"/>
        </w:rPr>
      </w:pPr>
      <w:r w:rsidRPr="006C4510">
        <w:rPr>
          <w:rFonts w:ascii="Calibri" w:eastAsia="Calibri" w:hAnsi="Calibri" w:cs="Times New Roman"/>
          <w:sz w:val="24"/>
        </w:rPr>
        <w:t xml:space="preserve">The following section looks at the key evaluation questions for the Proposed Development based on the findings from the previous sections of this report. </w:t>
      </w:r>
    </w:p>
    <w:p w14:paraId="75EAF95E" w14:textId="77777777" w:rsidR="006C4510" w:rsidRPr="006C4510" w:rsidRDefault="006C4510" w:rsidP="006C4510">
      <w:pPr>
        <w:spacing w:after="200" w:line="276" w:lineRule="auto"/>
        <w:jc w:val="both"/>
        <w:rPr>
          <w:rFonts w:ascii="Calibri" w:eastAsia="Calibri" w:hAnsi="Calibri" w:cs="Times New Roman"/>
          <w:b/>
          <w:color w:val="000000" w:themeColor="text1"/>
          <w:sz w:val="24"/>
        </w:rPr>
      </w:pPr>
      <w:r w:rsidRPr="006C4510">
        <w:rPr>
          <w:rFonts w:ascii="Calibri" w:eastAsia="Calibri" w:hAnsi="Calibri" w:cs="Times New Roman"/>
          <w:b/>
          <w:color w:val="000000" w:themeColor="text1"/>
          <w:sz w:val="24"/>
        </w:rPr>
        <w:t>Does the delivery of the project/programme comply with the standards set out in the Public Spending Code? (Appraisal Stage, Implementation Stage and Post-Implementation Stage)</w:t>
      </w:r>
    </w:p>
    <w:p w14:paraId="526D77B9" w14:textId="77777777" w:rsidR="006C4510" w:rsidRPr="006C4510" w:rsidRDefault="006C4510" w:rsidP="006C4510">
      <w:pPr>
        <w:spacing w:after="200" w:line="276" w:lineRule="auto"/>
        <w:jc w:val="both"/>
        <w:rPr>
          <w:rFonts w:ascii="Calibri" w:eastAsia="Calibri" w:hAnsi="Calibri" w:cs="Times New Roman"/>
          <w:b/>
          <w:color w:val="000000" w:themeColor="text1"/>
          <w:sz w:val="24"/>
        </w:rPr>
      </w:pPr>
      <w:r w:rsidRPr="006C4510">
        <w:rPr>
          <w:rFonts w:ascii="Calibri" w:eastAsia="Calibri" w:hAnsi="Calibri" w:cs="Times New Roman"/>
          <w:color w:val="000000" w:themeColor="text1"/>
          <w:sz w:val="24"/>
        </w:rPr>
        <w:t xml:space="preserve">Yes. </w:t>
      </w:r>
      <w:r w:rsidRPr="006C4510">
        <w:rPr>
          <w:rFonts w:ascii="Calibri" w:eastAsia="Calibri" w:hAnsi="Calibri" w:cs="Calibri"/>
          <w:color w:val="000000" w:themeColor="text1"/>
          <w:sz w:val="24"/>
          <w:szCs w:val="24"/>
        </w:rPr>
        <w:t>Internal Audit is satisfied that the delivery of the project to date complies with the standards set out in the Public Spending Code.</w:t>
      </w:r>
    </w:p>
    <w:p w14:paraId="4C96C641" w14:textId="77777777" w:rsidR="006C4510" w:rsidRPr="006C4510" w:rsidRDefault="006C4510" w:rsidP="006C4510">
      <w:pPr>
        <w:spacing w:after="200" w:line="276" w:lineRule="auto"/>
        <w:jc w:val="both"/>
        <w:rPr>
          <w:rFonts w:ascii="Calibri" w:eastAsia="Calibri" w:hAnsi="Calibri" w:cs="Times New Roman"/>
          <w:b/>
          <w:color w:val="000000" w:themeColor="text1"/>
          <w:sz w:val="24"/>
        </w:rPr>
      </w:pPr>
      <w:r w:rsidRPr="006C4510">
        <w:rPr>
          <w:rFonts w:ascii="Calibri" w:eastAsia="Calibri" w:hAnsi="Calibri" w:cs="Times New Roman"/>
          <w:b/>
          <w:color w:val="000000" w:themeColor="text1"/>
          <w:sz w:val="24"/>
        </w:rPr>
        <w:t>Is the necessary data and information available such that the project/programme can be subjected to a full evaluation at a later date?</w:t>
      </w:r>
    </w:p>
    <w:p w14:paraId="4F40817B" w14:textId="77777777" w:rsidR="006C4510" w:rsidRPr="006C4510" w:rsidRDefault="006C4510" w:rsidP="006C4510">
      <w:pPr>
        <w:spacing w:after="200" w:line="276" w:lineRule="auto"/>
        <w:jc w:val="both"/>
        <w:rPr>
          <w:rFonts w:ascii="Calibri" w:eastAsia="Calibri" w:hAnsi="Calibri" w:cs="Times New Roman"/>
          <w:color w:val="FF0000"/>
          <w:sz w:val="24"/>
        </w:rPr>
      </w:pPr>
      <w:r w:rsidRPr="006C4510">
        <w:rPr>
          <w:rFonts w:ascii="Calibri" w:eastAsia="Calibri" w:hAnsi="Calibri" w:cs="Times New Roman"/>
          <w:color w:val="000000" w:themeColor="text1"/>
          <w:sz w:val="24"/>
        </w:rPr>
        <w:t>Yes, Internal Audit is satisfied that sufficient data is available up to this stage of the project for the future evaluation of the proposal.</w:t>
      </w:r>
    </w:p>
    <w:p w14:paraId="78B42BAA" w14:textId="77777777" w:rsidR="006C4510" w:rsidRPr="006C4510" w:rsidRDefault="006C4510" w:rsidP="006C4510">
      <w:pPr>
        <w:spacing w:after="200" w:line="276" w:lineRule="auto"/>
        <w:jc w:val="both"/>
        <w:rPr>
          <w:rFonts w:ascii="Calibri" w:eastAsia="Calibri" w:hAnsi="Calibri" w:cs="Times New Roman"/>
          <w:b/>
          <w:color w:val="000000" w:themeColor="text1"/>
          <w:sz w:val="24"/>
        </w:rPr>
      </w:pPr>
      <w:r w:rsidRPr="006C4510">
        <w:rPr>
          <w:rFonts w:ascii="Calibri" w:eastAsia="Calibri" w:hAnsi="Calibri" w:cs="Times New Roman"/>
          <w:b/>
          <w:color w:val="000000" w:themeColor="text1"/>
          <w:sz w:val="24"/>
        </w:rPr>
        <w:t>What improvements are recommended such that future processes and management are enhanced?</w:t>
      </w:r>
    </w:p>
    <w:p w14:paraId="10408D8B" w14:textId="727E170A" w:rsidR="006C4510" w:rsidRPr="006C4510" w:rsidRDefault="006C4510" w:rsidP="00F701A4">
      <w:pPr>
        <w:rPr>
          <w:rFonts w:ascii="Calibri" w:eastAsia="Calibri" w:hAnsi="Calibri" w:cs="Calibri"/>
          <w:color w:val="000000" w:themeColor="text1"/>
          <w:sz w:val="24"/>
          <w:szCs w:val="24"/>
        </w:rPr>
        <w:sectPr w:rsidR="006C4510" w:rsidRPr="006C4510" w:rsidSect="00F701A4">
          <w:headerReference w:type="even" r:id="rId49"/>
          <w:headerReference w:type="default" r:id="rId50"/>
          <w:headerReference w:type="first" r:id="rId51"/>
          <w:footerReference w:type="first" r:id="rId52"/>
          <w:pgSz w:w="11906" w:h="16838"/>
          <w:pgMar w:top="1134" w:right="1440" w:bottom="1440" w:left="1440" w:header="709" w:footer="709" w:gutter="0"/>
          <w:cols w:space="708"/>
          <w:titlePg/>
          <w:docGrid w:linePitch="360"/>
        </w:sectPr>
      </w:pPr>
      <w:r w:rsidRPr="006C4510">
        <w:rPr>
          <w:rFonts w:ascii="Calibri" w:eastAsia="Calibri" w:hAnsi="Calibri" w:cs="Calibri"/>
          <w:color w:val="000000" w:themeColor="text1"/>
          <w:sz w:val="24"/>
          <w:szCs w:val="24"/>
        </w:rPr>
        <w:t>At this stage of the project there are no improvements identified for recommendation</w:t>
      </w:r>
      <w:r>
        <w:rPr>
          <w:rFonts w:ascii="Calibri" w:eastAsia="Calibri" w:hAnsi="Calibri" w:cs="Calibri"/>
          <w:color w:val="000000" w:themeColor="text1"/>
          <w:sz w:val="24"/>
          <w:szCs w:val="24"/>
        </w:rPr>
        <w:t>.</w:t>
      </w:r>
    </w:p>
    <w:p w14:paraId="74B34A5E" w14:textId="77777777" w:rsidR="006C4510" w:rsidRPr="006C4510" w:rsidRDefault="006C4510" w:rsidP="006C4510">
      <w:pPr>
        <w:pBdr>
          <w:top w:val="single" w:sz="18" w:space="1" w:color="9BBB59"/>
          <w:bottom w:val="single" w:sz="18" w:space="1" w:color="9BBB59"/>
        </w:pBdr>
        <w:spacing w:after="200" w:line="276" w:lineRule="auto"/>
        <w:jc w:val="center"/>
        <w:rPr>
          <w:rFonts w:ascii="Calibri" w:eastAsia="Calibri" w:hAnsi="Calibri" w:cs="Times New Roman"/>
          <w:b/>
          <w:sz w:val="24"/>
        </w:rPr>
      </w:pPr>
      <w:r w:rsidRPr="006C4510">
        <w:rPr>
          <w:rFonts w:ascii="Calibri" w:eastAsia="Calibri" w:hAnsi="Calibri" w:cs="Times New Roman"/>
          <w:b/>
          <w:sz w:val="24"/>
        </w:rPr>
        <w:lastRenderedPageBreak/>
        <w:t>Section: In-Depth Check Summary</w:t>
      </w:r>
    </w:p>
    <w:p w14:paraId="1D38E638" w14:textId="77777777" w:rsidR="006C4510" w:rsidRPr="006C4510" w:rsidRDefault="006C4510" w:rsidP="006C4510">
      <w:pPr>
        <w:spacing w:after="200" w:line="276" w:lineRule="auto"/>
        <w:jc w:val="both"/>
        <w:rPr>
          <w:rFonts w:ascii="Calibri" w:eastAsia="Calibri" w:hAnsi="Calibri" w:cs="Times New Roman"/>
          <w:sz w:val="24"/>
        </w:rPr>
      </w:pPr>
      <w:r w:rsidRPr="006C4510">
        <w:rPr>
          <w:rFonts w:ascii="Calibri" w:eastAsia="Calibri" w:hAnsi="Calibri" w:cs="Times New Roman"/>
          <w:sz w:val="24"/>
        </w:rPr>
        <w:t>The following section presents a summary of the findings of this In-Depth Check on the proposed upgrade of the Public Realm in Lucan Village &amp; Environs.</w:t>
      </w:r>
    </w:p>
    <w:p w14:paraId="2AE4C5BE" w14:textId="77777777" w:rsidR="006C4510" w:rsidRPr="006C4510" w:rsidRDefault="006C4510" w:rsidP="006C4510">
      <w:pPr>
        <w:spacing w:after="200" w:line="276" w:lineRule="auto"/>
        <w:jc w:val="both"/>
        <w:rPr>
          <w:rFonts w:ascii="Calibri" w:eastAsia="Calibri" w:hAnsi="Calibri" w:cs="Times New Roman"/>
          <w:b/>
          <w:sz w:val="24"/>
        </w:rPr>
      </w:pPr>
      <w:r w:rsidRPr="006C4510">
        <w:rPr>
          <w:rFonts w:ascii="Calibri" w:eastAsia="Calibri" w:hAnsi="Calibri" w:cs="Times New Roman"/>
          <w:b/>
          <w:sz w:val="24"/>
        </w:rPr>
        <w:t>Summary of In-Depth Check</w:t>
      </w:r>
    </w:p>
    <w:p w14:paraId="2582C3DF" w14:textId="77777777" w:rsidR="006C4510" w:rsidRPr="006C4510" w:rsidRDefault="006C4510" w:rsidP="006C4510">
      <w:pPr>
        <w:spacing w:after="200" w:line="276" w:lineRule="auto"/>
        <w:jc w:val="both"/>
        <w:rPr>
          <w:rFonts w:ascii="Calibri" w:eastAsia="Calibri" w:hAnsi="Calibri" w:cs="Times New Roman"/>
          <w:sz w:val="24"/>
        </w:rPr>
      </w:pPr>
      <w:r w:rsidRPr="006C4510">
        <w:rPr>
          <w:rFonts w:ascii="Calibri" w:eastAsia="Calibri" w:hAnsi="Calibri" w:cs="Times New Roman"/>
          <w:sz w:val="24"/>
        </w:rPr>
        <w:t xml:space="preserve">Upgrade of the Public Realm in Lucan Village &amp; Environs was reviewed for compliance with the Public Spending Code up to the stage of Implementation. Tendering Evaluation Process completed, and Award Letters issued via </w:t>
      </w:r>
      <w:proofErr w:type="spellStart"/>
      <w:r w:rsidRPr="006C4510">
        <w:rPr>
          <w:rFonts w:ascii="Calibri" w:eastAsia="Calibri" w:hAnsi="Calibri" w:cs="Times New Roman"/>
          <w:sz w:val="24"/>
        </w:rPr>
        <w:t>ETenders</w:t>
      </w:r>
      <w:proofErr w:type="spellEnd"/>
      <w:r w:rsidRPr="006C4510">
        <w:rPr>
          <w:rFonts w:ascii="Calibri" w:eastAsia="Calibri" w:hAnsi="Calibri" w:cs="Times New Roman"/>
          <w:sz w:val="24"/>
        </w:rPr>
        <w:t xml:space="preserve"> on April 11</w:t>
      </w:r>
      <w:r w:rsidRPr="006C4510">
        <w:rPr>
          <w:rFonts w:ascii="Calibri" w:eastAsia="Calibri" w:hAnsi="Calibri" w:cs="Times New Roman"/>
          <w:sz w:val="24"/>
          <w:vertAlign w:val="superscript"/>
        </w:rPr>
        <w:t>th</w:t>
      </w:r>
      <w:r w:rsidRPr="006C4510">
        <w:rPr>
          <w:rFonts w:ascii="Calibri" w:eastAsia="Calibri" w:hAnsi="Calibri" w:cs="Times New Roman"/>
          <w:sz w:val="24"/>
        </w:rPr>
        <w:t>, 2024.</w:t>
      </w:r>
    </w:p>
    <w:p w14:paraId="24A0FE2E" w14:textId="77777777" w:rsidR="006C4510" w:rsidRPr="006C4510" w:rsidRDefault="006C4510" w:rsidP="006C4510">
      <w:pPr>
        <w:spacing w:after="200" w:line="276" w:lineRule="auto"/>
        <w:jc w:val="both"/>
        <w:rPr>
          <w:rFonts w:ascii="Calibri" w:eastAsia="Calibri" w:hAnsi="Calibri" w:cs="Calibri"/>
          <w:color w:val="000000" w:themeColor="text1"/>
          <w:sz w:val="24"/>
          <w:szCs w:val="24"/>
        </w:rPr>
      </w:pPr>
      <w:r w:rsidRPr="006C4510">
        <w:rPr>
          <w:rFonts w:ascii="Calibri" w:eastAsia="Calibri" w:hAnsi="Calibri" w:cs="Calibri"/>
          <w:color w:val="000000" w:themeColor="text1"/>
          <w:sz w:val="24"/>
          <w:szCs w:val="24"/>
        </w:rPr>
        <w:t>Internal Audit is satisfied that the delivery of the project to date complies substantially with the standards set out in the code; substantial satisfactory controls are in place to ensure compliance and these standards should be maintained throughout the remaining stages of the project.</w:t>
      </w:r>
    </w:p>
    <w:p w14:paraId="5068556E" w14:textId="77777777" w:rsidR="00F701A4" w:rsidRPr="003F072B" w:rsidRDefault="00F701A4" w:rsidP="00F701A4">
      <w:pPr>
        <w:rPr>
          <w:rFonts w:ascii="Calibri" w:eastAsia="Calibri" w:hAnsi="Calibri" w:cs="Calibri"/>
          <w:color w:val="000000" w:themeColor="text1"/>
          <w:sz w:val="24"/>
          <w:szCs w:val="24"/>
          <w:highlight w:val="yellow"/>
        </w:rPr>
        <w:sectPr w:rsidR="00F701A4" w:rsidRPr="003F072B" w:rsidSect="00F701A4">
          <w:headerReference w:type="even" r:id="rId53"/>
          <w:headerReference w:type="default" r:id="rId54"/>
          <w:footerReference w:type="default" r:id="rId55"/>
          <w:headerReference w:type="first" r:id="rId56"/>
          <w:footerReference w:type="first" r:id="rId57"/>
          <w:pgSz w:w="11906" w:h="16838"/>
          <w:pgMar w:top="1134" w:right="1440" w:bottom="1440" w:left="1440" w:header="709" w:footer="709" w:gutter="0"/>
          <w:cols w:space="708"/>
          <w:titlePg/>
          <w:docGrid w:linePitch="360"/>
        </w:sectPr>
      </w:pPr>
    </w:p>
    <w:p w14:paraId="2A403570" w14:textId="6991D476" w:rsidR="00EC0437" w:rsidRDefault="00281DC3" w:rsidP="00FD01D9">
      <w:pPr>
        <w:pStyle w:val="Heading2"/>
      </w:pPr>
      <w:bookmarkStart w:id="38" w:name="_Toc136344440"/>
      <w:r w:rsidRPr="00FD01D9">
        <w:lastRenderedPageBreak/>
        <w:t xml:space="preserve">Quality Assurance – In Depth Check 2: </w:t>
      </w:r>
      <w:bookmarkEnd w:id="38"/>
      <w:r w:rsidR="00FD01D9" w:rsidRPr="00FD01D9">
        <w:t>Affordable</w:t>
      </w:r>
      <w:r w:rsidR="00FD01D9">
        <w:t xml:space="preserve"> Rental Housing Development – Belgard Square North (St. Maelruans)</w:t>
      </w:r>
    </w:p>
    <w:p w14:paraId="6855F68C" w14:textId="77777777" w:rsidR="00141BBE" w:rsidRPr="00141BBE" w:rsidRDefault="00141BBE" w:rsidP="00141BBE">
      <w:pPr>
        <w:rPr>
          <w:highlight w:val="yellow"/>
        </w:rPr>
      </w:pPr>
    </w:p>
    <w:p w14:paraId="65B50518" w14:textId="77777777" w:rsidR="00B34C6F" w:rsidRPr="00FD01D9" w:rsidRDefault="00B34C6F" w:rsidP="00B34C6F">
      <w:pPr>
        <w:jc w:val="center"/>
        <w:rPr>
          <w:b/>
          <w:sz w:val="28"/>
        </w:rPr>
      </w:pPr>
      <w:bookmarkStart w:id="39" w:name="_Hlk136342284"/>
      <w:r w:rsidRPr="00FD01D9">
        <w:rPr>
          <w:b/>
          <w:sz w:val="28"/>
        </w:rPr>
        <w:t>Quality Assurance – In Depth Check</w:t>
      </w:r>
    </w:p>
    <w:p w14:paraId="6C914774" w14:textId="77777777" w:rsidR="00B34C6F" w:rsidRPr="00FD01D9" w:rsidRDefault="00B34C6F" w:rsidP="00B34C6F">
      <w:pPr>
        <w:pBdr>
          <w:top w:val="single" w:sz="18" w:space="1" w:color="9BBB59"/>
          <w:bottom w:val="single" w:sz="18" w:space="1" w:color="9BBB59"/>
        </w:pBdr>
        <w:jc w:val="center"/>
        <w:rPr>
          <w:b/>
          <w:sz w:val="24"/>
        </w:rPr>
      </w:pPr>
      <w:r w:rsidRPr="00FD01D9">
        <w:rPr>
          <w:b/>
          <w:sz w:val="24"/>
        </w:rPr>
        <w:t>Section A: Introduction</w:t>
      </w:r>
    </w:p>
    <w:p w14:paraId="1C6F0FE6" w14:textId="77777777" w:rsidR="00B34C6F" w:rsidRPr="00FD01D9" w:rsidRDefault="00B34C6F" w:rsidP="00B34C6F">
      <w:pPr>
        <w:jc w:val="both"/>
        <w:rPr>
          <w:sz w:val="24"/>
        </w:rPr>
      </w:pPr>
      <w:r w:rsidRPr="00FD01D9">
        <w:rPr>
          <w:sz w:val="24"/>
        </w:rPr>
        <w:t xml:space="preserve">This introductory section details the headline information on the programme or project in question. </w:t>
      </w:r>
    </w:p>
    <w:tbl>
      <w:tblPr>
        <w:tblStyle w:val="TableGrid"/>
        <w:tblW w:w="9016" w:type="dxa"/>
        <w:tblLook w:val="04A0" w:firstRow="1" w:lastRow="0" w:firstColumn="1" w:lastColumn="0" w:noHBand="0" w:noVBand="1"/>
      </w:tblPr>
      <w:tblGrid>
        <w:gridCol w:w="3029"/>
        <w:gridCol w:w="5987"/>
      </w:tblGrid>
      <w:tr w:rsidR="00B34C6F" w:rsidRPr="003F072B" w14:paraId="002E4FAF" w14:textId="77777777" w:rsidTr="00A84092">
        <w:trPr>
          <w:trHeight w:val="748"/>
        </w:trPr>
        <w:tc>
          <w:tcPr>
            <w:tcW w:w="9016" w:type="dxa"/>
            <w:gridSpan w:val="2"/>
            <w:shd w:val="clear" w:color="auto" w:fill="auto"/>
            <w:tcMar>
              <w:left w:w="108" w:type="dxa"/>
            </w:tcMar>
            <w:vAlign w:val="center"/>
          </w:tcPr>
          <w:p w14:paraId="6BC1AD9D" w14:textId="77777777" w:rsidR="00B34C6F" w:rsidRPr="00FD01D9" w:rsidRDefault="00B34C6F" w:rsidP="00A84092">
            <w:pPr>
              <w:jc w:val="center"/>
              <w:rPr>
                <w:b/>
                <w:sz w:val="24"/>
              </w:rPr>
            </w:pPr>
            <w:r w:rsidRPr="00FD01D9">
              <w:rPr>
                <w:b/>
                <w:sz w:val="24"/>
              </w:rPr>
              <w:t>Programme or Project Information</w:t>
            </w:r>
          </w:p>
        </w:tc>
      </w:tr>
      <w:tr w:rsidR="00B34C6F" w:rsidRPr="003F072B" w14:paraId="44376A23" w14:textId="77777777" w:rsidTr="00FD01D9">
        <w:trPr>
          <w:trHeight w:val="1070"/>
        </w:trPr>
        <w:tc>
          <w:tcPr>
            <w:tcW w:w="3029" w:type="dxa"/>
            <w:shd w:val="clear" w:color="auto" w:fill="auto"/>
            <w:tcMar>
              <w:left w:w="108" w:type="dxa"/>
            </w:tcMar>
            <w:vAlign w:val="center"/>
          </w:tcPr>
          <w:p w14:paraId="0BB39291" w14:textId="77777777" w:rsidR="00B34C6F" w:rsidRPr="00FD01D9" w:rsidRDefault="00B34C6F" w:rsidP="00A84092">
            <w:pPr>
              <w:jc w:val="center"/>
              <w:rPr>
                <w:b/>
                <w:sz w:val="24"/>
              </w:rPr>
            </w:pPr>
            <w:r w:rsidRPr="00FD01D9">
              <w:rPr>
                <w:b/>
                <w:sz w:val="24"/>
              </w:rPr>
              <w:t>Name</w:t>
            </w:r>
          </w:p>
        </w:tc>
        <w:tc>
          <w:tcPr>
            <w:tcW w:w="5987" w:type="dxa"/>
            <w:shd w:val="clear" w:color="auto" w:fill="auto"/>
            <w:tcMar>
              <w:left w:w="108" w:type="dxa"/>
            </w:tcMar>
            <w:vAlign w:val="center"/>
          </w:tcPr>
          <w:p w14:paraId="546DCC1D" w14:textId="77777777" w:rsidR="00FD01D9" w:rsidRPr="00FD01D9" w:rsidRDefault="00FD01D9" w:rsidP="00FD01D9">
            <w:pPr>
              <w:rPr>
                <w:sz w:val="24"/>
                <w:szCs w:val="24"/>
              </w:rPr>
            </w:pPr>
            <w:r w:rsidRPr="00FD01D9">
              <w:rPr>
                <w:sz w:val="24"/>
                <w:szCs w:val="24"/>
              </w:rPr>
              <w:t xml:space="preserve">Affordable Rental Housing Development – </w:t>
            </w:r>
          </w:p>
          <w:p w14:paraId="030A7BAE" w14:textId="133C5E7D" w:rsidR="00B34C6F" w:rsidRPr="00FD01D9" w:rsidRDefault="00FD01D9" w:rsidP="00FD01D9">
            <w:pPr>
              <w:rPr>
                <w:sz w:val="24"/>
                <w:szCs w:val="24"/>
              </w:rPr>
            </w:pPr>
            <w:r w:rsidRPr="00FD01D9">
              <w:rPr>
                <w:sz w:val="24"/>
                <w:szCs w:val="24"/>
              </w:rPr>
              <w:t>Belgard Square North (St. Maelruans)</w:t>
            </w:r>
          </w:p>
        </w:tc>
      </w:tr>
      <w:tr w:rsidR="00B34C6F" w:rsidRPr="003F072B" w14:paraId="76651310" w14:textId="77777777" w:rsidTr="00A84092">
        <w:trPr>
          <w:trHeight w:val="1191"/>
        </w:trPr>
        <w:tc>
          <w:tcPr>
            <w:tcW w:w="3029" w:type="dxa"/>
            <w:shd w:val="clear" w:color="auto" w:fill="auto"/>
            <w:tcMar>
              <w:left w:w="108" w:type="dxa"/>
            </w:tcMar>
            <w:vAlign w:val="center"/>
          </w:tcPr>
          <w:p w14:paraId="1CEFAA8C" w14:textId="77777777" w:rsidR="00B34C6F" w:rsidRPr="003F072B" w:rsidRDefault="00B34C6F" w:rsidP="00A84092">
            <w:pPr>
              <w:jc w:val="center"/>
              <w:rPr>
                <w:b/>
                <w:sz w:val="24"/>
                <w:highlight w:val="yellow"/>
              </w:rPr>
            </w:pPr>
            <w:r w:rsidRPr="00FD01D9">
              <w:rPr>
                <w:b/>
                <w:sz w:val="24"/>
              </w:rPr>
              <w:t>Detail</w:t>
            </w:r>
          </w:p>
        </w:tc>
        <w:tc>
          <w:tcPr>
            <w:tcW w:w="5987" w:type="dxa"/>
            <w:shd w:val="clear" w:color="auto" w:fill="auto"/>
            <w:tcMar>
              <w:left w:w="108" w:type="dxa"/>
            </w:tcMar>
            <w:vAlign w:val="center"/>
          </w:tcPr>
          <w:p w14:paraId="5138399F" w14:textId="77777777" w:rsidR="00FD01D9" w:rsidRPr="00FD01D9" w:rsidRDefault="00FD01D9" w:rsidP="00FD01D9">
            <w:pPr>
              <w:rPr>
                <w:sz w:val="24"/>
              </w:rPr>
            </w:pPr>
            <w:r w:rsidRPr="00FD01D9">
              <w:rPr>
                <w:sz w:val="24"/>
              </w:rPr>
              <w:t>The 0.4903-hectare site is located near the centre of Tallaght, north of The Square Shopping Centre, Council Offices and Civic Theatre.</w:t>
            </w:r>
          </w:p>
          <w:p w14:paraId="75075F4D" w14:textId="77777777" w:rsidR="00FD01D9" w:rsidRPr="00FD01D9" w:rsidRDefault="00FD01D9" w:rsidP="00FD01D9">
            <w:pPr>
              <w:rPr>
                <w:sz w:val="24"/>
              </w:rPr>
            </w:pPr>
          </w:p>
          <w:p w14:paraId="36E0054F" w14:textId="77777777" w:rsidR="00FD01D9" w:rsidRPr="00FD01D9" w:rsidRDefault="00FD01D9" w:rsidP="00FD01D9">
            <w:pPr>
              <w:rPr>
                <w:sz w:val="24"/>
              </w:rPr>
            </w:pPr>
            <w:r w:rsidRPr="00FD01D9">
              <w:rPr>
                <w:sz w:val="24"/>
              </w:rPr>
              <w:t>The development consists of the construction of 133 affordable rental apartments and a community facility with a total area of approximately 12,918m2, in three blocks, ranging from 2 three to eight storeys with associated balconies/terraces for each apartment and roof mounted solar panels, linked by a single storey podium.</w:t>
            </w:r>
          </w:p>
          <w:p w14:paraId="4B3876C0" w14:textId="77777777" w:rsidR="00FD01D9" w:rsidRPr="00FD01D9" w:rsidRDefault="00FD01D9" w:rsidP="00FD01D9">
            <w:pPr>
              <w:rPr>
                <w:sz w:val="24"/>
              </w:rPr>
            </w:pPr>
          </w:p>
          <w:p w14:paraId="316E7AAD" w14:textId="50306F6D" w:rsidR="00B34C6F" w:rsidRPr="003F072B" w:rsidRDefault="00FD01D9" w:rsidP="00FD01D9">
            <w:pPr>
              <w:rPr>
                <w:sz w:val="24"/>
                <w:highlight w:val="yellow"/>
              </w:rPr>
            </w:pPr>
            <w:r w:rsidRPr="00FD01D9">
              <w:rPr>
                <w:sz w:val="24"/>
              </w:rPr>
              <w:t>Ancillary site development works include the provision of pedestrian zip link/greenway, access roadway, footpaths, 24 no. bicycle spaces, hard and soft landscaping, new boundary treatments and a landscaped courtyard at podium level.</w:t>
            </w:r>
          </w:p>
        </w:tc>
      </w:tr>
      <w:tr w:rsidR="00B34C6F" w:rsidRPr="003F072B" w14:paraId="432797B3" w14:textId="77777777" w:rsidTr="00FD01D9">
        <w:trPr>
          <w:trHeight w:val="687"/>
        </w:trPr>
        <w:tc>
          <w:tcPr>
            <w:tcW w:w="3029" w:type="dxa"/>
            <w:shd w:val="clear" w:color="auto" w:fill="auto"/>
            <w:tcMar>
              <w:left w:w="108" w:type="dxa"/>
            </w:tcMar>
            <w:vAlign w:val="center"/>
          </w:tcPr>
          <w:p w14:paraId="1E995350" w14:textId="77777777" w:rsidR="00B34C6F" w:rsidRPr="003F072B" w:rsidRDefault="00B34C6F" w:rsidP="00A84092">
            <w:pPr>
              <w:jc w:val="center"/>
              <w:rPr>
                <w:b/>
                <w:sz w:val="24"/>
                <w:highlight w:val="yellow"/>
              </w:rPr>
            </w:pPr>
            <w:r w:rsidRPr="00FD01D9">
              <w:rPr>
                <w:b/>
                <w:sz w:val="24"/>
              </w:rPr>
              <w:t>Responsible Department</w:t>
            </w:r>
          </w:p>
        </w:tc>
        <w:tc>
          <w:tcPr>
            <w:tcW w:w="5987" w:type="dxa"/>
            <w:shd w:val="clear" w:color="auto" w:fill="auto"/>
            <w:tcMar>
              <w:left w:w="108" w:type="dxa"/>
            </w:tcMar>
            <w:vAlign w:val="center"/>
          </w:tcPr>
          <w:p w14:paraId="7B1DD955" w14:textId="3132B184" w:rsidR="00B34C6F" w:rsidRPr="003F072B" w:rsidRDefault="00FD01D9" w:rsidP="00A84092">
            <w:pPr>
              <w:rPr>
                <w:sz w:val="24"/>
                <w:highlight w:val="yellow"/>
              </w:rPr>
            </w:pPr>
            <w:r w:rsidRPr="00FD01D9">
              <w:rPr>
                <w:sz w:val="24"/>
              </w:rPr>
              <w:t>Housing Social and Community Development (HSCD)</w:t>
            </w:r>
          </w:p>
        </w:tc>
      </w:tr>
      <w:tr w:rsidR="00B34C6F" w:rsidRPr="003F072B" w14:paraId="474AD100" w14:textId="77777777" w:rsidTr="00FD01D9">
        <w:trPr>
          <w:trHeight w:val="711"/>
        </w:trPr>
        <w:tc>
          <w:tcPr>
            <w:tcW w:w="3029" w:type="dxa"/>
            <w:shd w:val="clear" w:color="auto" w:fill="auto"/>
            <w:tcMar>
              <w:left w:w="108" w:type="dxa"/>
            </w:tcMar>
            <w:vAlign w:val="center"/>
          </w:tcPr>
          <w:p w14:paraId="60F397C0" w14:textId="77777777" w:rsidR="00B34C6F" w:rsidRPr="00FD01D9" w:rsidRDefault="00B34C6F" w:rsidP="00A84092">
            <w:pPr>
              <w:jc w:val="center"/>
              <w:rPr>
                <w:b/>
                <w:sz w:val="24"/>
              </w:rPr>
            </w:pPr>
            <w:r w:rsidRPr="00FD01D9">
              <w:rPr>
                <w:b/>
                <w:sz w:val="24"/>
              </w:rPr>
              <w:t>Current Status</w:t>
            </w:r>
          </w:p>
        </w:tc>
        <w:tc>
          <w:tcPr>
            <w:tcW w:w="5987" w:type="dxa"/>
            <w:shd w:val="clear" w:color="auto" w:fill="auto"/>
            <w:tcMar>
              <w:left w:w="108" w:type="dxa"/>
            </w:tcMar>
            <w:vAlign w:val="center"/>
          </w:tcPr>
          <w:p w14:paraId="7C1185E6" w14:textId="62ED48BB" w:rsidR="00B34C6F" w:rsidRPr="00FD01D9" w:rsidRDefault="00FD01D9" w:rsidP="00A84092">
            <w:pPr>
              <w:rPr>
                <w:sz w:val="24"/>
                <w:szCs w:val="24"/>
              </w:rPr>
            </w:pPr>
            <w:r w:rsidRPr="00FD01D9">
              <w:rPr>
                <w:sz w:val="24"/>
                <w:szCs w:val="24"/>
              </w:rPr>
              <w:t>Construction work in progress</w:t>
            </w:r>
          </w:p>
        </w:tc>
      </w:tr>
      <w:tr w:rsidR="00B34C6F" w:rsidRPr="003F072B" w14:paraId="10719796" w14:textId="77777777" w:rsidTr="00FD01D9">
        <w:trPr>
          <w:trHeight w:val="693"/>
        </w:trPr>
        <w:tc>
          <w:tcPr>
            <w:tcW w:w="3029" w:type="dxa"/>
            <w:shd w:val="clear" w:color="auto" w:fill="auto"/>
            <w:tcMar>
              <w:left w:w="108" w:type="dxa"/>
            </w:tcMar>
            <w:vAlign w:val="center"/>
          </w:tcPr>
          <w:p w14:paraId="1C40BE00" w14:textId="77777777" w:rsidR="00B34C6F" w:rsidRPr="00FD01D9" w:rsidRDefault="00B34C6F" w:rsidP="00A84092">
            <w:pPr>
              <w:jc w:val="center"/>
              <w:rPr>
                <w:b/>
                <w:sz w:val="24"/>
              </w:rPr>
            </w:pPr>
            <w:r w:rsidRPr="00FD01D9">
              <w:rPr>
                <w:b/>
                <w:sz w:val="24"/>
              </w:rPr>
              <w:t>Start Date</w:t>
            </w:r>
          </w:p>
        </w:tc>
        <w:tc>
          <w:tcPr>
            <w:tcW w:w="5987" w:type="dxa"/>
            <w:shd w:val="clear" w:color="auto" w:fill="auto"/>
            <w:tcMar>
              <w:left w:w="108" w:type="dxa"/>
            </w:tcMar>
            <w:vAlign w:val="center"/>
          </w:tcPr>
          <w:p w14:paraId="7AC5C709" w14:textId="4F94C257" w:rsidR="00B34C6F" w:rsidRPr="00FD01D9" w:rsidRDefault="00B34C6F" w:rsidP="00A84092">
            <w:pPr>
              <w:rPr>
                <w:sz w:val="24"/>
              </w:rPr>
            </w:pPr>
            <w:r w:rsidRPr="00FD01D9">
              <w:rPr>
                <w:sz w:val="24"/>
              </w:rPr>
              <w:t>201</w:t>
            </w:r>
            <w:r w:rsidR="00FD01D9" w:rsidRPr="00FD01D9">
              <w:rPr>
                <w:sz w:val="24"/>
              </w:rPr>
              <w:t>9</w:t>
            </w:r>
          </w:p>
        </w:tc>
      </w:tr>
      <w:tr w:rsidR="00B34C6F" w:rsidRPr="003F072B" w14:paraId="639F8120" w14:textId="77777777" w:rsidTr="00FD01D9">
        <w:trPr>
          <w:trHeight w:val="845"/>
        </w:trPr>
        <w:tc>
          <w:tcPr>
            <w:tcW w:w="3029" w:type="dxa"/>
            <w:shd w:val="clear" w:color="auto" w:fill="auto"/>
            <w:tcMar>
              <w:left w:w="108" w:type="dxa"/>
            </w:tcMar>
            <w:vAlign w:val="center"/>
          </w:tcPr>
          <w:p w14:paraId="70D11DF2" w14:textId="77777777" w:rsidR="00B34C6F" w:rsidRPr="003F072B" w:rsidRDefault="00B34C6F" w:rsidP="00A84092">
            <w:pPr>
              <w:jc w:val="center"/>
              <w:rPr>
                <w:b/>
                <w:sz w:val="24"/>
                <w:highlight w:val="yellow"/>
              </w:rPr>
            </w:pPr>
            <w:r w:rsidRPr="00FD01D9">
              <w:rPr>
                <w:b/>
                <w:sz w:val="24"/>
              </w:rPr>
              <w:t>End Date</w:t>
            </w:r>
          </w:p>
        </w:tc>
        <w:tc>
          <w:tcPr>
            <w:tcW w:w="5987" w:type="dxa"/>
            <w:shd w:val="clear" w:color="auto" w:fill="auto"/>
            <w:tcMar>
              <w:left w:w="108" w:type="dxa"/>
            </w:tcMar>
            <w:vAlign w:val="center"/>
          </w:tcPr>
          <w:p w14:paraId="2176BF8E" w14:textId="13B8D489" w:rsidR="00B34C6F" w:rsidRPr="003F072B" w:rsidRDefault="00FD01D9" w:rsidP="00A84092">
            <w:pPr>
              <w:rPr>
                <w:sz w:val="24"/>
                <w:szCs w:val="24"/>
                <w:highlight w:val="yellow"/>
              </w:rPr>
            </w:pPr>
            <w:r w:rsidRPr="00FD01D9">
              <w:rPr>
                <w:sz w:val="24"/>
                <w:szCs w:val="24"/>
              </w:rPr>
              <w:t>Construction scheduled for completion in 2024</w:t>
            </w:r>
          </w:p>
        </w:tc>
      </w:tr>
      <w:tr w:rsidR="00B34C6F" w:rsidRPr="003F072B" w14:paraId="187930E3" w14:textId="77777777" w:rsidTr="00FD01D9">
        <w:trPr>
          <w:trHeight w:val="842"/>
        </w:trPr>
        <w:tc>
          <w:tcPr>
            <w:tcW w:w="3029" w:type="dxa"/>
            <w:shd w:val="clear" w:color="auto" w:fill="auto"/>
            <w:tcMar>
              <w:left w:w="108" w:type="dxa"/>
            </w:tcMar>
            <w:vAlign w:val="center"/>
          </w:tcPr>
          <w:p w14:paraId="7929A0F5" w14:textId="77777777" w:rsidR="00B34C6F" w:rsidRPr="00FD01D9" w:rsidRDefault="00B34C6F" w:rsidP="00A84092">
            <w:pPr>
              <w:jc w:val="center"/>
              <w:rPr>
                <w:b/>
                <w:sz w:val="24"/>
              </w:rPr>
            </w:pPr>
            <w:r w:rsidRPr="00FD01D9">
              <w:rPr>
                <w:b/>
                <w:sz w:val="24"/>
              </w:rPr>
              <w:t>Overall Cost Estimate</w:t>
            </w:r>
          </w:p>
        </w:tc>
        <w:tc>
          <w:tcPr>
            <w:tcW w:w="5987" w:type="dxa"/>
            <w:shd w:val="clear" w:color="auto" w:fill="auto"/>
            <w:tcMar>
              <w:left w:w="108" w:type="dxa"/>
            </w:tcMar>
            <w:vAlign w:val="center"/>
          </w:tcPr>
          <w:p w14:paraId="4D10CC44" w14:textId="604C48CD" w:rsidR="00B34C6F" w:rsidRPr="00FD01D9" w:rsidRDefault="00B34C6F" w:rsidP="00A84092">
            <w:pPr>
              <w:rPr>
                <w:sz w:val="24"/>
              </w:rPr>
            </w:pPr>
            <w:r w:rsidRPr="00FD01D9">
              <w:rPr>
                <w:sz w:val="24"/>
              </w:rPr>
              <w:t>€</w:t>
            </w:r>
            <w:r w:rsidR="00FD01D9" w:rsidRPr="00FD01D9">
              <w:rPr>
                <w:sz w:val="24"/>
              </w:rPr>
              <w:t>55</w:t>
            </w:r>
            <w:r w:rsidRPr="00FD01D9">
              <w:rPr>
                <w:sz w:val="24"/>
              </w:rPr>
              <w:t xml:space="preserve"> million</w:t>
            </w:r>
            <w:r w:rsidR="00FD01D9" w:rsidRPr="00FD01D9">
              <w:rPr>
                <w:sz w:val="24"/>
              </w:rPr>
              <w:t xml:space="preserve"> Approx. </w:t>
            </w:r>
          </w:p>
        </w:tc>
      </w:tr>
    </w:tbl>
    <w:p w14:paraId="7C552251" w14:textId="77777777" w:rsidR="00B34C6F" w:rsidRPr="003F072B" w:rsidRDefault="00B34C6F" w:rsidP="00B34C6F">
      <w:pPr>
        <w:jc w:val="both"/>
        <w:rPr>
          <w:sz w:val="24"/>
          <w:highlight w:val="yellow"/>
        </w:rPr>
      </w:pPr>
    </w:p>
    <w:p w14:paraId="691283EB" w14:textId="77777777" w:rsidR="00B34C6F" w:rsidRPr="003F072B" w:rsidRDefault="00B34C6F" w:rsidP="00B34C6F">
      <w:pPr>
        <w:spacing w:after="0"/>
        <w:jc w:val="both"/>
        <w:rPr>
          <w:b/>
          <w:sz w:val="23"/>
          <w:szCs w:val="23"/>
          <w:highlight w:val="yellow"/>
        </w:rPr>
      </w:pPr>
    </w:p>
    <w:p w14:paraId="70B332AA" w14:textId="77777777" w:rsidR="00B34C6F" w:rsidRPr="003F072B" w:rsidRDefault="00B34C6F" w:rsidP="00B34C6F">
      <w:pPr>
        <w:spacing w:after="0"/>
        <w:jc w:val="both"/>
        <w:rPr>
          <w:b/>
          <w:sz w:val="23"/>
          <w:szCs w:val="23"/>
          <w:highlight w:val="yellow"/>
        </w:rPr>
      </w:pPr>
    </w:p>
    <w:p w14:paraId="25ABA157" w14:textId="77777777" w:rsidR="00B34C6F" w:rsidRPr="00FD01D9" w:rsidRDefault="00B34C6F" w:rsidP="00B34C6F">
      <w:pPr>
        <w:spacing w:after="0" w:line="240" w:lineRule="auto"/>
        <w:jc w:val="both"/>
        <w:rPr>
          <w:rFonts w:cstheme="minorHAnsi"/>
          <w:b/>
          <w:sz w:val="24"/>
          <w:szCs w:val="24"/>
        </w:rPr>
      </w:pPr>
      <w:r w:rsidRPr="00FD01D9">
        <w:rPr>
          <w:rFonts w:cstheme="minorHAnsi"/>
          <w:b/>
          <w:sz w:val="24"/>
          <w:szCs w:val="24"/>
        </w:rPr>
        <w:t>Project Description</w:t>
      </w:r>
    </w:p>
    <w:p w14:paraId="44594A91" w14:textId="77777777" w:rsidR="00B34C6F" w:rsidRPr="003F072B" w:rsidRDefault="00B34C6F" w:rsidP="00B34C6F">
      <w:pPr>
        <w:spacing w:after="0" w:line="240" w:lineRule="auto"/>
        <w:jc w:val="both"/>
        <w:rPr>
          <w:rFonts w:cstheme="minorHAnsi"/>
          <w:b/>
          <w:sz w:val="24"/>
          <w:szCs w:val="24"/>
          <w:highlight w:val="yellow"/>
        </w:rPr>
      </w:pPr>
    </w:p>
    <w:p w14:paraId="2357B76D" w14:textId="44E04521" w:rsidR="00FD01D9" w:rsidRPr="00FD01D9" w:rsidRDefault="00FD01D9" w:rsidP="00FD01D9">
      <w:pPr>
        <w:jc w:val="both"/>
        <w:rPr>
          <w:sz w:val="24"/>
          <w:szCs w:val="24"/>
        </w:rPr>
      </w:pPr>
      <w:r w:rsidRPr="00FD01D9">
        <w:rPr>
          <w:sz w:val="24"/>
          <w:szCs w:val="24"/>
        </w:rPr>
        <w:t>The site is located near the centre of Tallaght, north of Square Shopping Centre, Council Offices and Civic Theatre</w:t>
      </w:r>
      <w:r w:rsidR="00141BBE">
        <w:rPr>
          <w:sz w:val="24"/>
          <w:szCs w:val="24"/>
        </w:rPr>
        <w:t>.</w:t>
      </w:r>
    </w:p>
    <w:p w14:paraId="77248D96" w14:textId="77777777" w:rsidR="00FD01D9" w:rsidRPr="00FD01D9" w:rsidRDefault="00FD01D9" w:rsidP="00FD01D9">
      <w:pPr>
        <w:jc w:val="both"/>
        <w:rPr>
          <w:sz w:val="24"/>
          <w:szCs w:val="24"/>
        </w:rPr>
      </w:pPr>
      <w:r w:rsidRPr="00FD01D9">
        <w:rPr>
          <w:sz w:val="24"/>
          <w:szCs w:val="24"/>
        </w:rPr>
        <w:t>The site is a brownfield site, formerly an area of a wider temporary halting site. It was used as a storage area for materials in the construction of the road linking Fourth Avenue and Belgard Square North.</w:t>
      </w:r>
    </w:p>
    <w:p w14:paraId="5058AE26" w14:textId="77777777" w:rsidR="00FD01D9" w:rsidRPr="00FD01D9" w:rsidRDefault="00FD01D9" w:rsidP="00FD01D9">
      <w:pPr>
        <w:jc w:val="both"/>
        <w:rPr>
          <w:sz w:val="24"/>
          <w:szCs w:val="24"/>
        </w:rPr>
      </w:pPr>
      <w:r w:rsidRPr="00FD01D9">
        <w:rPr>
          <w:sz w:val="24"/>
          <w:szCs w:val="24"/>
        </w:rPr>
        <w:t xml:space="preserve">The development consists of the construction of 133 affordable rental apartments with a community facility (c 11,430m2) in two blocks ranging from six to eight storeys linked by a single storey podium containing a three-storey block with associated balconies/ terrace for each apartment and roof mounted solar panels. </w:t>
      </w:r>
    </w:p>
    <w:p w14:paraId="751DCEFA" w14:textId="49182C8D" w:rsidR="00FD01D9" w:rsidRPr="00FD01D9" w:rsidRDefault="00FD01D9" w:rsidP="00FD01D9">
      <w:pPr>
        <w:pStyle w:val="ListParagraph"/>
        <w:numPr>
          <w:ilvl w:val="1"/>
          <w:numId w:val="23"/>
        </w:numPr>
        <w:jc w:val="both"/>
        <w:rPr>
          <w:sz w:val="24"/>
          <w:szCs w:val="24"/>
        </w:rPr>
      </w:pPr>
      <w:r w:rsidRPr="00FD01D9">
        <w:rPr>
          <w:sz w:val="24"/>
          <w:szCs w:val="24"/>
        </w:rPr>
        <w:t xml:space="preserve">Block A (west- c 5,170m2) accommodates 2 no. studios, 31 no. 1 bed apartments and 28 no. 2 bed apartments. </w:t>
      </w:r>
    </w:p>
    <w:p w14:paraId="139A5199" w14:textId="15BA2E1C" w:rsidR="00FD01D9" w:rsidRPr="00FD01D9" w:rsidRDefault="00FD01D9" w:rsidP="00FD01D9">
      <w:pPr>
        <w:pStyle w:val="ListParagraph"/>
        <w:numPr>
          <w:ilvl w:val="1"/>
          <w:numId w:val="23"/>
        </w:numPr>
        <w:jc w:val="both"/>
        <w:rPr>
          <w:sz w:val="24"/>
          <w:szCs w:val="24"/>
        </w:rPr>
      </w:pPr>
      <w:r w:rsidRPr="00FD01D9">
        <w:rPr>
          <w:sz w:val="24"/>
          <w:szCs w:val="24"/>
        </w:rPr>
        <w:t xml:space="preserve">Block B (east – c 5,900m2) accommodates 1 no. studio, 33 no. 1 bed apartments, 35 no. 2 bed apartments and 1 no. 3 bed apartment. </w:t>
      </w:r>
    </w:p>
    <w:p w14:paraId="223908F7" w14:textId="462DDC3B" w:rsidR="00FD01D9" w:rsidRPr="00FD01D9" w:rsidRDefault="00FD01D9" w:rsidP="00FD01D9">
      <w:pPr>
        <w:pStyle w:val="ListParagraph"/>
        <w:numPr>
          <w:ilvl w:val="1"/>
          <w:numId w:val="23"/>
        </w:numPr>
        <w:jc w:val="both"/>
        <w:rPr>
          <w:sz w:val="24"/>
          <w:szCs w:val="24"/>
        </w:rPr>
      </w:pPr>
      <w:r w:rsidRPr="00FD01D9">
        <w:rPr>
          <w:sz w:val="24"/>
          <w:szCs w:val="24"/>
        </w:rPr>
        <w:t xml:space="preserve">Block C (podium – 360m2) accommodates 2 no. 3 bed apartments laid out over 3 floors. </w:t>
      </w:r>
    </w:p>
    <w:p w14:paraId="0119AFEB" w14:textId="7F00A1CA" w:rsidR="00FD01D9" w:rsidRPr="00FD01D9" w:rsidRDefault="00FD01D9" w:rsidP="00FD01D9">
      <w:pPr>
        <w:pStyle w:val="ListParagraph"/>
        <w:numPr>
          <w:ilvl w:val="1"/>
          <w:numId w:val="23"/>
        </w:numPr>
        <w:jc w:val="both"/>
        <w:rPr>
          <w:sz w:val="24"/>
          <w:szCs w:val="24"/>
        </w:rPr>
      </w:pPr>
      <w:r w:rsidRPr="00FD01D9">
        <w:rPr>
          <w:sz w:val="24"/>
          <w:szCs w:val="24"/>
        </w:rPr>
        <w:t xml:space="preserve">The podium accommodates 39 no. car parking spaces which includes 3 no. universal access spaces, 246 no. bicycle spaces, ESB substation and switch room, plant spaces, bins and other stores. </w:t>
      </w:r>
    </w:p>
    <w:p w14:paraId="4AE44205" w14:textId="3EEB9B66" w:rsidR="00B34C6F" w:rsidRPr="00FD01D9" w:rsidRDefault="00FD01D9" w:rsidP="00FD01D9">
      <w:pPr>
        <w:pStyle w:val="ListParagraph"/>
        <w:numPr>
          <w:ilvl w:val="1"/>
          <w:numId w:val="23"/>
        </w:numPr>
        <w:jc w:val="both"/>
        <w:rPr>
          <w:sz w:val="24"/>
          <w:szCs w:val="24"/>
        </w:rPr>
      </w:pPr>
      <w:r w:rsidRPr="00FD01D9">
        <w:rPr>
          <w:sz w:val="24"/>
          <w:szCs w:val="24"/>
        </w:rPr>
        <w:t>Ancillary site development works include the provision of pedestrian zip link/ greenway, access roadway, footpaths, 26 no. bicycle spaces, hard and soft landscaping, new boundary treatments and a landscaped courtyard at podium level.</w:t>
      </w:r>
    </w:p>
    <w:p w14:paraId="31C5A5DD" w14:textId="6C724DAC" w:rsidR="00B34C6F" w:rsidRPr="003F072B" w:rsidRDefault="00B34C6F" w:rsidP="00B34C6F">
      <w:pPr>
        <w:ind w:left="-284"/>
        <w:jc w:val="both"/>
        <w:rPr>
          <w:sz w:val="24"/>
          <w:szCs w:val="24"/>
          <w:highlight w:val="yellow"/>
        </w:rPr>
      </w:pPr>
    </w:p>
    <w:p w14:paraId="0678E648" w14:textId="77777777" w:rsidR="00B34C6F" w:rsidRPr="003F072B" w:rsidRDefault="00B34C6F" w:rsidP="00B34C6F">
      <w:pPr>
        <w:tabs>
          <w:tab w:val="left" w:pos="0"/>
        </w:tabs>
        <w:autoSpaceDE w:val="0"/>
        <w:autoSpaceDN w:val="0"/>
        <w:adjustRightInd w:val="0"/>
        <w:jc w:val="both"/>
        <w:rPr>
          <w:rFonts w:cs="Arial"/>
          <w:color w:val="000000"/>
          <w:highlight w:val="yellow"/>
        </w:rPr>
      </w:pPr>
    </w:p>
    <w:p w14:paraId="67270736" w14:textId="77777777" w:rsidR="00B34C6F" w:rsidRPr="003F072B" w:rsidRDefault="00B34C6F" w:rsidP="00B34C6F">
      <w:pPr>
        <w:tabs>
          <w:tab w:val="left" w:pos="0"/>
        </w:tabs>
        <w:autoSpaceDE w:val="0"/>
        <w:autoSpaceDN w:val="0"/>
        <w:adjustRightInd w:val="0"/>
        <w:ind w:left="360"/>
        <w:jc w:val="both"/>
        <w:rPr>
          <w:rFonts w:cs="Arial"/>
          <w:color w:val="000000"/>
          <w:highlight w:val="yellow"/>
        </w:rPr>
      </w:pPr>
    </w:p>
    <w:p w14:paraId="5F4C7F27" w14:textId="77777777" w:rsidR="00B34C6F" w:rsidRPr="003F072B" w:rsidRDefault="00B34C6F" w:rsidP="00B34C6F">
      <w:pPr>
        <w:spacing w:after="0"/>
        <w:jc w:val="both"/>
        <w:rPr>
          <w:rFonts w:ascii="Arial" w:hAnsi="Arial" w:cs="Arial"/>
          <w:color w:val="383838"/>
          <w:sz w:val="20"/>
          <w:szCs w:val="20"/>
          <w:highlight w:val="yellow"/>
        </w:rPr>
      </w:pPr>
    </w:p>
    <w:p w14:paraId="14B6E186" w14:textId="77777777" w:rsidR="00B34C6F" w:rsidRPr="003F072B" w:rsidRDefault="00B34C6F" w:rsidP="00B34C6F">
      <w:pPr>
        <w:spacing w:after="0"/>
        <w:jc w:val="both"/>
        <w:rPr>
          <w:rFonts w:ascii="Arial" w:hAnsi="Arial" w:cs="Arial"/>
          <w:color w:val="383838"/>
          <w:sz w:val="20"/>
          <w:szCs w:val="20"/>
          <w:highlight w:val="yellow"/>
        </w:rPr>
      </w:pPr>
    </w:p>
    <w:p w14:paraId="46F689CD" w14:textId="77777777" w:rsidR="00B34C6F" w:rsidRPr="003F072B" w:rsidRDefault="00B34C6F" w:rsidP="00B34C6F">
      <w:pPr>
        <w:spacing w:after="0"/>
        <w:jc w:val="both"/>
        <w:rPr>
          <w:rFonts w:ascii="Arial" w:hAnsi="Arial" w:cs="Arial"/>
          <w:color w:val="383838"/>
          <w:sz w:val="20"/>
          <w:szCs w:val="20"/>
          <w:highlight w:val="yellow"/>
        </w:rPr>
        <w:sectPr w:rsidR="00B34C6F" w:rsidRPr="003F072B" w:rsidSect="00876B74">
          <w:headerReference w:type="even" r:id="rId58"/>
          <w:headerReference w:type="default" r:id="rId59"/>
          <w:footerReference w:type="default" r:id="rId60"/>
          <w:headerReference w:type="first" r:id="rId61"/>
          <w:footerReference w:type="first" r:id="rId62"/>
          <w:pgSz w:w="11906" w:h="16838"/>
          <w:pgMar w:top="1134" w:right="1440" w:bottom="1440" w:left="1440" w:header="709" w:footer="709" w:gutter="0"/>
          <w:cols w:space="708"/>
          <w:docGrid w:linePitch="360"/>
        </w:sectPr>
      </w:pPr>
    </w:p>
    <w:p w14:paraId="21C8DE61" w14:textId="77777777" w:rsidR="00FD01D9" w:rsidRPr="00FD01D9" w:rsidRDefault="00FD01D9" w:rsidP="00FD01D9">
      <w:pPr>
        <w:tabs>
          <w:tab w:val="left" w:pos="795"/>
        </w:tabs>
        <w:rPr>
          <w:sz w:val="24"/>
          <w:szCs w:val="24"/>
        </w:rPr>
      </w:pPr>
      <w:r w:rsidRPr="00FD01D9">
        <w:rPr>
          <w:sz w:val="24"/>
          <w:szCs w:val="24"/>
        </w:rPr>
        <w:lastRenderedPageBreak/>
        <w:t>Location of Development:</w:t>
      </w:r>
    </w:p>
    <w:p w14:paraId="3B5E879C" w14:textId="3207EB68" w:rsidR="00B34C6F" w:rsidRDefault="00FD01D9" w:rsidP="00FD01D9">
      <w:pPr>
        <w:tabs>
          <w:tab w:val="left" w:pos="795"/>
        </w:tabs>
        <w:rPr>
          <w:sz w:val="24"/>
          <w:szCs w:val="24"/>
        </w:rPr>
      </w:pPr>
      <w:r w:rsidRPr="00FD01D9">
        <w:rPr>
          <w:sz w:val="24"/>
          <w:szCs w:val="24"/>
        </w:rPr>
        <w:t>The site is located near the centre of Tallaght, north of Square Shopping centre, Council Offices and Civic Theatre.</w:t>
      </w:r>
    </w:p>
    <w:p w14:paraId="77AEA56C" w14:textId="44ABCF49" w:rsidR="00FD01D9" w:rsidRDefault="00FD01D9" w:rsidP="00B34C6F">
      <w:pPr>
        <w:tabs>
          <w:tab w:val="left" w:pos="795"/>
        </w:tabs>
        <w:rPr>
          <w:sz w:val="24"/>
          <w:szCs w:val="24"/>
        </w:rPr>
      </w:pPr>
      <w:r>
        <w:rPr>
          <w:noProof/>
          <w:sz w:val="24"/>
          <w:szCs w:val="24"/>
        </w:rPr>
        <w:drawing>
          <wp:inline distT="0" distB="0" distL="0" distR="0" wp14:anchorId="0E3BFCC3" wp14:editId="19C7A35F">
            <wp:extent cx="9043639" cy="4518837"/>
            <wp:effectExtent l="0" t="0" r="5715" b="0"/>
            <wp:docPr id="1624191090" name="Picture 4"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191090" name="Picture 4" descr="A map of a city&#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077118" cy="4535566"/>
                    </a:xfrm>
                    <a:prstGeom prst="rect">
                      <a:avLst/>
                    </a:prstGeom>
                    <a:noFill/>
                  </pic:spPr>
                </pic:pic>
              </a:graphicData>
            </a:graphic>
          </wp:inline>
        </w:drawing>
      </w:r>
    </w:p>
    <w:p w14:paraId="4C601D55" w14:textId="77777777" w:rsidR="00FD01D9" w:rsidRDefault="00FD01D9" w:rsidP="00B34C6F">
      <w:pPr>
        <w:tabs>
          <w:tab w:val="left" w:pos="795"/>
        </w:tabs>
        <w:rPr>
          <w:sz w:val="24"/>
          <w:szCs w:val="24"/>
        </w:rPr>
      </w:pPr>
    </w:p>
    <w:p w14:paraId="03045830" w14:textId="77777777" w:rsidR="00FD01D9" w:rsidRDefault="00FD01D9" w:rsidP="00B34C6F">
      <w:pPr>
        <w:tabs>
          <w:tab w:val="left" w:pos="795"/>
        </w:tabs>
        <w:rPr>
          <w:sz w:val="24"/>
          <w:szCs w:val="24"/>
        </w:rPr>
      </w:pPr>
    </w:p>
    <w:p w14:paraId="73903013" w14:textId="77777777" w:rsidR="009B6FF1" w:rsidRPr="009B6FF1" w:rsidRDefault="009B6FF1" w:rsidP="009B6FF1">
      <w:pPr>
        <w:tabs>
          <w:tab w:val="left" w:pos="795"/>
        </w:tabs>
        <w:rPr>
          <w:sz w:val="24"/>
          <w:szCs w:val="24"/>
        </w:rPr>
      </w:pPr>
      <w:r w:rsidRPr="009B6FF1">
        <w:rPr>
          <w:sz w:val="24"/>
          <w:szCs w:val="24"/>
        </w:rPr>
        <w:lastRenderedPageBreak/>
        <w:t>Site Masterplan:</w:t>
      </w:r>
    </w:p>
    <w:p w14:paraId="1E0DAC6E" w14:textId="7D91329F" w:rsidR="00FD01D9" w:rsidRDefault="009B6FF1" w:rsidP="009B6FF1">
      <w:pPr>
        <w:tabs>
          <w:tab w:val="left" w:pos="795"/>
        </w:tabs>
        <w:rPr>
          <w:sz w:val="24"/>
          <w:szCs w:val="24"/>
        </w:rPr>
      </w:pPr>
      <w:r w:rsidRPr="009B6FF1">
        <w:rPr>
          <w:sz w:val="24"/>
          <w:szCs w:val="24"/>
        </w:rPr>
        <w:t>The site forms part of a wider masterplan of South Dublin County Council’s land that included a new urban square, innovation hub and school.  These elements are subject to separate planning application.</w:t>
      </w:r>
    </w:p>
    <w:p w14:paraId="39814385" w14:textId="77777777" w:rsidR="00141BBE" w:rsidRDefault="00141BBE" w:rsidP="009B6FF1">
      <w:pPr>
        <w:tabs>
          <w:tab w:val="left" w:pos="795"/>
        </w:tabs>
        <w:rPr>
          <w:sz w:val="24"/>
          <w:szCs w:val="24"/>
        </w:rPr>
      </w:pPr>
    </w:p>
    <w:p w14:paraId="1595F675" w14:textId="31805A85" w:rsidR="00FD01D9" w:rsidRDefault="009B6FF1" w:rsidP="00B34C6F">
      <w:pPr>
        <w:tabs>
          <w:tab w:val="left" w:pos="795"/>
        </w:tabs>
        <w:rPr>
          <w:sz w:val="24"/>
          <w:szCs w:val="24"/>
        </w:rPr>
      </w:pPr>
      <w:r>
        <w:rPr>
          <w:noProof/>
          <w:sz w:val="24"/>
          <w:szCs w:val="24"/>
        </w:rPr>
        <w:drawing>
          <wp:inline distT="0" distB="0" distL="0" distR="0" wp14:anchorId="15A760B2" wp14:editId="5FC55CA7">
            <wp:extent cx="9577857" cy="4178596"/>
            <wp:effectExtent l="0" t="0" r="4445" b="0"/>
            <wp:docPr id="1174446675" name="Picture 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446675" name="Picture 5" descr="A map of a city&#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602850" cy="4189500"/>
                    </a:xfrm>
                    <a:prstGeom prst="rect">
                      <a:avLst/>
                    </a:prstGeom>
                    <a:noFill/>
                  </pic:spPr>
                </pic:pic>
              </a:graphicData>
            </a:graphic>
          </wp:inline>
        </w:drawing>
      </w:r>
    </w:p>
    <w:p w14:paraId="3D788207" w14:textId="6EE79E6C" w:rsidR="00FD01D9" w:rsidRPr="00FD01D9" w:rsidRDefault="00FD01D9" w:rsidP="00B34C6F">
      <w:pPr>
        <w:tabs>
          <w:tab w:val="left" w:pos="795"/>
        </w:tabs>
        <w:rPr>
          <w:sz w:val="24"/>
          <w:szCs w:val="24"/>
        </w:rPr>
        <w:sectPr w:rsidR="00FD01D9" w:rsidRPr="00FD01D9" w:rsidSect="00161DAB">
          <w:pgSz w:w="16838" w:h="11906" w:orient="landscape"/>
          <w:pgMar w:top="1440" w:right="1134" w:bottom="1440" w:left="1440" w:header="709" w:footer="709" w:gutter="0"/>
          <w:cols w:space="708"/>
          <w:docGrid w:linePitch="360"/>
        </w:sectPr>
      </w:pPr>
    </w:p>
    <w:tbl>
      <w:tblPr>
        <w:tblStyle w:val="TableGrid"/>
        <w:tblpPr w:leftFromText="180" w:rightFromText="180" w:vertAnchor="page" w:horzAnchor="margin" w:tblpXSpec="center" w:tblpY="2731"/>
        <w:tblW w:w="15424" w:type="dxa"/>
        <w:tblCellMar>
          <w:left w:w="93" w:type="dxa"/>
        </w:tblCellMar>
        <w:tblLook w:val="04A0" w:firstRow="1" w:lastRow="0" w:firstColumn="1" w:lastColumn="0" w:noHBand="0" w:noVBand="1"/>
      </w:tblPr>
      <w:tblGrid>
        <w:gridCol w:w="3396"/>
        <w:gridCol w:w="2931"/>
        <w:gridCol w:w="2944"/>
        <w:gridCol w:w="2348"/>
        <w:gridCol w:w="3805"/>
      </w:tblGrid>
      <w:tr w:rsidR="00B34C6F" w:rsidRPr="003F072B" w14:paraId="5C955EFC" w14:textId="77777777" w:rsidTr="00A84092">
        <w:tc>
          <w:tcPr>
            <w:tcW w:w="3529" w:type="dxa"/>
            <w:tcBorders>
              <w:top w:val="double" w:sz="4" w:space="0" w:color="00000A"/>
              <w:left w:val="double" w:sz="4" w:space="0" w:color="00000A"/>
              <w:right w:val="nil"/>
            </w:tcBorders>
            <w:shd w:val="clear" w:color="auto" w:fill="auto"/>
            <w:tcMar>
              <w:left w:w="93" w:type="dxa"/>
            </w:tcMar>
            <w:vAlign w:val="center"/>
          </w:tcPr>
          <w:p w14:paraId="5321251A" w14:textId="77777777" w:rsidR="00B34C6F" w:rsidRPr="009B6FF1" w:rsidRDefault="00B34C6F" w:rsidP="00A84092">
            <w:pPr>
              <w:jc w:val="center"/>
              <w:rPr>
                <w:b/>
                <w:sz w:val="36"/>
                <w:szCs w:val="36"/>
              </w:rPr>
            </w:pPr>
            <w:r w:rsidRPr="009B6FF1">
              <w:rPr>
                <w:rFonts w:eastAsia="Times New Roman" w:cs="Calibri"/>
                <w:b/>
                <w:bCs/>
                <w:color w:val="C5E0B3"/>
                <w:sz w:val="36"/>
                <w:szCs w:val="36"/>
              </w:rPr>
              <w:lastRenderedPageBreak/>
              <w:t>Objectives</w:t>
            </w:r>
            <w:r w:rsidRPr="009B6FF1">
              <w:rPr>
                <w:rFonts w:eastAsia="Times New Roman" w:cs="Calibri"/>
                <w:sz w:val="36"/>
                <w:szCs w:val="36"/>
              </w:rPr>
              <w:t> </w:t>
            </w:r>
          </w:p>
        </w:tc>
        <w:tc>
          <w:tcPr>
            <w:tcW w:w="2693" w:type="dxa"/>
            <w:tcBorders>
              <w:top w:val="double" w:sz="4" w:space="0" w:color="00000A"/>
              <w:left w:val="nil"/>
              <w:right w:val="nil"/>
            </w:tcBorders>
            <w:shd w:val="clear" w:color="auto" w:fill="auto"/>
            <w:vAlign w:val="center"/>
          </w:tcPr>
          <w:p w14:paraId="39993920" w14:textId="77777777" w:rsidR="00B34C6F" w:rsidRPr="009B6FF1" w:rsidRDefault="00B34C6F" w:rsidP="00A84092">
            <w:pPr>
              <w:jc w:val="center"/>
              <w:rPr>
                <w:b/>
                <w:sz w:val="36"/>
                <w:szCs w:val="36"/>
              </w:rPr>
            </w:pPr>
            <w:r w:rsidRPr="009B6FF1">
              <w:rPr>
                <w:rFonts w:eastAsia="Times New Roman" w:cs="Calibri"/>
                <w:b/>
                <w:bCs/>
                <w:color w:val="A8D08D"/>
                <w:sz w:val="36"/>
                <w:szCs w:val="36"/>
              </w:rPr>
              <w:t>Inputs to date</w:t>
            </w:r>
            <w:r w:rsidRPr="009B6FF1">
              <w:rPr>
                <w:rFonts w:eastAsia="Times New Roman" w:cs="Calibri"/>
                <w:sz w:val="36"/>
                <w:szCs w:val="36"/>
              </w:rPr>
              <w:t> </w:t>
            </w:r>
          </w:p>
        </w:tc>
        <w:tc>
          <w:tcPr>
            <w:tcW w:w="2835" w:type="dxa"/>
            <w:tcBorders>
              <w:top w:val="double" w:sz="4" w:space="0" w:color="00000A"/>
              <w:left w:val="nil"/>
              <w:right w:val="nil"/>
            </w:tcBorders>
            <w:shd w:val="clear" w:color="auto" w:fill="auto"/>
            <w:vAlign w:val="center"/>
          </w:tcPr>
          <w:p w14:paraId="463162EE" w14:textId="77777777" w:rsidR="00B34C6F" w:rsidRPr="009B6FF1" w:rsidRDefault="00B34C6F" w:rsidP="00A84092">
            <w:pPr>
              <w:jc w:val="center"/>
              <w:rPr>
                <w:b/>
                <w:sz w:val="36"/>
                <w:szCs w:val="36"/>
              </w:rPr>
            </w:pPr>
            <w:r w:rsidRPr="009B6FF1">
              <w:rPr>
                <w:rFonts w:eastAsia="Times New Roman" w:cs="Calibri"/>
                <w:b/>
                <w:bCs/>
                <w:color w:val="70AD47"/>
                <w:sz w:val="36"/>
                <w:szCs w:val="36"/>
              </w:rPr>
              <w:t>Activities to date</w:t>
            </w:r>
            <w:r w:rsidRPr="009B6FF1">
              <w:rPr>
                <w:rFonts w:eastAsia="Times New Roman" w:cs="Calibri"/>
                <w:sz w:val="36"/>
                <w:szCs w:val="36"/>
              </w:rPr>
              <w:t> </w:t>
            </w:r>
          </w:p>
        </w:tc>
        <w:tc>
          <w:tcPr>
            <w:tcW w:w="2410" w:type="dxa"/>
            <w:tcBorders>
              <w:top w:val="double" w:sz="4" w:space="0" w:color="00000A"/>
              <w:left w:val="nil"/>
              <w:right w:val="nil"/>
            </w:tcBorders>
            <w:shd w:val="clear" w:color="auto" w:fill="auto"/>
            <w:vAlign w:val="center"/>
          </w:tcPr>
          <w:p w14:paraId="6FAD2A49" w14:textId="77777777" w:rsidR="00B34C6F" w:rsidRPr="009B6FF1" w:rsidRDefault="00B34C6F" w:rsidP="00A84092">
            <w:pPr>
              <w:jc w:val="center"/>
              <w:rPr>
                <w:b/>
                <w:sz w:val="36"/>
                <w:szCs w:val="36"/>
              </w:rPr>
            </w:pPr>
            <w:r w:rsidRPr="009B6FF1">
              <w:rPr>
                <w:rFonts w:eastAsia="Times New Roman" w:cs="Calibri"/>
                <w:b/>
                <w:bCs/>
                <w:color w:val="538135"/>
                <w:sz w:val="36"/>
                <w:szCs w:val="36"/>
              </w:rPr>
              <w:t>Proposed Outputs</w:t>
            </w:r>
            <w:r w:rsidRPr="009B6FF1">
              <w:rPr>
                <w:rFonts w:eastAsia="Times New Roman" w:cs="Calibri"/>
                <w:sz w:val="36"/>
                <w:szCs w:val="36"/>
              </w:rPr>
              <w:t> </w:t>
            </w:r>
          </w:p>
        </w:tc>
        <w:tc>
          <w:tcPr>
            <w:tcW w:w="3957" w:type="dxa"/>
            <w:tcBorders>
              <w:top w:val="double" w:sz="4" w:space="0" w:color="00000A"/>
              <w:left w:val="nil"/>
              <w:right w:val="double" w:sz="4" w:space="0" w:color="00000A"/>
            </w:tcBorders>
            <w:shd w:val="clear" w:color="auto" w:fill="auto"/>
            <w:vAlign w:val="center"/>
          </w:tcPr>
          <w:p w14:paraId="613C2CF3" w14:textId="77777777" w:rsidR="00B34C6F" w:rsidRPr="009B6FF1" w:rsidRDefault="00B34C6F" w:rsidP="00A84092">
            <w:pPr>
              <w:jc w:val="center"/>
              <w:rPr>
                <w:b/>
                <w:sz w:val="36"/>
                <w:szCs w:val="36"/>
              </w:rPr>
            </w:pPr>
            <w:r w:rsidRPr="009B6FF1">
              <w:rPr>
                <w:rFonts w:eastAsia="Times New Roman" w:cs="Calibri"/>
                <w:b/>
                <w:bCs/>
                <w:color w:val="385623"/>
                <w:sz w:val="36"/>
                <w:szCs w:val="36"/>
              </w:rPr>
              <w:t>Proposed Outcomes</w:t>
            </w:r>
            <w:r w:rsidRPr="009B6FF1">
              <w:rPr>
                <w:rFonts w:eastAsia="Times New Roman" w:cs="Calibri"/>
                <w:sz w:val="36"/>
                <w:szCs w:val="36"/>
              </w:rPr>
              <w:t> </w:t>
            </w:r>
          </w:p>
        </w:tc>
      </w:tr>
      <w:tr w:rsidR="00B34C6F" w:rsidRPr="003F072B" w14:paraId="09465E0C" w14:textId="77777777" w:rsidTr="00A84092">
        <w:trPr>
          <w:trHeight w:val="5615"/>
        </w:trPr>
        <w:tc>
          <w:tcPr>
            <w:tcW w:w="3529" w:type="dxa"/>
            <w:tcBorders>
              <w:left w:val="double" w:sz="4" w:space="0" w:color="00000A"/>
              <w:bottom w:val="double" w:sz="4" w:space="0" w:color="00000A"/>
            </w:tcBorders>
            <w:shd w:val="clear" w:color="auto" w:fill="auto"/>
            <w:tcMar>
              <w:left w:w="93" w:type="dxa"/>
            </w:tcMar>
          </w:tcPr>
          <w:p w14:paraId="74460251" w14:textId="77777777" w:rsidR="009B6FF1" w:rsidRDefault="009B6FF1" w:rsidP="009B6FF1">
            <w:pPr>
              <w:suppressLineNumbers/>
            </w:pPr>
            <w:r>
              <w:t>Affordable Rental Housing Development consisting of 133 units,39 no. car parking spaces which includes 3 no. universal access spaces, 246 no. bicycle spaces, ESB substation and switch room, plant spaces, bins and other stores and other ancillary site developments.</w:t>
            </w:r>
          </w:p>
          <w:p w14:paraId="667677CD" w14:textId="77777777" w:rsidR="009B6FF1" w:rsidRDefault="009B6FF1" w:rsidP="009B6FF1">
            <w:pPr>
              <w:suppressLineNumbers/>
            </w:pPr>
          </w:p>
          <w:p w14:paraId="3CD3CA13" w14:textId="77777777" w:rsidR="009B6FF1" w:rsidRDefault="009B6FF1" w:rsidP="009B6FF1">
            <w:pPr>
              <w:suppressLineNumbers/>
            </w:pPr>
            <w:r>
              <w:t>Construction of 133 units is as follows:</w:t>
            </w:r>
          </w:p>
          <w:p w14:paraId="262648D4" w14:textId="77777777" w:rsidR="009B6FF1" w:rsidRDefault="009B6FF1" w:rsidP="009B6FF1">
            <w:pPr>
              <w:suppressLineNumbers/>
            </w:pPr>
          </w:p>
          <w:p w14:paraId="23FBFD11" w14:textId="77777777" w:rsidR="009B6FF1" w:rsidRDefault="009B6FF1" w:rsidP="009B6FF1">
            <w:pPr>
              <w:suppressLineNumbers/>
            </w:pPr>
            <w:r>
              <w:t>•</w:t>
            </w:r>
            <w:r>
              <w:tab/>
              <w:t>Studio Unit x 3</w:t>
            </w:r>
          </w:p>
          <w:p w14:paraId="15283791" w14:textId="77777777" w:rsidR="009B6FF1" w:rsidRDefault="009B6FF1" w:rsidP="009B6FF1">
            <w:pPr>
              <w:suppressLineNumbers/>
            </w:pPr>
            <w:r>
              <w:t>•</w:t>
            </w:r>
            <w:r>
              <w:tab/>
              <w:t>1 Bed Unit x 64</w:t>
            </w:r>
          </w:p>
          <w:p w14:paraId="42E8669B" w14:textId="77777777" w:rsidR="009B6FF1" w:rsidRDefault="009B6FF1" w:rsidP="009B6FF1">
            <w:pPr>
              <w:suppressLineNumbers/>
            </w:pPr>
            <w:r>
              <w:t>•</w:t>
            </w:r>
            <w:r>
              <w:tab/>
              <w:t>2 Bed Unit (4 person) x 61</w:t>
            </w:r>
          </w:p>
          <w:p w14:paraId="68B5133C" w14:textId="77777777" w:rsidR="009B6FF1" w:rsidRDefault="009B6FF1" w:rsidP="009B6FF1">
            <w:pPr>
              <w:suppressLineNumbers/>
            </w:pPr>
            <w:r>
              <w:t>•</w:t>
            </w:r>
            <w:r>
              <w:tab/>
              <w:t>2 Bed Unit (3 person) x 2</w:t>
            </w:r>
          </w:p>
          <w:p w14:paraId="4779EAD0" w14:textId="05AFD737" w:rsidR="00B34C6F" w:rsidRPr="009B6FF1" w:rsidRDefault="009B6FF1" w:rsidP="009B6FF1">
            <w:pPr>
              <w:suppressLineNumbers/>
              <w:rPr>
                <w:highlight w:val="yellow"/>
              </w:rPr>
            </w:pPr>
            <w:r>
              <w:t>•</w:t>
            </w:r>
            <w:r>
              <w:tab/>
              <w:t>3 Bed Unit x 3</w:t>
            </w:r>
          </w:p>
        </w:tc>
        <w:tc>
          <w:tcPr>
            <w:tcW w:w="2693" w:type="dxa"/>
            <w:tcBorders>
              <w:bottom w:val="double" w:sz="4" w:space="0" w:color="00000A"/>
            </w:tcBorders>
            <w:shd w:val="clear" w:color="auto" w:fill="auto"/>
            <w:tcMar>
              <w:left w:w="103" w:type="dxa"/>
            </w:tcMar>
          </w:tcPr>
          <w:p w14:paraId="355F20C4" w14:textId="77777777" w:rsidR="00037D05" w:rsidRDefault="00037D05" w:rsidP="00037D05">
            <w:pPr>
              <w:pStyle w:val="ListParagraph"/>
              <w:numPr>
                <w:ilvl w:val="0"/>
                <w:numId w:val="10"/>
              </w:numPr>
              <w:suppressLineNumbers/>
              <w:spacing w:after="0" w:line="240" w:lineRule="auto"/>
            </w:pPr>
            <w:r>
              <w:t>Existing land assets</w:t>
            </w:r>
          </w:p>
          <w:p w14:paraId="1D78D3CD" w14:textId="77777777" w:rsidR="00037D05" w:rsidRDefault="00037D05" w:rsidP="00037D05">
            <w:pPr>
              <w:pStyle w:val="ListParagraph"/>
              <w:numPr>
                <w:ilvl w:val="0"/>
                <w:numId w:val="10"/>
              </w:numPr>
              <w:suppressLineNumbers/>
              <w:spacing w:after="0" w:line="240" w:lineRule="auto"/>
            </w:pPr>
            <w:r>
              <w:t>Professional/</w:t>
            </w:r>
          </w:p>
          <w:p w14:paraId="3F6215B9" w14:textId="77777777" w:rsidR="00037D05" w:rsidRDefault="00037D05" w:rsidP="00037D05">
            <w:pPr>
              <w:pStyle w:val="ListParagraph"/>
              <w:suppressLineNumbers/>
              <w:spacing w:after="0" w:line="240" w:lineRule="auto"/>
              <w:ind w:left="360"/>
            </w:pPr>
            <w:r>
              <w:t>Technical/ Administrative Staff resources.</w:t>
            </w:r>
          </w:p>
          <w:p w14:paraId="30E8212A" w14:textId="77777777" w:rsidR="00037D05" w:rsidRDefault="00037D05" w:rsidP="00037D05">
            <w:pPr>
              <w:pStyle w:val="ListParagraph"/>
              <w:numPr>
                <w:ilvl w:val="0"/>
                <w:numId w:val="10"/>
              </w:numPr>
              <w:suppressLineNumbers/>
              <w:spacing w:after="0" w:line="240" w:lineRule="auto"/>
            </w:pPr>
            <w:r>
              <w:t>Concept &amp; Part 8 proposal presented to full Council July 2020</w:t>
            </w:r>
          </w:p>
          <w:p w14:paraId="544D229F" w14:textId="77777777" w:rsidR="00037D05" w:rsidRDefault="00037D05" w:rsidP="00037D05">
            <w:pPr>
              <w:pStyle w:val="ListParagraph"/>
              <w:numPr>
                <w:ilvl w:val="0"/>
                <w:numId w:val="10"/>
              </w:numPr>
              <w:suppressLineNumbers/>
              <w:spacing w:after="0" w:line="240" w:lineRule="auto"/>
            </w:pPr>
            <w:r>
              <w:t>Part 8 Planning Application.</w:t>
            </w:r>
          </w:p>
          <w:p w14:paraId="2E3609DA" w14:textId="77777777" w:rsidR="00037D05" w:rsidRDefault="00037D05" w:rsidP="00037D05">
            <w:pPr>
              <w:pStyle w:val="ListParagraph"/>
              <w:numPr>
                <w:ilvl w:val="0"/>
                <w:numId w:val="10"/>
              </w:numPr>
              <w:suppressLineNumbers/>
              <w:spacing w:after="0" w:line="240" w:lineRule="auto"/>
            </w:pPr>
            <w:r>
              <w:t>Procurement of Contractors/Consultants/site surveys etc.</w:t>
            </w:r>
          </w:p>
          <w:p w14:paraId="6A24ACBC" w14:textId="77777777" w:rsidR="00037D05" w:rsidRDefault="00037D05" w:rsidP="00037D05">
            <w:pPr>
              <w:pStyle w:val="ListParagraph"/>
              <w:numPr>
                <w:ilvl w:val="0"/>
                <w:numId w:val="10"/>
              </w:numPr>
              <w:suppressLineNumbers/>
              <w:spacing w:after="0" w:line="240" w:lineRule="auto"/>
            </w:pPr>
            <w:r>
              <w:t>Presentation to full Council on proposed financial model &amp; DHLGH application for support under Affordable Housing Fund (Feb 2023)</w:t>
            </w:r>
          </w:p>
          <w:p w14:paraId="1E3F5067" w14:textId="77777777" w:rsidR="00B34C6F" w:rsidRPr="009B6FF1" w:rsidRDefault="00B34C6F" w:rsidP="00A84092">
            <w:pPr>
              <w:pStyle w:val="ListParagraph"/>
              <w:suppressLineNumbers/>
              <w:spacing w:after="0" w:line="240" w:lineRule="auto"/>
              <w:ind w:left="357"/>
              <w:contextualSpacing w:val="0"/>
            </w:pPr>
          </w:p>
          <w:p w14:paraId="7DFC4DDD" w14:textId="77777777" w:rsidR="00B34C6F" w:rsidRPr="009B6FF1" w:rsidRDefault="00B34C6F" w:rsidP="00A84092">
            <w:pPr>
              <w:pStyle w:val="ListParagraph"/>
              <w:suppressLineNumbers/>
              <w:spacing w:after="0" w:line="240" w:lineRule="auto"/>
              <w:ind w:left="357"/>
              <w:contextualSpacing w:val="0"/>
            </w:pPr>
          </w:p>
          <w:p w14:paraId="53441E4E" w14:textId="77777777" w:rsidR="00B34C6F" w:rsidRPr="009B6FF1" w:rsidRDefault="00B34C6F" w:rsidP="00A84092">
            <w:pPr>
              <w:suppressLineNumbers/>
            </w:pPr>
          </w:p>
        </w:tc>
        <w:tc>
          <w:tcPr>
            <w:tcW w:w="2835" w:type="dxa"/>
            <w:tcBorders>
              <w:bottom w:val="double" w:sz="4" w:space="0" w:color="00000A"/>
            </w:tcBorders>
            <w:shd w:val="clear" w:color="auto" w:fill="auto"/>
            <w:tcMar>
              <w:left w:w="103" w:type="dxa"/>
            </w:tcMar>
          </w:tcPr>
          <w:p w14:paraId="54879600" w14:textId="77777777" w:rsidR="00037D05" w:rsidRDefault="00037D05" w:rsidP="00037D05">
            <w:pPr>
              <w:pStyle w:val="ListParagraph"/>
              <w:numPr>
                <w:ilvl w:val="0"/>
                <w:numId w:val="10"/>
              </w:numPr>
              <w:suppressLineNumbers/>
              <w:autoSpaceDE w:val="0"/>
              <w:autoSpaceDN w:val="0"/>
              <w:adjustRightInd w:val="0"/>
              <w:spacing w:after="0" w:line="240" w:lineRule="auto"/>
            </w:pPr>
            <w:r>
              <w:t>Site identified for affordable housing development in masterplan for URDF Round 1 bid for Tallaght Town Centre (presentation to Council September 2018)</w:t>
            </w:r>
          </w:p>
          <w:p w14:paraId="709255F7" w14:textId="77777777" w:rsidR="00037D05" w:rsidRDefault="00037D05" w:rsidP="00037D05">
            <w:pPr>
              <w:pStyle w:val="ListParagraph"/>
              <w:numPr>
                <w:ilvl w:val="0"/>
                <w:numId w:val="10"/>
              </w:numPr>
              <w:suppressLineNumbers/>
              <w:autoSpaceDE w:val="0"/>
              <w:autoSpaceDN w:val="0"/>
              <w:adjustRightInd w:val="0"/>
              <w:spacing w:after="0" w:line="240" w:lineRule="auto"/>
            </w:pPr>
            <w:r>
              <w:t>Part 8 approval.</w:t>
            </w:r>
          </w:p>
          <w:p w14:paraId="38F8C803" w14:textId="77777777" w:rsidR="00037D05" w:rsidRDefault="00037D05" w:rsidP="00037D05">
            <w:pPr>
              <w:pStyle w:val="ListParagraph"/>
              <w:numPr>
                <w:ilvl w:val="0"/>
                <w:numId w:val="10"/>
              </w:numPr>
              <w:suppressLineNumbers/>
              <w:autoSpaceDE w:val="0"/>
              <w:autoSpaceDN w:val="0"/>
              <w:adjustRightInd w:val="0"/>
              <w:spacing w:after="0" w:line="240" w:lineRule="auto"/>
            </w:pPr>
            <w:r>
              <w:t>Appointment of Contractors/Consultants/Site surveys etc.</w:t>
            </w:r>
          </w:p>
          <w:p w14:paraId="3B1DE87E" w14:textId="77777777" w:rsidR="00037D05" w:rsidRDefault="00037D05" w:rsidP="00037D05">
            <w:pPr>
              <w:pStyle w:val="ListParagraph"/>
              <w:numPr>
                <w:ilvl w:val="0"/>
                <w:numId w:val="10"/>
              </w:numPr>
              <w:suppressLineNumbers/>
              <w:autoSpaceDE w:val="0"/>
              <w:autoSpaceDN w:val="0"/>
              <w:adjustRightInd w:val="0"/>
              <w:spacing w:after="0" w:line="240" w:lineRule="auto"/>
            </w:pPr>
            <w:r>
              <w:t>Construction works.</w:t>
            </w:r>
          </w:p>
          <w:p w14:paraId="4849B579" w14:textId="056CF59B" w:rsidR="00B34C6F" w:rsidRPr="009B6FF1" w:rsidRDefault="00037D05" w:rsidP="00037D05">
            <w:pPr>
              <w:pStyle w:val="ListParagraph"/>
              <w:numPr>
                <w:ilvl w:val="0"/>
                <w:numId w:val="10"/>
              </w:numPr>
              <w:suppressLineNumbers/>
              <w:autoSpaceDE w:val="0"/>
              <w:autoSpaceDN w:val="0"/>
              <w:adjustRightInd w:val="0"/>
              <w:spacing w:after="0" w:line="240" w:lineRule="auto"/>
            </w:pPr>
            <w:r>
              <w:t>Utility Connections Water, electricity.</w:t>
            </w:r>
          </w:p>
          <w:p w14:paraId="4EC3CABB" w14:textId="77777777" w:rsidR="00B34C6F" w:rsidRPr="009B6FF1" w:rsidRDefault="00B34C6F" w:rsidP="00A84092">
            <w:pPr>
              <w:suppressLineNumbers/>
              <w:autoSpaceDE w:val="0"/>
              <w:autoSpaceDN w:val="0"/>
              <w:adjustRightInd w:val="0"/>
            </w:pPr>
          </w:p>
          <w:p w14:paraId="484557BA" w14:textId="77777777" w:rsidR="00B34C6F" w:rsidRPr="009B6FF1" w:rsidRDefault="00B34C6F" w:rsidP="00A84092">
            <w:pPr>
              <w:pStyle w:val="ListParagraph"/>
              <w:suppressLineNumbers/>
              <w:spacing w:after="0" w:line="240" w:lineRule="auto"/>
              <w:ind w:left="780"/>
            </w:pPr>
          </w:p>
        </w:tc>
        <w:tc>
          <w:tcPr>
            <w:tcW w:w="2410" w:type="dxa"/>
            <w:tcBorders>
              <w:bottom w:val="double" w:sz="4" w:space="0" w:color="00000A"/>
            </w:tcBorders>
            <w:shd w:val="clear" w:color="auto" w:fill="auto"/>
            <w:tcMar>
              <w:left w:w="103" w:type="dxa"/>
            </w:tcMar>
          </w:tcPr>
          <w:p w14:paraId="5D15914C" w14:textId="61F6ACCE" w:rsidR="00B34C6F" w:rsidRPr="009B6FF1" w:rsidRDefault="009B6FF1" w:rsidP="009B6FF1">
            <w:pPr>
              <w:suppressLineNumbers/>
              <w:rPr>
                <w:highlight w:val="yellow"/>
              </w:rPr>
            </w:pPr>
            <w:r w:rsidRPr="009B6FF1">
              <w:t>The successfully delivery of a new Affordable Rental Housing Development consisting of 133 units and ancillary works.</w:t>
            </w:r>
          </w:p>
        </w:tc>
        <w:tc>
          <w:tcPr>
            <w:tcW w:w="3957" w:type="dxa"/>
            <w:tcBorders>
              <w:bottom w:val="double" w:sz="4" w:space="0" w:color="00000A"/>
              <w:right w:val="double" w:sz="4" w:space="0" w:color="00000A"/>
            </w:tcBorders>
            <w:shd w:val="clear" w:color="auto" w:fill="auto"/>
            <w:tcMar>
              <w:left w:w="103" w:type="dxa"/>
            </w:tcMar>
          </w:tcPr>
          <w:p w14:paraId="4090F976" w14:textId="77777777" w:rsidR="009B6FF1" w:rsidRDefault="009B6FF1" w:rsidP="009B6FF1">
            <w:pPr>
              <w:suppressLineNumbers/>
              <w:rPr>
                <w:rFonts w:asciiTheme="minorHAnsi" w:hAnsiTheme="minorHAnsi" w:cs="Arial"/>
                <w:color w:val="000000"/>
              </w:rPr>
            </w:pPr>
            <w:r w:rsidRPr="009B6FF1">
              <w:rPr>
                <w:rFonts w:asciiTheme="minorHAnsi" w:hAnsiTheme="minorHAnsi" w:cs="Arial"/>
                <w:color w:val="000000"/>
              </w:rPr>
              <w:t>Delivery of a new and first of its kind in SDCC Affordable Rental Housing Development in line with local and national policies which include:</w:t>
            </w:r>
          </w:p>
          <w:p w14:paraId="0DCDD167" w14:textId="77777777" w:rsidR="009B6FF1" w:rsidRDefault="009B6FF1" w:rsidP="009B6FF1">
            <w:pPr>
              <w:suppressLineNumbers/>
              <w:rPr>
                <w:rFonts w:asciiTheme="minorHAnsi" w:hAnsiTheme="minorHAnsi" w:cs="Arial"/>
                <w:color w:val="000000"/>
              </w:rPr>
            </w:pPr>
          </w:p>
          <w:p w14:paraId="3625684D" w14:textId="77777777" w:rsidR="00037D05" w:rsidRPr="00037D05" w:rsidRDefault="00037D05" w:rsidP="00037D05">
            <w:pPr>
              <w:numPr>
                <w:ilvl w:val="0"/>
                <w:numId w:val="25"/>
              </w:numPr>
              <w:rPr>
                <w:rFonts w:asciiTheme="minorHAnsi" w:eastAsiaTheme="minorHAnsi" w:hAnsiTheme="minorHAnsi" w:cs="Helvetica"/>
              </w:rPr>
            </w:pPr>
            <w:r w:rsidRPr="00037D05">
              <w:rPr>
                <w:rFonts w:asciiTheme="minorHAnsi" w:eastAsiaTheme="minorHAnsi" w:hAnsiTheme="minorHAnsi" w:cs="Helvetica"/>
              </w:rPr>
              <w:t>Tallaght Town Centre Local Area Plan 2020.</w:t>
            </w:r>
          </w:p>
          <w:p w14:paraId="541F1841" w14:textId="77777777" w:rsidR="00037D05" w:rsidRPr="00037D05" w:rsidRDefault="00037D05" w:rsidP="00037D05">
            <w:pPr>
              <w:numPr>
                <w:ilvl w:val="0"/>
                <w:numId w:val="25"/>
              </w:numPr>
              <w:rPr>
                <w:rFonts w:asciiTheme="minorHAnsi" w:eastAsiaTheme="minorHAnsi" w:hAnsiTheme="minorHAnsi" w:cs="Helvetica"/>
              </w:rPr>
            </w:pPr>
            <w:r w:rsidRPr="00037D05">
              <w:rPr>
                <w:rFonts w:asciiTheme="minorHAnsi" w:eastAsiaTheme="minorHAnsi" w:hAnsiTheme="minorHAnsi" w:cs="Helvetica"/>
              </w:rPr>
              <w:t>South Dublin County Development Plan 2016-2022</w:t>
            </w:r>
          </w:p>
          <w:p w14:paraId="47F25DFD" w14:textId="77777777" w:rsidR="00037D05" w:rsidRPr="00037D05" w:rsidRDefault="00037D05" w:rsidP="00037D05">
            <w:pPr>
              <w:numPr>
                <w:ilvl w:val="0"/>
                <w:numId w:val="25"/>
              </w:numPr>
              <w:rPr>
                <w:rFonts w:asciiTheme="minorHAnsi" w:eastAsiaTheme="minorHAnsi" w:hAnsiTheme="minorHAnsi" w:cs="Helvetica"/>
              </w:rPr>
            </w:pPr>
            <w:r w:rsidRPr="00037D05">
              <w:rPr>
                <w:rFonts w:asciiTheme="minorHAnsi" w:eastAsiaTheme="minorHAnsi" w:hAnsiTheme="minorHAnsi" w:cs="Helvetica"/>
              </w:rPr>
              <w:t>Housing for All (Sept 2021)</w:t>
            </w:r>
          </w:p>
          <w:p w14:paraId="380C8DB9" w14:textId="77777777" w:rsidR="00037D05" w:rsidRPr="00037D05" w:rsidRDefault="00037D05" w:rsidP="00037D05">
            <w:pPr>
              <w:numPr>
                <w:ilvl w:val="0"/>
                <w:numId w:val="25"/>
              </w:numPr>
              <w:rPr>
                <w:rFonts w:asciiTheme="minorHAnsi" w:eastAsiaTheme="minorHAnsi" w:hAnsiTheme="minorHAnsi" w:cs="Helvetica"/>
              </w:rPr>
            </w:pPr>
            <w:r w:rsidRPr="00037D05">
              <w:rPr>
                <w:rFonts w:asciiTheme="minorHAnsi" w:eastAsiaTheme="minorHAnsi" w:hAnsiTheme="minorHAnsi" w:cs="Helvetica"/>
              </w:rPr>
              <w:t>SDCC Housing Delivery Action Plan 2022-2026</w:t>
            </w:r>
          </w:p>
          <w:p w14:paraId="54A5D1BD" w14:textId="77777777" w:rsidR="00037D05" w:rsidRPr="00037D05" w:rsidRDefault="00037D05" w:rsidP="00037D05">
            <w:pPr>
              <w:numPr>
                <w:ilvl w:val="0"/>
                <w:numId w:val="25"/>
              </w:numPr>
              <w:rPr>
                <w:rFonts w:asciiTheme="minorHAnsi" w:eastAsiaTheme="minorHAnsi" w:hAnsiTheme="minorHAnsi" w:cs="Helvetica"/>
              </w:rPr>
            </w:pPr>
            <w:r w:rsidRPr="00037D05">
              <w:rPr>
                <w:rFonts w:asciiTheme="minorHAnsi" w:eastAsiaTheme="minorHAnsi" w:hAnsiTheme="minorHAnsi" w:cs="Helvetica"/>
              </w:rPr>
              <w:t>Sustainable Urban Housing: Design standards for new Apartments-guidelines for planning authorities published 2018.</w:t>
            </w:r>
          </w:p>
          <w:p w14:paraId="133E840D" w14:textId="786C3033" w:rsidR="009B6FF1" w:rsidRDefault="00037D05" w:rsidP="00037D05">
            <w:pPr>
              <w:numPr>
                <w:ilvl w:val="0"/>
                <w:numId w:val="25"/>
              </w:numPr>
              <w:suppressLineNumbers/>
              <w:rPr>
                <w:rFonts w:asciiTheme="minorHAnsi" w:hAnsiTheme="minorHAnsi" w:cs="Arial"/>
                <w:color w:val="000000"/>
              </w:rPr>
            </w:pPr>
            <w:r w:rsidRPr="00037D05">
              <w:rPr>
                <w:rFonts w:asciiTheme="minorHAnsi" w:eastAsiaTheme="minorHAnsi" w:hAnsiTheme="minorHAnsi" w:cs="Helvetica"/>
              </w:rPr>
              <w:t>Project Ireland, 2040 (National Planning Framework)</w:t>
            </w:r>
          </w:p>
          <w:p w14:paraId="5F79DB52" w14:textId="77777777" w:rsidR="009B6FF1" w:rsidRPr="009B6FF1" w:rsidRDefault="009B6FF1" w:rsidP="009B6FF1">
            <w:pPr>
              <w:suppressLineNumbers/>
              <w:rPr>
                <w:rFonts w:asciiTheme="minorHAnsi" w:hAnsiTheme="minorHAnsi" w:cs="Arial"/>
                <w:color w:val="000000"/>
              </w:rPr>
            </w:pPr>
          </w:p>
          <w:p w14:paraId="14BEFF82" w14:textId="77777777" w:rsidR="009B6FF1" w:rsidRPr="009B6FF1" w:rsidRDefault="009B6FF1" w:rsidP="009B6FF1">
            <w:pPr>
              <w:suppressLineNumbers/>
              <w:rPr>
                <w:rFonts w:asciiTheme="minorHAnsi" w:hAnsiTheme="minorHAnsi" w:cs="Arial"/>
                <w:color w:val="000000"/>
              </w:rPr>
            </w:pPr>
          </w:p>
          <w:p w14:paraId="1298C190" w14:textId="3DE5BFBA" w:rsidR="00B34C6F" w:rsidRPr="009B6FF1" w:rsidRDefault="00B34C6F" w:rsidP="009B6FF1">
            <w:pPr>
              <w:suppressLineNumbers/>
              <w:rPr>
                <w:highlight w:val="yellow"/>
              </w:rPr>
            </w:pPr>
          </w:p>
        </w:tc>
      </w:tr>
    </w:tbl>
    <w:p w14:paraId="6B92B6B1" w14:textId="77777777" w:rsidR="00B34C6F" w:rsidRPr="009B6FF1" w:rsidRDefault="00B34C6F" w:rsidP="005616F2">
      <w:pPr>
        <w:pBdr>
          <w:top w:val="single" w:sz="18" w:space="1" w:color="9BBB59"/>
          <w:bottom w:val="single" w:sz="18" w:space="1" w:color="9BBB59"/>
        </w:pBdr>
        <w:jc w:val="center"/>
        <w:rPr>
          <w:b/>
          <w:sz w:val="24"/>
        </w:rPr>
      </w:pPr>
      <w:r w:rsidRPr="009B6FF1">
        <w:rPr>
          <w:b/>
          <w:sz w:val="24"/>
        </w:rPr>
        <w:t>Section B: -Step 1: Logic Mapping</w:t>
      </w:r>
    </w:p>
    <w:p w14:paraId="76779750" w14:textId="7179E1AE" w:rsidR="00B34C6F" w:rsidRDefault="00B34C6F" w:rsidP="00B34C6F">
      <w:pPr>
        <w:tabs>
          <w:tab w:val="left" w:pos="6840"/>
        </w:tabs>
        <w:rPr>
          <w:sz w:val="24"/>
          <w:szCs w:val="24"/>
        </w:rPr>
      </w:pPr>
      <w:r w:rsidRPr="009B6FF1">
        <w:rPr>
          <w:sz w:val="24"/>
          <w:szCs w:val="24"/>
        </w:rPr>
        <w:t xml:space="preserve">As part of this in-depth check, Internal Audit have completed a Programme Logic Model </w:t>
      </w:r>
      <w:r w:rsidR="009B6FF1" w:rsidRPr="009B6FF1">
        <w:rPr>
          <w:sz w:val="24"/>
          <w:szCs w:val="24"/>
        </w:rPr>
        <w:t>(PLM) for the “affordable rental housing development” at the site located near the centre of Tallaght, north of Square Shopping Centre, Council Offices and Civic Theatre.</w:t>
      </w:r>
    </w:p>
    <w:p w14:paraId="6B2D6031" w14:textId="77777777" w:rsidR="00B34C6F" w:rsidRPr="003F072B" w:rsidRDefault="00B34C6F" w:rsidP="00B34C6F">
      <w:pPr>
        <w:tabs>
          <w:tab w:val="left" w:pos="6840"/>
        </w:tabs>
        <w:rPr>
          <w:b/>
          <w:sz w:val="24"/>
          <w:szCs w:val="24"/>
          <w:highlight w:val="yellow"/>
        </w:rPr>
        <w:sectPr w:rsidR="00B34C6F" w:rsidRPr="003F072B" w:rsidSect="00161DAB">
          <w:footerReference w:type="default" r:id="rId65"/>
          <w:pgSz w:w="16838" w:h="11906" w:orient="landscape"/>
          <w:pgMar w:top="1440" w:right="1134" w:bottom="1440" w:left="1440" w:header="709" w:footer="709" w:gutter="0"/>
          <w:cols w:space="708"/>
          <w:docGrid w:linePitch="360"/>
        </w:sectPr>
      </w:pPr>
    </w:p>
    <w:p w14:paraId="46D02C2A" w14:textId="77777777" w:rsidR="00B34C6F" w:rsidRPr="003F072B" w:rsidRDefault="00B34C6F" w:rsidP="00B34C6F">
      <w:pPr>
        <w:tabs>
          <w:tab w:val="left" w:pos="6840"/>
        </w:tabs>
        <w:rPr>
          <w:b/>
          <w:sz w:val="24"/>
          <w:szCs w:val="24"/>
          <w:highlight w:val="yellow"/>
        </w:rPr>
        <w:sectPr w:rsidR="00B34C6F" w:rsidRPr="003F072B" w:rsidSect="00161DAB">
          <w:type w:val="continuous"/>
          <w:pgSz w:w="16838" w:h="11906" w:orient="landscape"/>
          <w:pgMar w:top="1440" w:right="1134" w:bottom="1440" w:left="1440" w:header="709" w:footer="709" w:gutter="0"/>
          <w:cols w:space="708"/>
          <w:docGrid w:linePitch="360"/>
        </w:sectPr>
      </w:pPr>
    </w:p>
    <w:p w14:paraId="3B3B248B" w14:textId="3B803839" w:rsidR="00B34C6F" w:rsidRPr="00141BBE" w:rsidRDefault="00B34C6F" w:rsidP="005616F2">
      <w:pPr>
        <w:pBdr>
          <w:top w:val="single" w:sz="18" w:space="1" w:color="9BBB59"/>
          <w:bottom w:val="single" w:sz="18" w:space="1" w:color="9BBB59"/>
        </w:pBdr>
        <w:jc w:val="center"/>
        <w:rPr>
          <w:b/>
          <w:sz w:val="24"/>
        </w:rPr>
      </w:pPr>
      <w:bookmarkStart w:id="40" w:name="_Hlk39046382"/>
      <w:bookmarkStart w:id="41" w:name="_Hlk39047911"/>
      <w:bookmarkStart w:id="42" w:name="_Hlk39046310"/>
      <w:bookmarkStart w:id="43" w:name="_Hlk39046564"/>
      <w:bookmarkStart w:id="44" w:name="_Hlk39047953"/>
      <w:r w:rsidRPr="00141BBE">
        <w:rPr>
          <w:b/>
          <w:sz w:val="24"/>
        </w:rPr>
        <w:lastRenderedPageBreak/>
        <w:t>Section B - Step 2: Summary Timeline of Project/Programme</w:t>
      </w:r>
    </w:p>
    <w:p w14:paraId="66F5C7CE" w14:textId="5CA33A70" w:rsidR="00B34C6F" w:rsidRPr="00141BBE" w:rsidRDefault="00B34C6F" w:rsidP="00B34C6F">
      <w:pPr>
        <w:jc w:val="both"/>
        <w:rPr>
          <w:sz w:val="24"/>
          <w:szCs w:val="24"/>
        </w:rPr>
      </w:pPr>
      <w:r w:rsidRPr="00141BBE">
        <w:rPr>
          <w:sz w:val="24"/>
          <w:szCs w:val="24"/>
        </w:rPr>
        <w:t>The following section tracks th</w:t>
      </w:r>
      <w:r w:rsidR="009B6FF1" w:rsidRPr="00141BBE">
        <w:rPr>
          <w:sz w:val="24"/>
          <w:szCs w:val="24"/>
        </w:rPr>
        <w:t>is Affordable Rental Housing Development</w:t>
      </w:r>
      <w:r w:rsidRPr="00141BBE">
        <w:rPr>
          <w:sz w:val="24"/>
          <w:szCs w:val="24"/>
        </w:rPr>
        <w:t xml:space="preserve"> from inception to conclusion in terms of major project/programme milestones</w:t>
      </w:r>
      <w:r w:rsidRPr="00141BBE">
        <w:rPr>
          <w:noProof/>
          <w:sz w:val="24"/>
          <w:szCs w:val="24"/>
          <w:lang w:eastAsia="en-IE"/>
        </w:rPr>
        <mc:AlternateContent>
          <mc:Choice Requires="wps">
            <w:drawing>
              <wp:anchor distT="0" distB="0" distL="114300" distR="114300" simplePos="0" relativeHeight="251675648" behindDoc="0" locked="0" layoutInCell="1" allowOverlap="1" wp14:anchorId="4D7A5A92" wp14:editId="69F16289">
                <wp:simplePos x="0" y="0"/>
                <wp:positionH relativeFrom="column">
                  <wp:posOffset>0</wp:posOffset>
                </wp:positionH>
                <wp:positionV relativeFrom="paragraph">
                  <wp:posOffset>0</wp:posOffset>
                </wp:positionV>
                <wp:extent cx="635000" cy="635000"/>
                <wp:effectExtent l="19050" t="19050" r="12700" b="12700"/>
                <wp:wrapNone/>
                <wp:docPr id="13" name="shapetype_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10800 0 0"/>
                            <a:gd name="G1" fmla="*/ 1 G0 2"/>
                            <a:gd name="G2" fmla="+- G1 10800 0"/>
                            <a:gd name="T0" fmla="*/ G1 w 21600"/>
                            <a:gd name="T1" fmla="*/ 10800 h 21600"/>
                            <a:gd name="T2" fmla="*/ G2 w 21600"/>
                            <a:gd name="T3" fmla="*/ 21600 h 21600"/>
                          </a:gdLst>
                          <a:ahLst/>
                          <a:cxnLst>
                            <a:cxn ang="0">
                              <a:pos x="r" y="vc"/>
                            </a:cxn>
                            <a:cxn ang="5400000">
                              <a:pos x="hc" y="b"/>
                            </a:cxn>
                            <a:cxn ang="10800000">
                              <a:pos x="l" y="vc"/>
                            </a:cxn>
                            <a:cxn ang="16200000">
                              <a:pos x="hc" y="t"/>
                            </a:cxn>
                          </a:cxnLst>
                          <a:rect l="T0" t="T1" r="T2" b="T3"/>
                          <a:pathLst>
                            <a:path w="21600" h="21600">
                              <a:moveTo>
                                <a:pt x="0" y="21600"/>
                              </a:moveTo>
                              <a:lnTo>
                                <a:pt x="10800" y="0"/>
                              </a:lnTo>
                              <a:lnTo>
                                <a:pt x="21600" y="2160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A8755" id="shapetype_5" o:spid="_x0000_s1026" style="position:absolute;margin-left:0;margin-top:0;width:50pt;height:50pt;z-index:2516756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" path="m,21600l10800,,21600,21600,,21600xe">
                <v:stroke joinstyle="miter"/>
                <v:path o:connecttype="custom" o:connectlocs="635000,317500;317500,635000;0,317500;317500,0" o:connectangles="0,90,180,270" textboxrect="5400,10800,16200,21600"/>
                <o:lock v:ext="edit" selection="t"/>
              </v:shape>
            </w:pict>
          </mc:Fallback>
        </mc:AlternateContent>
      </w:r>
      <w:r w:rsidRPr="00141BBE">
        <w:rPr>
          <w:sz w:val="24"/>
          <w:szCs w:val="24"/>
        </w:rPr>
        <w:t>.</w:t>
      </w:r>
      <w:bookmarkStart w:id="45" w:name="_Hlk39046512"/>
      <w:bookmarkEnd w:id="40"/>
    </w:p>
    <w:p w14:paraId="6AE89066" w14:textId="77777777" w:rsidR="009B6FF1" w:rsidRPr="003F072B" w:rsidRDefault="009B6FF1" w:rsidP="00B34C6F">
      <w:pPr>
        <w:jc w:val="both"/>
        <w:rPr>
          <w:sz w:val="24"/>
          <w:szCs w:val="24"/>
          <w:highlight w:val="yellow"/>
        </w:rPr>
      </w:pPr>
    </w:p>
    <w:p w14:paraId="682AE158" w14:textId="1EC1793A" w:rsidR="00B34C6F" w:rsidRPr="003F072B" w:rsidRDefault="00037D05" w:rsidP="009B6FF1">
      <w:pPr>
        <w:spacing w:after="0" w:line="240" w:lineRule="auto"/>
        <w:rPr>
          <w:highlight w:val="yellow"/>
        </w:rPr>
      </w:pPr>
      <w:bookmarkStart w:id="46" w:name="_Hlk39046546"/>
      <w:bookmarkEnd w:id="41"/>
      <w:bookmarkEnd w:id="45"/>
      <w:r>
        <w:rPr>
          <w:noProof/>
        </w:rPr>
        <w:drawing>
          <wp:inline distT="0" distB="0" distL="0" distR="0" wp14:anchorId="7F545EDD" wp14:editId="258552EA">
            <wp:extent cx="5791200" cy="7018474"/>
            <wp:effectExtent l="0" t="0" r="0" b="0"/>
            <wp:docPr id="449062056" name="Picture 1" descr="A timeline of a pro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062056" name="Picture 1" descr="A timeline of a project&#10;&#10;Description automatically generated"/>
                    <pic:cNvPicPr/>
                  </pic:nvPicPr>
                  <pic:blipFill>
                    <a:blip r:embed="rId66"/>
                    <a:stretch>
                      <a:fillRect/>
                    </a:stretch>
                  </pic:blipFill>
                  <pic:spPr>
                    <a:xfrm>
                      <a:off x="0" y="0"/>
                      <a:ext cx="5804590" cy="7034701"/>
                    </a:xfrm>
                    <a:prstGeom prst="rect">
                      <a:avLst/>
                    </a:prstGeom>
                  </pic:spPr>
                </pic:pic>
              </a:graphicData>
            </a:graphic>
          </wp:inline>
        </w:drawing>
      </w:r>
      <w:r w:rsidR="009B6FF1" w:rsidRPr="003F072B">
        <w:rPr>
          <w:highlight w:val="yellow"/>
        </w:rPr>
        <w:t xml:space="preserve"> </w:t>
      </w:r>
      <w:r w:rsidR="00B34C6F" w:rsidRPr="003F072B">
        <w:rPr>
          <w:highlight w:val="yellow"/>
        </w:rPr>
        <w:br w:type="page"/>
      </w:r>
    </w:p>
    <w:bookmarkEnd w:id="42"/>
    <w:bookmarkEnd w:id="46"/>
    <w:p w14:paraId="5013D0C6" w14:textId="40F9A6D1" w:rsidR="00B34C6F" w:rsidRPr="00BC047D" w:rsidRDefault="00B34C6F" w:rsidP="005616F2">
      <w:pPr>
        <w:pBdr>
          <w:top w:val="single" w:sz="18" w:space="1" w:color="9BBB59"/>
          <w:bottom w:val="single" w:sz="18" w:space="1" w:color="9BBB59"/>
        </w:pBdr>
        <w:jc w:val="center"/>
        <w:rPr>
          <w:b/>
          <w:sz w:val="24"/>
        </w:rPr>
      </w:pPr>
      <w:r w:rsidRPr="00BC047D">
        <w:rPr>
          <w:b/>
          <w:sz w:val="24"/>
        </w:rPr>
        <w:lastRenderedPageBreak/>
        <w:t>Section B - Step 3: Analysis of Key Documents</w:t>
      </w:r>
    </w:p>
    <w:p w14:paraId="50FAD3E4" w14:textId="2FB4CDEE" w:rsidR="00BC047D" w:rsidRPr="00BC047D" w:rsidRDefault="00B34C6F" w:rsidP="00B34C6F">
      <w:pPr>
        <w:jc w:val="both"/>
        <w:rPr>
          <w:sz w:val="24"/>
          <w:szCs w:val="24"/>
        </w:rPr>
      </w:pPr>
      <w:r w:rsidRPr="00BC047D">
        <w:rPr>
          <w:sz w:val="24"/>
          <w:szCs w:val="24"/>
        </w:rPr>
        <w:t xml:space="preserve">The following section reviews the key documentation relating to appraisal, analysis, and evaluation for </w:t>
      </w:r>
      <w:r w:rsidR="00BC047D" w:rsidRPr="00BC047D">
        <w:rPr>
          <w:sz w:val="24"/>
          <w:szCs w:val="24"/>
        </w:rPr>
        <w:t>this Affordable Rental Housing Development.</w:t>
      </w:r>
    </w:p>
    <w:tbl>
      <w:tblPr>
        <w:tblStyle w:val="TableGrid"/>
        <w:tblW w:w="10058" w:type="dxa"/>
        <w:tblInd w:w="-289" w:type="dxa"/>
        <w:tblLook w:val="04A0" w:firstRow="1" w:lastRow="0" w:firstColumn="1" w:lastColumn="0" w:noHBand="0" w:noVBand="1"/>
      </w:tblPr>
      <w:tblGrid>
        <w:gridCol w:w="3403"/>
        <w:gridCol w:w="6655"/>
      </w:tblGrid>
      <w:tr w:rsidR="00B34C6F" w:rsidRPr="003F072B" w14:paraId="2124809D" w14:textId="77777777" w:rsidTr="00A84092">
        <w:trPr>
          <w:trHeight w:val="434"/>
        </w:trPr>
        <w:tc>
          <w:tcPr>
            <w:tcW w:w="10058" w:type="dxa"/>
            <w:gridSpan w:val="2"/>
            <w:shd w:val="clear" w:color="auto" w:fill="auto"/>
            <w:tcMar>
              <w:left w:w="108" w:type="dxa"/>
            </w:tcMar>
            <w:vAlign w:val="center"/>
          </w:tcPr>
          <w:p w14:paraId="79287BDB" w14:textId="77777777" w:rsidR="00B34C6F" w:rsidRPr="003F072B" w:rsidRDefault="00B34C6F" w:rsidP="00A84092">
            <w:pPr>
              <w:jc w:val="center"/>
              <w:rPr>
                <w:b/>
                <w:sz w:val="24"/>
                <w:highlight w:val="yellow"/>
              </w:rPr>
            </w:pPr>
            <w:r w:rsidRPr="00BC047D">
              <w:rPr>
                <w:b/>
                <w:sz w:val="24"/>
              </w:rPr>
              <w:t>Project/Programme Key Documents</w:t>
            </w:r>
          </w:p>
        </w:tc>
      </w:tr>
      <w:tr w:rsidR="00B34C6F" w:rsidRPr="003F072B" w14:paraId="2CE2E0E5" w14:textId="77777777" w:rsidTr="00A84092">
        <w:trPr>
          <w:trHeight w:val="280"/>
        </w:trPr>
        <w:tc>
          <w:tcPr>
            <w:tcW w:w="3403" w:type="dxa"/>
            <w:shd w:val="clear" w:color="auto" w:fill="auto"/>
            <w:tcMar>
              <w:left w:w="108" w:type="dxa"/>
            </w:tcMar>
            <w:vAlign w:val="center"/>
          </w:tcPr>
          <w:p w14:paraId="1066CAD9" w14:textId="77777777" w:rsidR="00B34C6F" w:rsidRPr="00BC047D" w:rsidRDefault="00B34C6F" w:rsidP="00A84092">
            <w:pPr>
              <w:jc w:val="center"/>
              <w:rPr>
                <w:b/>
                <w:sz w:val="24"/>
              </w:rPr>
            </w:pPr>
            <w:r w:rsidRPr="00BC047D">
              <w:rPr>
                <w:b/>
                <w:sz w:val="24"/>
              </w:rPr>
              <w:t>Title</w:t>
            </w:r>
          </w:p>
        </w:tc>
        <w:tc>
          <w:tcPr>
            <w:tcW w:w="6655" w:type="dxa"/>
            <w:shd w:val="clear" w:color="auto" w:fill="auto"/>
            <w:tcMar>
              <w:left w:w="108" w:type="dxa"/>
            </w:tcMar>
            <w:vAlign w:val="center"/>
          </w:tcPr>
          <w:p w14:paraId="5280A911" w14:textId="77777777" w:rsidR="00B34C6F" w:rsidRPr="00BC047D" w:rsidRDefault="00B34C6F" w:rsidP="00A84092">
            <w:pPr>
              <w:jc w:val="center"/>
              <w:rPr>
                <w:b/>
                <w:sz w:val="24"/>
              </w:rPr>
            </w:pPr>
            <w:r w:rsidRPr="00BC047D">
              <w:rPr>
                <w:b/>
                <w:sz w:val="24"/>
              </w:rPr>
              <w:t>Details</w:t>
            </w:r>
          </w:p>
        </w:tc>
      </w:tr>
      <w:tr w:rsidR="00B34C6F" w:rsidRPr="003F072B" w14:paraId="2C8DCDE3" w14:textId="77777777" w:rsidTr="00A84092">
        <w:trPr>
          <w:trHeight w:val="609"/>
        </w:trPr>
        <w:tc>
          <w:tcPr>
            <w:tcW w:w="3403" w:type="dxa"/>
            <w:shd w:val="clear" w:color="auto" w:fill="auto"/>
            <w:tcMar>
              <w:left w:w="108" w:type="dxa"/>
            </w:tcMar>
            <w:vAlign w:val="center"/>
          </w:tcPr>
          <w:p w14:paraId="16DA845D" w14:textId="77777777" w:rsidR="00B34C6F" w:rsidRPr="00BC047D" w:rsidRDefault="00B34C6F" w:rsidP="00A84092">
            <w:pPr>
              <w:rPr>
                <w:rFonts w:asciiTheme="minorHAnsi" w:eastAsiaTheme="minorHAnsi" w:hAnsiTheme="minorHAnsi" w:cstheme="minorBidi"/>
                <w:sz w:val="24"/>
                <w:szCs w:val="24"/>
                <w:lang w:eastAsia="en-US"/>
              </w:rPr>
            </w:pPr>
            <w:r w:rsidRPr="00BC047D">
              <w:rPr>
                <w:rFonts w:asciiTheme="minorHAnsi" w:eastAsiaTheme="minorHAnsi" w:hAnsiTheme="minorHAnsi" w:cstheme="minorBidi"/>
                <w:sz w:val="24"/>
                <w:szCs w:val="24"/>
                <w:lang w:eastAsia="en-US"/>
              </w:rPr>
              <w:t>Project Monitor</w:t>
            </w:r>
          </w:p>
        </w:tc>
        <w:tc>
          <w:tcPr>
            <w:tcW w:w="6655" w:type="dxa"/>
            <w:shd w:val="clear" w:color="auto" w:fill="auto"/>
            <w:tcMar>
              <w:left w:w="108" w:type="dxa"/>
            </w:tcMar>
            <w:vAlign w:val="center"/>
          </w:tcPr>
          <w:p w14:paraId="5814AF16" w14:textId="2666AFB8" w:rsidR="00B34C6F" w:rsidRPr="00BC047D" w:rsidRDefault="00BC047D" w:rsidP="00A84092">
            <w:pPr>
              <w:rPr>
                <w:rFonts w:asciiTheme="minorHAnsi" w:eastAsiaTheme="minorHAnsi" w:hAnsiTheme="minorHAnsi" w:cstheme="minorBidi"/>
                <w:sz w:val="24"/>
                <w:szCs w:val="24"/>
                <w:lang w:eastAsia="en-US"/>
              </w:rPr>
            </w:pPr>
            <w:r w:rsidRPr="00BC047D">
              <w:rPr>
                <w:rFonts w:asciiTheme="minorHAnsi" w:eastAsiaTheme="minorHAnsi" w:hAnsiTheme="minorHAnsi" w:cstheme="minorBidi"/>
                <w:sz w:val="24"/>
                <w:szCs w:val="24"/>
                <w:lang w:eastAsia="en-US"/>
              </w:rPr>
              <w:t>Detailed documents and process at various stages.  Some gaps in data.</w:t>
            </w:r>
          </w:p>
        </w:tc>
      </w:tr>
      <w:tr w:rsidR="00B34C6F" w:rsidRPr="003F072B" w14:paraId="5FAB48BC" w14:textId="77777777" w:rsidTr="00A84092">
        <w:trPr>
          <w:trHeight w:val="915"/>
        </w:trPr>
        <w:tc>
          <w:tcPr>
            <w:tcW w:w="3403" w:type="dxa"/>
            <w:shd w:val="clear" w:color="auto" w:fill="auto"/>
            <w:tcMar>
              <w:left w:w="108" w:type="dxa"/>
            </w:tcMar>
            <w:vAlign w:val="center"/>
          </w:tcPr>
          <w:p w14:paraId="572050B6" w14:textId="0C1F8D52" w:rsidR="00B34C6F" w:rsidRPr="00BC047D" w:rsidRDefault="00BC047D" w:rsidP="00A84092">
            <w:pPr>
              <w:rPr>
                <w:rFonts w:asciiTheme="minorHAnsi" w:eastAsiaTheme="minorHAnsi" w:hAnsiTheme="minorHAnsi" w:cstheme="minorBidi"/>
                <w:sz w:val="24"/>
                <w:szCs w:val="24"/>
                <w:lang w:eastAsia="en-US"/>
              </w:rPr>
            </w:pPr>
            <w:r w:rsidRPr="00BC047D">
              <w:rPr>
                <w:rFonts w:asciiTheme="minorHAnsi" w:eastAsiaTheme="minorHAnsi" w:hAnsiTheme="minorHAnsi" w:cstheme="minorBidi"/>
                <w:sz w:val="24"/>
                <w:szCs w:val="24"/>
                <w:lang w:eastAsia="en-US"/>
              </w:rPr>
              <w:t>3-year Capital Programme 2023-2025</w:t>
            </w:r>
          </w:p>
        </w:tc>
        <w:tc>
          <w:tcPr>
            <w:tcW w:w="6655" w:type="dxa"/>
            <w:shd w:val="clear" w:color="auto" w:fill="auto"/>
            <w:tcMar>
              <w:left w:w="108" w:type="dxa"/>
            </w:tcMar>
            <w:vAlign w:val="center"/>
          </w:tcPr>
          <w:p w14:paraId="0DC52864" w14:textId="6CED9B2E" w:rsidR="00B34C6F" w:rsidRPr="00BC047D" w:rsidRDefault="00BC047D" w:rsidP="00A84092">
            <w:pPr>
              <w:rPr>
                <w:rFonts w:asciiTheme="minorHAnsi" w:eastAsiaTheme="minorHAnsi" w:hAnsiTheme="minorHAnsi" w:cstheme="minorBidi"/>
                <w:sz w:val="24"/>
                <w:szCs w:val="24"/>
                <w:lang w:eastAsia="en-US"/>
              </w:rPr>
            </w:pPr>
            <w:r w:rsidRPr="00BC047D">
              <w:rPr>
                <w:rFonts w:asciiTheme="minorHAnsi" w:eastAsiaTheme="minorHAnsi" w:hAnsiTheme="minorHAnsi" w:cstheme="minorBidi"/>
                <w:sz w:val="24"/>
                <w:szCs w:val="24"/>
                <w:lang w:eastAsia="en-US"/>
              </w:rPr>
              <w:t>Outlines expenditure and funding source</w:t>
            </w:r>
            <w:r w:rsidR="00141BBE">
              <w:rPr>
                <w:rFonts w:asciiTheme="minorHAnsi" w:eastAsiaTheme="minorHAnsi" w:hAnsiTheme="minorHAnsi" w:cstheme="minorBidi"/>
                <w:sz w:val="24"/>
                <w:szCs w:val="24"/>
                <w:lang w:eastAsia="en-US"/>
              </w:rPr>
              <w:t>.</w:t>
            </w:r>
          </w:p>
        </w:tc>
      </w:tr>
      <w:tr w:rsidR="00B34C6F" w:rsidRPr="003F072B" w14:paraId="08471074" w14:textId="77777777" w:rsidTr="00A84092">
        <w:trPr>
          <w:trHeight w:val="1326"/>
        </w:trPr>
        <w:tc>
          <w:tcPr>
            <w:tcW w:w="3403" w:type="dxa"/>
            <w:shd w:val="clear" w:color="auto" w:fill="auto"/>
            <w:tcMar>
              <w:left w:w="108" w:type="dxa"/>
            </w:tcMar>
            <w:vAlign w:val="center"/>
          </w:tcPr>
          <w:p w14:paraId="49124E48" w14:textId="654A30CF" w:rsidR="00B34C6F" w:rsidRPr="00BC047D" w:rsidRDefault="00BC047D" w:rsidP="00A84092">
            <w:pPr>
              <w:rPr>
                <w:rFonts w:asciiTheme="minorHAnsi" w:eastAsiaTheme="minorHAnsi" w:hAnsiTheme="minorHAnsi" w:cstheme="minorBidi"/>
                <w:sz w:val="24"/>
                <w:szCs w:val="24"/>
                <w:lang w:eastAsia="en-US"/>
              </w:rPr>
            </w:pPr>
            <w:r w:rsidRPr="00BC047D">
              <w:rPr>
                <w:rFonts w:asciiTheme="minorHAnsi" w:eastAsiaTheme="minorHAnsi" w:hAnsiTheme="minorHAnsi" w:cstheme="minorBidi"/>
                <w:sz w:val="24"/>
                <w:szCs w:val="24"/>
                <w:lang w:eastAsia="en-US"/>
              </w:rPr>
              <w:t>South Dublin County Development Plan 2016-2022</w:t>
            </w:r>
          </w:p>
        </w:tc>
        <w:tc>
          <w:tcPr>
            <w:tcW w:w="6655" w:type="dxa"/>
            <w:shd w:val="clear" w:color="auto" w:fill="auto"/>
            <w:tcMar>
              <w:left w:w="108" w:type="dxa"/>
            </w:tcMar>
            <w:vAlign w:val="center"/>
          </w:tcPr>
          <w:p w14:paraId="5E51EEE8" w14:textId="4EE3AA3D" w:rsidR="00B34C6F" w:rsidRPr="00BC047D" w:rsidRDefault="00622265" w:rsidP="00A84092">
            <w:pPr>
              <w:rPr>
                <w:rFonts w:asciiTheme="minorHAnsi" w:eastAsiaTheme="minorHAnsi" w:hAnsiTheme="minorHAnsi" w:cstheme="minorBidi"/>
                <w:sz w:val="24"/>
                <w:szCs w:val="24"/>
                <w:lang w:eastAsia="en-US"/>
              </w:rPr>
            </w:pPr>
            <w:r w:rsidRPr="00622265">
              <w:rPr>
                <w:rFonts w:asciiTheme="minorHAnsi" w:eastAsiaTheme="minorHAnsi" w:hAnsiTheme="minorHAnsi" w:cstheme="minorBidi"/>
                <w:sz w:val="24"/>
                <w:szCs w:val="24"/>
                <w:lang w:eastAsia="en-US"/>
              </w:rPr>
              <w:t>The Council seeks to support and facilitate the regeneration of underutilised industrial lands that are proximate to town centres and transport nodes to provide for a more intensive mix of enterprise and/or residential led development</w:t>
            </w:r>
          </w:p>
        </w:tc>
      </w:tr>
      <w:tr w:rsidR="00B34C6F" w:rsidRPr="003F072B" w14:paraId="320AFBED" w14:textId="77777777" w:rsidTr="00A84092">
        <w:trPr>
          <w:trHeight w:val="1112"/>
        </w:trPr>
        <w:tc>
          <w:tcPr>
            <w:tcW w:w="3403" w:type="dxa"/>
            <w:shd w:val="clear" w:color="auto" w:fill="auto"/>
            <w:tcMar>
              <w:left w:w="108" w:type="dxa"/>
            </w:tcMar>
            <w:vAlign w:val="center"/>
          </w:tcPr>
          <w:p w14:paraId="5224F792" w14:textId="0D54B5BB" w:rsidR="00B34C6F" w:rsidRPr="00BC047D" w:rsidRDefault="00BC047D" w:rsidP="00A84092">
            <w:pPr>
              <w:rPr>
                <w:rFonts w:asciiTheme="minorHAnsi" w:eastAsiaTheme="minorHAnsi" w:hAnsiTheme="minorHAnsi" w:cstheme="minorBidi"/>
                <w:sz w:val="24"/>
                <w:szCs w:val="24"/>
                <w:lang w:eastAsia="en-US"/>
              </w:rPr>
            </w:pPr>
            <w:r w:rsidRPr="00BC047D">
              <w:rPr>
                <w:rFonts w:asciiTheme="minorHAnsi" w:eastAsiaTheme="minorHAnsi" w:hAnsiTheme="minorHAnsi" w:cstheme="minorBidi"/>
                <w:sz w:val="24"/>
                <w:szCs w:val="24"/>
                <w:lang w:eastAsia="en-US"/>
              </w:rPr>
              <w:t>Tallaght Town Centre Local Area Plan 2020</w:t>
            </w:r>
          </w:p>
        </w:tc>
        <w:tc>
          <w:tcPr>
            <w:tcW w:w="6655" w:type="dxa"/>
            <w:shd w:val="clear" w:color="auto" w:fill="auto"/>
            <w:tcMar>
              <w:left w:w="108" w:type="dxa"/>
            </w:tcMar>
            <w:vAlign w:val="center"/>
          </w:tcPr>
          <w:p w14:paraId="6F3A7E44" w14:textId="24E77699" w:rsidR="00B34C6F" w:rsidRPr="00BC047D" w:rsidRDefault="00BC047D" w:rsidP="00A84092">
            <w:pPr>
              <w:rPr>
                <w:rFonts w:asciiTheme="minorHAnsi" w:eastAsiaTheme="minorHAnsi" w:hAnsiTheme="minorHAnsi" w:cstheme="minorBidi"/>
                <w:sz w:val="24"/>
                <w:szCs w:val="24"/>
                <w:lang w:eastAsia="en-US"/>
              </w:rPr>
            </w:pPr>
            <w:r w:rsidRPr="00BC047D">
              <w:rPr>
                <w:rFonts w:asciiTheme="minorHAnsi" w:eastAsiaTheme="minorHAnsi" w:hAnsiTheme="minorHAnsi" w:cstheme="minorBidi"/>
                <w:sz w:val="24"/>
                <w:szCs w:val="24"/>
                <w:lang w:eastAsia="en-US"/>
              </w:rPr>
              <w:t>Sets out the criteria applicable to the development i.e. Land Use Zoning, Physical Infrastructure, Intensity of Development &amp; Building Height etc.</w:t>
            </w:r>
          </w:p>
        </w:tc>
      </w:tr>
      <w:tr w:rsidR="00B34C6F" w:rsidRPr="003F072B" w14:paraId="0E4BC8BF" w14:textId="77777777" w:rsidTr="00BC047D">
        <w:trPr>
          <w:trHeight w:val="1776"/>
        </w:trPr>
        <w:tc>
          <w:tcPr>
            <w:tcW w:w="3403" w:type="dxa"/>
            <w:shd w:val="clear" w:color="auto" w:fill="auto"/>
            <w:tcMar>
              <w:left w:w="108" w:type="dxa"/>
            </w:tcMar>
            <w:vAlign w:val="center"/>
          </w:tcPr>
          <w:p w14:paraId="788A1B41" w14:textId="0F06D8BB" w:rsidR="00B34C6F" w:rsidRPr="00BC047D" w:rsidRDefault="00BC047D" w:rsidP="00BC047D">
            <w:pPr>
              <w:rPr>
                <w:rFonts w:asciiTheme="minorHAnsi" w:eastAsiaTheme="minorHAnsi" w:hAnsiTheme="minorHAnsi" w:cstheme="minorBidi"/>
                <w:sz w:val="24"/>
                <w:szCs w:val="24"/>
                <w:lang w:eastAsia="en-US"/>
              </w:rPr>
            </w:pPr>
            <w:r w:rsidRPr="00BC047D">
              <w:rPr>
                <w:rFonts w:asciiTheme="minorHAnsi" w:eastAsiaTheme="minorHAnsi" w:hAnsiTheme="minorHAnsi" w:cstheme="minorBidi"/>
                <w:sz w:val="24"/>
                <w:szCs w:val="24"/>
                <w:lang w:eastAsia="en-US"/>
              </w:rPr>
              <w:t>Project Ireland, 2040</w:t>
            </w:r>
            <w:r w:rsidR="00622265">
              <w:rPr>
                <w:rFonts w:asciiTheme="minorHAnsi" w:eastAsiaTheme="minorHAnsi" w:hAnsiTheme="minorHAnsi" w:cstheme="minorBidi"/>
                <w:sz w:val="24"/>
                <w:szCs w:val="24"/>
                <w:lang w:eastAsia="en-US"/>
              </w:rPr>
              <w:t xml:space="preserve"> </w:t>
            </w:r>
            <w:r w:rsidRPr="00BC047D">
              <w:rPr>
                <w:rFonts w:asciiTheme="minorHAnsi" w:eastAsiaTheme="minorHAnsi" w:hAnsiTheme="minorHAnsi" w:cstheme="minorBidi"/>
                <w:sz w:val="24"/>
                <w:szCs w:val="24"/>
                <w:lang w:eastAsia="en-US"/>
              </w:rPr>
              <w:t>(National Planning Framework)</w:t>
            </w:r>
          </w:p>
        </w:tc>
        <w:tc>
          <w:tcPr>
            <w:tcW w:w="6655" w:type="dxa"/>
            <w:shd w:val="clear" w:color="auto" w:fill="auto"/>
            <w:tcMar>
              <w:left w:w="108" w:type="dxa"/>
            </w:tcMar>
            <w:vAlign w:val="center"/>
          </w:tcPr>
          <w:p w14:paraId="65447510" w14:textId="6B425043" w:rsidR="00B34C6F" w:rsidRPr="00BC047D" w:rsidRDefault="00BC047D" w:rsidP="00A84092">
            <w:pPr>
              <w:rPr>
                <w:rFonts w:asciiTheme="minorHAnsi" w:eastAsiaTheme="minorHAnsi" w:hAnsiTheme="minorHAnsi" w:cstheme="minorBidi"/>
                <w:sz w:val="24"/>
                <w:szCs w:val="24"/>
                <w:lang w:eastAsia="en-US"/>
              </w:rPr>
            </w:pPr>
            <w:r w:rsidRPr="00BC047D">
              <w:rPr>
                <w:rFonts w:asciiTheme="minorHAnsi" w:eastAsiaTheme="minorHAnsi" w:hAnsiTheme="minorHAnsi" w:cstheme="minorBidi"/>
                <w:sz w:val="24"/>
                <w:szCs w:val="24"/>
                <w:lang w:eastAsia="en-US"/>
              </w:rPr>
              <w:t>A national document that will guide at a high-level strategic planning and development for the country over the next 20+ years, so that as the population grows, that growth is sustainable (in economic, social, and environmental terms).</w:t>
            </w:r>
          </w:p>
        </w:tc>
      </w:tr>
      <w:tr w:rsidR="00B34C6F" w:rsidRPr="003F072B" w14:paraId="4E014CC3" w14:textId="77777777" w:rsidTr="00A84092">
        <w:trPr>
          <w:trHeight w:val="760"/>
        </w:trPr>
        <w:tc>
          <w:tcPr>
            <w:tcW w:w="3403" w:type="dxa"/>
            <w:shd w:val="clear" w:color="auto" w:fill="auto"/>
            <w:tcMar>
              <w:left w:w="108" w:type="dxa"/>
            </w:tcMar>
            <w:vAlign w:val="center"/>
          </w:tcPr>
          <w:p w14:paraId="0C610A60" w14:textId="75BD0751" w:rsidR="00B34C6F" w:rsidRPr="00BC047D" w:rsidRDefault="00BC047D" w:rsidP="00A84092">
            <w:pPr>
              <w:rPr>
                <w:rFonts w:asciiTheme="minorHAnsi" w:eastAsiaTheme="minorHAnsi" w:hAnsiTheme="minorHAnsi" w:cstheme="minorBidi"/>
                <w:sz w:val="24"/>
                <w:szCs w:val="24"/>
                <w:lang w:eastAsia="en-US"/>
              </w:rPr>
            </w:pPr>
            <w:r w:rsidRPr="00BC047D">
              <w:rPr>
                <w:rFonts w:asciiTheme="minorHAnsi" w:eastAsiaTheme="minorHAnsi" w:hAnsiTheme="minorHAnsi" w:cstheme="minorBidi"/>
                <w:sz w:val="24"/>
                <w:szCs w:val="24"/>
                <w:lang w:eastAsia="en-US"/>
              </w:rPr>
              <w:t>Sustainable Urban Housing: Design Standards for New Apartments</w:t>
            </w:r>
          </w:p>
        </w:tc>
        <w:tc>
          <w:tcPr>
            <w:tcW w:w="6655" w:type="dxa"/>
            <w:shd w:val="clear" w:color="auto" w:fill="auto"/>
            <w:tcMar>
              <w:left w:w="108" w:type="dxa"/>
            </w:tcMar>
            <w:vAlign w:val="center"/>
          </w:tcPr>
          <w:p w14:paraId="01D7C731" w14:textId="6B5098E7" w:rsidR="00B34C6F" w:rsidRPr="00BC047D" w:rsidRDefault="00BC047D" w:rsidP="00A84092">
            <w:pPr>
              <w:rPr>
                <w:rFonts w:asciiTheme="minorHAnsi" w:eastAsiaTheme="minorHAnsi" w:hAnsiTheme="minorHAnsi" w:cstheme="minorBidi"/>
                <w:sz w:val="24"/>
                <w:szCs w:val="24"/>
                <w:lang w:eastAsia="en-US"/>
              </w:rPr>
            </w:pPr>
            <w:r w:rsidRPr="00BC047D">
              <w:rPr>
                <w:rFonts w:asciiTheme="minorHAnsi" w:eastAsiaTheme="minorHAnsi" w:hAnsiTheme="minorHAnsi" w:cstheme="minorBidi"/>
                <w:sz w:val="24"/>
                <w:szCs w:val="24"/>
                <w:lang w:eastAsia="en-US"/>
              </w:rPr>
              <w:t>Guidelines for Planning Authorities, Issued March 2018</w:t>
            </w:r>
            <w:r w:rsidR="00B34C6F" w:rsidRPr="00BC047D">
              <w:rPr>
                <w:rFonts w:asciiTheme="minorHAnsi" w:eastAsiaTheme="minorHAnsi" w:hAnsiTheme="minorHAnsi" w:cstheme="minorBidi"/>
                <w:sz w:val="24"/>
                <w:szCs w:val="24"/>
                <w:lang w:eastAsia="en-US"/>
              </w:rPr>
              <w:t>.</w:t>
            </w:r>
          </w:p>
        </w:tc>
      </w:tr>
      <w:tr w:rsidR="00622265" w:rsidRPr="003F072B" w14:paraId="0F6DF422" w14:textId="77777777" w:rsidTr="00A84092">
        <w:trPr>
          <w:trHeight w:val="760"/>
        </w:trPr>
        <w:tc>
          <w:tcPr>
            <w:tcW w:w="3403" w:type="dxa"/>
            <w:shd w:val="clear" w:color="auto" w:fill="auto"/>
            <w:tcMar>
              <w:left w:w="108" w:type="dxa"/>
            </w:tcMar>
            <w:vAlign w:val="center"/>
          </w:tcPr>
          <w:p w14:paraId="67AE5E83" w14:textId="3237C204" w:rsidR="00622265" w:rsidRPr="00BC047D" w:rsidRDefault="00622265" w:rsidP="00A84092">
            <w:pPr>
              <w:rPr>
                <w:sz w:val="24"/>
                <w:szCs w:val="24"/>
              </w:rPr>
            </w:pPr>
            <w:r w:rsidRPr="00622265">
              <w:rPr>
                <w:sz w:val="24"/>
                <w:szCs w:val="24"/>
              </w:rPr>
              <w:t>Housing for All – A New Housing Plan for Ireland</w:t>
            </w:r>
          </w:p>
        </w:tc>
        <w:tc>
          <w:tcPr>
            <w:tcW w:w="6655" w:type="dxa"/>
            <w:shd w:val="clear" w:color="auto" w:fill="auto"/>
            <w:tcMar>
              <w:left w:w="108" w:type="dxa"/>
            </w:tcMar>
            <w:vAlign w:val="center"/>
          </w:tcPr>
          <w:p w14:paraId="276CAE78" w14:textId="015A74EB" w:rsidR="00622265" w:rsidRPr="00BC047D" w:rsidRDefault="00622265" w:rsidP="00A84092">
            <w:pPr>
              <w:rPr>
                <w:sz w:val="24"/>
                <w:szCs w:val="24"/>
              </w:rPr>
            </w:pPr>
            <w:r w:rsidRPr="00622265">
              <w:rPr>
                <w:sz w:val="24"/>
                <w:szCs w:val="24"/>
              </w:rPr>
              <w:t>National housing policy to 2030 committing to deliver more homes of all types for people with different housing needs, including the objective that every citizen in the State should have access to good quality homes to purchase or rent at an affordable price.</w:t>
            </w:r>
          </w:p>
        </w:tc>
      </w:tr>
      <w:tr w:rsidR="00622265" w:rsidRPr="003F072B" w14:paraId="3EEE959A" w14:textId="77777777" w:rsidTr="00A84092">
        <w:trPr>
          <w:trHeight w:val="760"/>
        </w:trPr>
        <w:tc>
          <w:tcPr>
            <w:tcW w:w="3403" w:type="dxa"/>
            <w:shd w:val="clear" w:color="auto" w:fill="auto"/>
            <w:tcMar>
              <w:left w:w="108" w:type="dxa"/>
            </w:tcMar>
            <w:vAlign w:val="center"/>
          </w:tcPr>
          <w:p w14:paraId="6CD9F49A" w14:textId="51C958F0" w:rsidR="00622265" w:rsidRPr="00622265" w:rsidRDefault="00622265" w:rsidP="00A84092">
            <w:pPr>
              <w:rPr>
                <w:sz w:val="24"/>
                <w:szCs w:val="24"/>
              </w:rPr>
            </w:pPr>
            <w:r w:rsidRPr="00622265">
              <w:rPr>
                <w:sz w:val="24"/>
                <w:szCs w:val="24"/>
              </w:rPr>
              <w:t>SDCC Housing Delivery Action Plan 2022-2026</w:t>
            </w:r>
          </w:p>
        </w:tc>
        <w:tc>
          <w:tcPr>
            <w:tcW w:w="6655" w:type="dxa"/>
            <w:shd w:val="clear" w:color="auto" w:fill="auto"/>
            <w:tcMar>
              <w:left w:w="108" w:type="dxa"/>
            </w:tcMar>
            <w:vAlign w:val="center"/>
          </w:tcPr>
          <w:p w14:paraId="0089BB99" w14:textId="03F22C99" w:rsidR="00622265" w:rsidRPr="00622265" w:rsidRDefault="00622265" w:rsidP="00A84092">
            <w:pPr>
              <w:rPr>
                <w:sz w:val="24"/>
                <w:szCs w:val="24"/>
              </w:rPr>
            </w:pPr>
            <w:r w:rsidRPr="00622265">
              <w:rPr>
                <w:sz w:val="24"/>
                <w:szCs w:val="24"/>
              </w:rPr>
              <w:t>Under the national housing plan, Housing for All, each local authority to produce a Housing Delivery Action Plan, setting out details of social and affordable housing delivery in the County for the period 2022-2026, with the Belgard cost rental project specifically highlighted in the plan</w:t>
            </w:r>
          </w:p>
        </w:tc>
      </w:tr>
      <w:tr w:rsidR="00622265" w:rsidRPr="003F072B" w14:paraId="70DC9ED2" w14:textId="77777777" w:rsidTr="00A84092">
        <w:trPr>
          <w:trHeight w:val="760"/>
        </w:trPr>
        <w:tc>
          <w:tcPr>
            <w:tcW w:w="3403" w:type="dxa"/>
            <w:shd w:val="clear" w:color="auto" w:fill="auto"/>
            <w:tcMar>
              <w:left w:w="108" w:type="dxa"/>
            </w:tcMar>
            <w:vAlign w:val="center"/>
          </w:tcPr>
          <w:p w14:paraId="4451A19F" w14:textId="600648FB" w:rsidR="00622265" w:rsidRPr="00622265" w:rsidRDefault="00622265" w:rsidP="00A84092">
            <w:pPr>
              <w:rPr>
                <w:sz w:val="24"/>
                <w:szCs w:val="24"/>
              </w:rPr>
            </w:pPr>
            <w:r w:rsidRPr="00622265">
              <w:rPr>
                <w:sz w:val="24"/>
                <w:szCs w:val="24"/>
              </w:rPr>
              <w:t>Various project presentations to full Council</w:t>
            </w:r>
          </w:p>
        </w:tc>
        <w:tc>
          <w:tcPr>
            <w:tcW w:w="6655" w:type="dxa"/>
            <w:shd w:val="clear" w:color="auto" w:fill="auto"/>
            <w:tcMar>
              <w:left w:w="108" w:type="dxa"/>
            </w:tcMar>
            <w:vAlign w:val="center"/>
          </w:tcPr>
          <w:p w14:paraId="0AB22FB3" w14:textId="20A9DDF5" w:rsidR="00622265" w:rsidRPr="00622265" w:rsidRDefault="00622265" w:rsidP="00A84092">
            <w:pPr>
              <w:rPr>
                <w:sz w:val="24"/>
                <w:szCs w:val="24"/>
              </w:rPr>
            </w:pPr>
            <w:r w:rsidRPr="00622265">
              <w:rPr>
                <w:sz w:val="24"/>
                <w:szCs w:val="24"/>
              </w:rPr>
              <w:t>Details of the proposed project, the rationale for the cost rental tenure and financial modelling were all variously presented to full Council between Sept 2018 and February 2023 to gain support from the Elected Members for the Council to deliver an innovative pathfinder project for an emerging housing tenure in support of national housing policy.</w:t>
            </w:r>
          </w:p>
        </w:tc>
      </w:tr>
      <w:tr w:rsidR="00B34C6F" w:rsidRPr="003F072B" w14:paraId="44FFF5DE" w14:textId="77777777" w:rsidTr="00A84092">
        <w:trPr>
          <w:trHeight w:val="1236"/>
        </w:trPr>
        <w:tc>
          <w:tcPr>
            <w:tcW w:w="3403" w:type="dxa"/>
            <w:shd w:val="clear" w:color="auto" w:fill="auto"/>
            <w:tcMar>
              <w:left w:w="108" w:type="dxa"/>
            </w:tcMar>
            <w:vAlign w:val="center"/>
          </w:tcPr>
          <w:p w14:paraId="38B71189" w14:textId="11C68F21" w:rsidR="00B34C6F" w:rsidRPr="00BC047D" w:rsidRDefault="00BC047D" w:rsidP="00A84092">
            <w:pPr>
              <w:rPr>
                <w:rFonts w:asciiTheme="minorHAnsi" w:eastAsiaTheme="minorHAnsi" w:hAnsiTheme="minorHAnsi" w:cstheme="minorBidi"/>
                <w:sz w:val="24"/>
                <w:szCs w:val="24"/>
                <w:lang w:eastAsia="en-US"/>
              </w:rPr>
            </w:pPr>
            <w:r w:rsidRPr="00BC047D">
              <w:rPr>
                <w:rFonts w:asciiTheme="minorHAnsi" w:eastAsiaTheme="minorHAnsi" w:hAnsiTheme="minorHAnsi" w:cstheme="minorBidi"/>
                <w:sz w:val="24"/>
                <w:szCs w:val="24"/>
                <w:lang w:eastAsia="en-US"/>
              </w:rPr>
              <w:lastRenderedPageBreak/>
              <w:t>Quality Housing for Sustainable Communities, DOEHLG, 2007</w:t>
            </w:r>
          </w:p>
        </w:tc>
        <w:tc>
          <w:tcPr>
            <w:tcW w:w="6655" w:type="dxa"/>
            <w:shd w:val="clear" w:color="auto" w:fill="auto"/>
            <w:tcMar>
              <w:left w:w="108" w:type="dxa"/>
            </w:tcMar>
            <w:vAlign w:val="center"/>
          </w:tcPr>
          <w:p w14:paraId="6228743B" w14:textId="72EB156B" w:rsidR="00B34C6F" w:rsidRPr="00BC047D" w:rsidRDefault="00BC047D" w:rsidP="00A84092">
            <w:pPr>
              <w:rPr>
                <w:rFonts w:asciiTheme="minorHAnsi" w:eastAsiaTheme="minorHAnsi" w:hAnsiTheme="minorHAnsi" w:cstheme="minorBidi"/>
                <w:sz w:val="24"/>
                <w:szCs w:val="24"/>
                <w:lang w:eastAsia="en-US"/>
              </w:rPr>
            </w:pPr>
            <w:r w:rsidRPr="00BC047D">
              <w:rPr>
                <w:rFonts w:asciiTheme="minorHAnsi" w:eastAsiaTheme="minorHAnsi" w:hAnsiTheme="minorHAnsi" w:cstheme="minorBidi"/>
                <w:sz w:val="24"/>
                <w:szCs w:val="24"/>
                <w:lang w:eastAsia="en-US"/>
              </w:rPr>
              <w:t>The purpose of these Guidelines is to assist in delivering homes, in sustainable communities that are socially inclusive.</w:t>
            </w:r>
          </w:p>
        </w:tc>
      </w:tr>
      <w:tr w:rsidR="00B34C6F" w:rsidRPr="003F072B" w14:paraId="39295E2C" w14:textId="77777777" w:rsidTr="00A84092">
        <w:trPr>
          <w:trHeight w:val="972"/>
        </w:trPr>
        <w:tc>
          <w:tcPr>
            <w:tcW w:w="3403" w:type="dxa"/>
            <w:shd w:val="clear" w:color="auto" w:fill="auto"/>
            <w:tcMar>
              <w:left w:w="108" w:type="dxa"/>
            </w:tcMar>
            <w:vAlign w:val="center"/>
          </w:tcPr>
          <w:p w14:paraId="2A8817D9" w14:textId="5DEB594D" w:rsidR="00B34C6F" w:rsidRPr="00BC047D" w:rsidRDefault="00BC047D" w:rsidP="00A84092">
            <w:pPr>
              <w:rPr>
                <w:rFonts w:asciiTheme="minorHAnsi" w:eastAsiaTheme="minorHAnsi" w:hAnsiTheme="minorHAnsi" w:cstheme="minorBidi"/>
                <w:sz w:val="24"/>
                <w:szCs w:val="24"/>
                <w:lang w:eastAsia="en-US"/>
              </w:rPr>
            </w:pPr>
            <w:r w:rsidRPr="00BC047D">
              <w:rPr>
                <w:rFonts w:asciiTheme="minorHAnsi" w:eastAsiaTheme="minorHAnsi" w:hAnsiTheme="minorHAnsi" w:cstheme="minorBidi"/>
                <w:sz w:val="24"/>
                <w:szCs w:val="24"/>
                <w:lang w:eastAsia="en-US"/>
              </w:rPr>
              <w:t>Part 8 Planning Application</w:t>
            </w:r>
          </w:p>
        </w:tc>
        <w:tc>
          <w:tcPr>
            <w:tcW w:w="6655" w:type="dxa"/>
            <w:shd w:val="clear" w:color="auto" w:fill="auto"/>
            <w:tcMar>
              <w:left w:w="108" w:type="dxa"/>
            </w:tcMar>
            <w:vAlign w:val="center"/>
          </w:tcPr>
          <w:p w14:paraId="42079D46" w14:textId="68B7C42B" w:rsidR="00B34C6F" w:rsidRPr="00BC047D" w:rsidRDefault="00BC047D" w:rsidP="00A84092">
            <w:pPr>
              <w:rPr>
                <w:rFonts w:asciiTheme="minorHAnsi" w:eastAsiaTheme="minorHAnsi" w:hAnsiTheme="minorHAnsi" w:cstheme="minorBidi"/>
                <w:sz w:val="24"/>
                <w:szCs w:val="24"/>
                <w:lang w:eastAsia="en-US"/>
              </w:rPr>
            </w:pPr>
            <w:r w:rsidRPr="00BC047D">
              <w:rPr>
                <w:rFonts w:asciiTheme="minorHAnsi" w:eastAsiaTheme="minorHAnsi" w:hAnsiTheme="minorHAnsi" w:cstheme="minorBidi"/>
                <w:sz w:val="24"/>
                <w:szCs w:val="24"/>
                <w:lang w:eastAsia="en-US"/>
              </w:rPr>
              <w:t>Planning Report provides a summary of the relevant planning context and the main development features of the proposed</w:t>
            </w:r>
            <w:r w:rsidR="00141BBE">
              <w:rPr>
                <w:rFonts w:asciiTheme="minorHAnsi" w:eastAsiaTheme="minorHAnsi" w:hAnsiTheme="minorHAnsi" w:cstheme="minorBidi"/>
                <w:sz w:val="24"/>
                <w:szCs w:val="24"/>
                <w:lang w:eastAsia="en-US"/>
              </w:rPr>
              <w:t>.</w:t>
            </w:r>
          </w:p>
        </w:tc>
      </w:tr>
      <w:bookmarkEnd w:id="43"/>
    </w:tbl>
    <w:p w14:paraId="3E9AEC3A" w14:textId="77777777" w:rsidR="00BC047D" w:rsidRDefault="00BC047D" w:rsidP="00B34C6F">
      <w:pPr>
        <w:rPr>
          <w:color w:val="FF0000"/>
          <w:sz w:val="24"/>
          <w:highlight w:val="yellow"/>
        </w:rPr>
      </w:pPr>
    </w:p>
    <w:p w14:paraId="12144ADB" w14:textId="77777777" w:rsidR="00622265" w:rsidRDefault="00622265" w:rsidP="00B34C6F">
      <w:pPr>
        <w:rPr>
          <w:color w:val="FF0000"/>
          <w:sz w:val="24"/>
          <w:highlight w:val="yellow"/>
        </w:rPr>
      </w:pPr>
    </w:p>
    <w:p w14:paraId="78434D59" w14:textId="77777777" w:rsidR="00622265" w:rsidRDefault="00622265" w:rsidP="00B34C6F">
      <w:pPr>
        <w:rPr>
          <w:color w:val="FF0000"/>
          <w:sz w:val="24"/>
          <w:highlight w:val="yellow"/>
        </w:rPr>
      </w:pPr>
    </w:p>
    <w:p w14:paraId="7397D710" w14:textId="77777777" w:rsidR="00622265" w:rsidRDefault="00622265" w:rsidP="00B34C6F">
      <w:pPr>
        <w:rPr>
          <w:color w:val="FF0000"/>
          <w:sz w:val="24"/>
          <w:highlight w:val="yellow"/>
        </w:rPr>
      </w:pPr>
    </w:p>
    <w:p w14:paraId="2BA5B7C9" w14:textId="77777777" w:rsidR="00622265" w:rsidRDefault="00622265" w:rsidP="00B34C6F">
      <w:pPr>
        <w:rPr>
          <w:color w:val="FF0000"/>
          <w:sz w:val="24"/>
          <w:highlight w:val="yellow"/>
        </w:rPr>
      </w:pPr>
    </w:p>
    <w:p w14:paraId="2D05F2B1" w14:textId="77777777" w:rsidR="00622265" w:rsidRDefault="00622265" w:rsidP="00B34C6F">
      <w:pPr>
        <w:rPr>
          <w:color w:val="FF0000"/>
          <w:sz w:val="24"/>
          <w:highlight w:val="yellow"/>
        </w:rPr>
      </w:pPr>
    </w:p>
    <w:p w14:paraId="7BBB7E75" w14:textId="77777777" w:rsidR="00622265" w:rsidRDefault="00622265" w:rsidP="00B34C6F">
      <w:pPr>
        <w:rPr>
          <w:color w:val="FF0000"/>
          <w:sz w:val="24"/>
          <w:highlight w:val="yellow"/>
        </w:rPr>
      </w:pPr>
    </w:p>
    <w:p w14:paraId="4128ECFF" w14:textId="77777777" w:rsidR="00622265" w:rsidRDefault="00622265" w:rsidP="00B34C6F">
      <w:pPr>
        <w:rPr>
          <w:color w:val="FF0000"/>
          <w:sz w:val="24"/>
          <w:highlight w:val="yellow"/>
        </w:rPr>
      </w:pPr>
    </w:p>
    <w:p w14:paraId="12C0961A" w14:textId="77777777" w:rsidR="00622265" w:rsidRDefault="00622265" w:rsidP="00B34C6F">
      <w:pPr>
        <w:rPr>
          <w:color w:val="FF0000"/>
          <w:sz w:val="24"/>
          <w:highlight w:val="yellow"/>
        </w:rPr>
      </w:pPr>
    </w:p>
    <w:p w14:paraId="39D0278B" w14:textId="77777777" w:rsidR="00622265" w:rsidRDefault="00622265" w:rsidP="00B34C6F">
      <w:pPr>
        <w:rPr>
          <w:color w:val="FF0000"/>
          <w:sz w:val="24"/>
          <w:highlight w:val="yellow"/>
        </w:rPr>
      </w:pPr>
    </w:p>
    <w:p w14:paraId="7E719E57" w14:textId="77777777" w:rsidR="00622265" w:rsidRDefault="00622265" w:rsidP="00B34C6F">
      <w:pPr>
        <w:rPr>
          <w:color w:val="FF0000"/>
          <w:sz w:val="24"/>
          <w:highlight w:val="yellow"/>
        </w:rPr>
      </w:pPr>
    </w:p>
    <w:p w14:paraId="2AC6E54F" w14:textId="77777777" w:rsidR="00622265" w:rsidRDefault="00622265" w:rsidP="00B34C6F">
      <w:pPr>
        <w:rPr>
          <w:color w:val="FF0000"/>
          <w:sz w:val="24"/>
          <w:highlight w:val="yellow"/>
        </w:rPr>
      </w:pPr>
    </w:p>
    <w:p w14:paraId="62E4DA4A" w14:textId="77777777" w:rsidR="00622265" w:rsidRDefault="00622265" w:rsidP="00B34C6F">
      <w:pPr>
        <w:rPr>
          <w:color w:val="FF0000"/>
          <w:sz w:val="24"/>
          <w:highlight w:val="yellow"/>
        </w:rPr>
      </w:pPr>
    </w:p>
    <w:p w14:paraId="43DF0511" w14:textId="77777777" w:rsidR="00622265" w:rsidRDefault="00622265" w:rsidP="00B34C6F">
      <w:pPr>
        <w:rPr>
          <w:color w:val="FF0000"/>
          <w:sz w:val="24"/>
          <w:highlight w:val="yellow"/>
        </w:rPr>
      </w:pPr>
    </w:p>
    <w:p w14:paraId="3BF66280" w14:textId="77777777" w:rsidR="00622265" w:rsidRDefault="00622265" w:rsidP="00B34C6F">
      <w:pPr>
        <w:rPr>
          <w:color w:val="FF0000"/>
          <w:sz w:val="24"/>
          <w:highlight w:val="yellow"/>
        </w:rPr>
      </w:pPr>
    </w:p>
    <w:p w14:paraId="49BC3E16" w14:textId="77777777" w:rsidR="00622265" w:rsidRDefault="00622265" w:rsidP="00B34C6F">
      <w:pPr>
        <w:rPr>
          <w:color w:val="FF0000"/>
          <w:sz w:val="24"/>
          <w:highlight w:val="yellow"/>
        </w:rPr>
      </w:pPr>
    </w:p>
    <w:p w14:paraId="7460952B" w14:textId="77777777" w:rsidR="00622265" w:rsidRDefault="00622265" w:rsidP="00B34C6F">
      <w:pPr>
        <w:rPr>
          <w:color w:val="FF0000"/>
          <w:sz w:val="24"/>
          <w:highlight w:val="yellow"/>
        </w:rPr>
      </w:pPr>
    </w:p>
    <w:p w14:paraId="5A6CB270" w14:textId="77777777" w:rsidR="00622265" w:rsidRDefault="00622265" w:rsidP="00B34C6F">
      <w:pPr>
        <w:rPr>
          <w:color w:val="FF0000"/>
          <w:sz w:val="24"/>
          <w:highlight w:val="yellow"/>
        </w:rPr>
      </w:pPr>
    </w:p>
    <w:p w14:paraId="14D752C0" w14:textId="77777777" w:rsidR="00622265" w:rsidRDefault="00622265" w:rsidP="00B34C6F">
      <w:pPr>
        <w:rPr>
          <w:color w:val="FF0000"/>
          <w:sz w:val="24"/>
          <w:highlight w:val="yellow"/>
        </w:rPr>
      </w:pPr>
    </w:p>
    <w:p w14:paraId="784A834E" w14:textId="77777777" w:rsidR="00622265" w:rsidRDefault="00622265" w:rsidP="00B34C6F">
      <w:pPr>
        <w:rPr>
          <w:color w:val="FF0000"/>
          <w:sz w:val="24"/>
          <w:highlight w:val="yellow"/>
        </w:rPr>
      </w:pPr>
    </w:p>
    <w:p w14:paraId="37E516FB" w14:textId="77777777" w:rsidR="00622265" w:rsidRDefault="00622265" w:rsidP="00B34C6F">
      <w:pPr>
        <w:rPr>
          <w:color w:val="FF0000"/>
          <w:sz w:val="24"/>
          <w:highlight w:val="yellow"/>
        </w:rPr>
      </w:pPr>
    </w:p>
    <w:p w14:paraId="239ADCA7" w14:textId="77777777" w:rsidR="00622265" w:rsidRDefault="00622265" w:rsidP="00B34C6F">
      <w:pPr>
        <w:rPr>
          <w:color w:val="FF0000"/>
          <w:sz w:val="24"/>
          <w:highlight w:val="yellow"/>
        </w:rPr>
      </w:pPr>
    </w:p>
    <w:p w14:paraId="320A8CDE" w14:textId="77777777" w:rsidR="00622265" w:rsidRDefault="00622265" w:rsidP="00B34C6F">
      <w:pPr>
        <w:rPr>
          <w:color w:val="FF0000"/>
          <w:sz w:val="24"/>
          <w:highlight w:val="yellow"/>
        </w:rPr>
      </w:pPr>
    </w:p>
    <w:p w14:paraId="2FEDFD94" w14:textId="77777777" w:rsidR="00622265" w:rsidRDefault="00622265" w:rsidP="00B34C6F">
      <w:pPr>
        <w:rPr>
          <w:color w:val="FF0000"/>
          <w:sz w:val="24"/>
          <w:highlight w:val="yellow"/>
        </w:rPr>
      </w:pPr>
    </w:p>
    <w:p w14:paraId="4F2DC4FD" w14:textId="77777777" w:rsidR="00622265" w:rsidRDefault="00622265" w:rsidP="00B34C6F">
      <w:pPr>
        <w:rPr>
          <w:color w:val="FF0000"/>
          <w:sz w:val="24"/>
          <w:highlight w:val="yellow"/>
        </w:rPr>
      </w:pPr>
    </w:p>
    <w:bookmarkEnd w:id="44"/>
    <w:p w14:paraId="272036D6" w14:textId="589D10D8" w:rsidR="00B34C6F" w:rsidRPr="00BC047D" w:rsidRDefault="00B34C6F" w:rsidP="005616F2">
      <w:pPr>
        <w:pBdr>
          <w:top w:val="single" w:sz="18" w:space="1" w:color="9BBB59"/>
          <w:bottom w:val="single" w:sz="18" w:space="1" w:color="9BBB59"/>
        </w:pBdr>
        <w:jc w:val="center"/>
        <w:rPr>
          <w:b/>
          <w:sz w:val="24"/>
        </w:rPr>
      </w:pPr>
      <w:r w:rsidRPr="00BC047D">
        <w:rPr>
          <w:b/>
          <w:sz w:val="24"/>
        </w:rPr>
        <w:lastRenderedPageBreak/>
        <w:t>Section B - Step 4: Data Audit</w:t>
      </w:r>
    </w:p>
    <w:p w14:paraId="19E47641" w14:textId="02F2C2FA" w:rsidR="00B34C6F" w:rsidRPr="00BC047D" w:rsidRDefault="00B34C6F" w:rsidP="00B34C6F">
      <w:pPr>
        <w:jc w:val="both"/>
        <w:rPr>
          <w:sz w:val="24"/>
        </w:rPr>
      </w:pPr>
      <w:r w:rsidRPr="00BC047D">
        <w:rPr>
          <w:sz w:val="24"/>
        </w:rPr>
        <w:t xml:space="preserve">The following section details the data audit that was carried out for </w:t>
      </w:r>
      <w:r w:rsidR="00BC047D" w:rsidRPr="00BC047D">
        <w:rPr>
          <w:sz w:val="24"/>
        </w:rPr>
        <w:t>this Affordable Rental Housing Development</w:t>
      </w:r>
      <w:r w:rsidRPr="00BC047D">
        <w:rPr>
          <w:sz w:val="24"/>
        </w:rPr>
        <w:t xml:space="preserve">. It evaluates whether appropriate data is available for the future evaluation of the project. </w:t>
      </w:r>
    </w:p>
    <w:tbl>
      <w:tblPr>
        <w:tblStyle w:val="TableGrid"/>
        <w:tblW w:w="9016" w:type="dxa"/>
        <w:jc w:val="center"/>
        <w:tblLook w:val="04A0" w:firstRow="1" w:lastRow="0" w:firstColumn="1" w:lastColumn="0" w:noHBand="0" w:noVBand="1"/>
      </w:tblPr>
      <w:tblGrid>
        <w:gridCol w:w="3114"/>
        <w:gridCol w:w="2896"/>
        <w:gridCol w:w="3006"/>
      </w:tblGrid>
      <w:tr w:rsidR="00B34C6F" w:rsidRPr="003F072B" w14:paraId="7E4D6702" w14:textId="77777777" w:rsidTr="00A84092">
        <w:trPr>
          <w:trHeight w:val="293"/>
          <w:jc w:val="center"/>
        </w:trPr>
        <w:tc>
          <w:tcPr>
            <w:tcW w:w="3114" w:type="dxa"/>
            <w:shd w:val="clear" w:color="auto" w:fill="auto"/>
            <w:tcMar>
              <w:left w:w="108" w:type="dxa"/>
            </w:tcMar>
            <w:vAlign w:val="center"/>
          </w:tcPr>
          <w:p w14:paraId="6C994C2A" w14:textId="77777777" w:rsidR="00B34C6F" w:rsidRPr="00141BBE" w:rsidRDefault="00B34C6F" w:rsidP="00A84092">
            <w:pPr>
              <w:jc w:val="center"/>
              <w:rPr>
                <w:b/>
                <w:sz w:val="24"/>
              </w:rPr>
            </w:pPr>
            <w:r w:rsidRPr="00141BBE">
              <w:rPr>
                <w:b/>
                <w:sz w:val="24"/>
              </w:rPr>
              <w:t>Data Required</w:t>
            </w:r>
          </w:p>
        </w:tc>
        <w:tc>
          <w:tcPr>
            <w:tcW w:w="2896" w:type="dxa"/>
            <w:shd w:val="clear" w:color="auto" w:fill="auto"/>
            <w:tcMar>
              <w:left w:w="108" w:type="dxa"/>
            </w:tcMar>
            <w:vAlign w:val="center"/>
          </w:tcPr>
          <w:p w14:paraId="500BDC12" w14:textId="77777777" w:rsidR="00B34C6F" w:rsidRPr="00141BBE" w:rsidRDefault="00B34C6F" w:rsidP="00A84092">
            <w:pPr>
              <w:jc w:val="center"/>
              <w:rPr>
                <w:b/>
                <w:sz w:val="24"/>
              </w:rPr>
            </w:pPr>
            <w:r w:rsidRPr="00141BBE">
              <w:rPr>
                <w:b/>
                <w:sz w:val="24"/>
              </w:rPr>
              <w:t>Use</w:t>
            </w:r>
          </w:p>
        </w:tc>
        <w:tc>
          <w:tcPr>
            <w:tcW w:w="3006" w:type="dxa"/>
            <w:shd w:val="clear" w:color="auto" w:fill="auto"/>
            <w:tcMar>
              <w:left w:w="108" w:type="dxa"/>
            </w:tcMar>
            <w:vAlign w:val="center"/>
          </w:tcPr>
          <w:p w14:paraId="72067F45" w14:textId="77777777" w:rsidR="00B34C6F" w:rsidRPr="00141BBE" w:rsidRDefault="00B34C6F" w:rsidP="00A84092">
            <w:pPr>
              <w:jc w:val="center"/>
              <w:rPr>
                <w:b/>
                <w:sz w:val="24"/>
              </w:rPr>
            </w:pPr>
            <w:r w:rsidRPr="00141BBE">
              <w:rPr>
                <w:b/>
                <w:sz w:val="24"/>
              </w:rPr>
              <w:t>Availability</w:t>
            </w:r>
          </w:p>
        </w:tc>
      </w:tr>
      <w:tr w:rsidR="00B34C6F" w:rsidRPr="003F072B" w14:paraId="1A50985E" w14:textId="77777777" w:rsidTr="00A84092">
        <w:trPr>
          <w:trHeight w:val="686"/>
          <w:jc w:val="center"/>
        </w:trPr>
        <w:tc>
          <w:tcPr>
            <w:tcW w:w="3114" w:type="dxa"/>
            <w:shd w:val="clear" w:color="auto" w:fill="auto"/>
            <w:tcMar>
              <w:left w:w="108" w:type="dxa"/>
            </w:tcMar>
            <w:vAlign w:val="center"/>
          </w:tcPr>
          <w:p w14:paraId="7A75BC1F" w14:textId="1E08F2AF" w:rsidR="00B34C6F" w:rsidRPr="003F072B" w:rsidRDefault="00BC047D" w:rsidP="00141BBE">
            <w:pPr>
              <w:spacing w:before="120" w:after="120"/>
              <w:rPr>
                <w:sz w:val="24"/>
                <w:highlight w:val="yellow"/>
              </w:rPr>
            </w:pPr>
            <w:r w:rsidRPr="00BC047D">
              <w:rPr>
                <w:sz w:val="24"/>
              </w:rPr>
              <w:t>Chief Executive Orders and Procurement Documentation</w:t>
            </w:r>
          </w:p>
        </w:tc>
        <w:tc>
          <w:tcPr>
            <w:tcW w:w="2896" w:type="dxa"/>
            <w:shd w:val="clear" w:color="auto" w:fill="auto"/>
            <w:tcMar>
              <w:left w:w="108" w:type="dxa"/>
            </w:tcMar>
            <w:vAlign w:val="center"/>
          </w:tcPr>
          <w:p w14:paraId="11BEEFF8" w14:textId="5CF2D400" w:rsidR="00B34C6F" w:rsidRPr="003F072B" w:rsidRDefault="00BC047D" w:rsidP="00A84092">
            <w:pPr>
              <w:spacing w:before="120" w:after="120"/>
              <w:rPr>
                <w:sz w:val="24"/>
                <w:highlight w:val="yellow"/>
              </w:rPr>
            </w:pPr>
            <w:r w:rsidRPr="00BC047D">
              <w:rPr>
                <w:sz w:val="24"/>
              </w:rPr>
              <w:t>Assess compliance with procurement regulations</w:t>
            </w:r>
            <w:r w:rsidR="00141BBE">
              <w:rPr>
                <w:sz w:val="24"/>
              </w:rPr>
              <w:t>.</w:t>
            </w:r>
          </w:p>
        </w:tc>
        <w:tc>
          <w:tcPr>
            <w:tcW w:w="3006" w:type="dxa"/>
            <w:shd w:val="clear" w:color="auto" w:fill="auto"/>
            <w:tcMar>
              <w:left w:w="108" w:type="dxa"/>
            </w:tcMar>
            <w:vAlign w:val="center"/>
          </w:tcPr>
          <w:p w14:paraId="6508B690" w14:textId="45A4B351" w:rsidR="00B34C6F" w:rsidRPr="003F072B" w:rsidRDefault="00BC047D" w:rsidP="00A84092">
            <w:pPr>
              <w:spacing w:before="120" w:after="120"/>
              <w:rPr>
                <w:rFonts w:cs="Calibri"/>
                <w:color w:val="FF0000"/>
                <w:sz w:val="24"/>
                <w:szCs w:val="24"/>
                <w:highlight w:val="yellow"/>
              </w:rPr>
            </w:pPr>
            <w:r w:rsidRPr="00BC047D">
              <w:rPr>
                <w:rFonts w:cs="Calibri"/>
                <w:sz w:val="24"/>
                <w:szCs w:val="24"/>
              </w:rPr>
              <w:t>Yes. To date, all suppliers thus far have been engaged through an appropriate procurement process.</w:t>
            </w:r>
          </w:p>
        </w:tc>
      </w:tr>
      <w:tr w:rsidR="00B34C6F" w:rsidRPr="003F072B" w14:paraId="7D438CAF" w14:textId="77777777" w:rsidTr="00A84092">
        <w:trPr>
          <w:trHeight w:val="686"/>
          <w:jc w:val="center"/>
        </w:trPr>
        <w:tc>
          <w:tcPr>
            <w:tcW w:w="3114" w:type="dxa"/>
            <w:shd w:val="clear" w:color="auto" w:fill="auto"/>
            <w:tcMar>
              <w:left w:w="108" w:type="dxa"/>
            </w:tcMar>
            <w:vAlign w:val="center"/>
          </w:tcPr>
          <w:p w14:paraId="20F210C3" w14:textId="5D5B98FC" w:rsidR="00B34C6F" w:rsidRPr="003F072B" w:rsidRDefault="00BC047D" w:rsidP="00141BBE">
            <w:pPr>
              <w:spacing w:before="120" w:after="120"/>
              <w:rPr>
                <w:sz w:val="24"/>
                <w:highlight w:val="yellow"/>
              </w:rPr>
            </w:pPr>
            <w:r w:rsidRPr="00BC047D">
              <w:rPr>
                <w:sz w:val="24"/>
              </w:rPr>
              <w:t>Architects Design statement</w:t>
            </w:r>
          </w:p>
        </w:tc>
        <w:tc>
          <w:tcPr>
            <w:tcW w:w="2896" w:type="dxa"/>
            <w:shd w:val="clear" w:color="auto" w:fill="auto"/>
            <w:tcMar>
              <w:left w:w="108" w:type="dxa"/>
            </w:tcMar>
            <w:vAlign w:val="center"/>
          </w:tcPr>
          <w:p w14:paraId="0179CEAD" w14:textId="7C36CA10" w:rsidR="00B34C6F" w:rsidRPr="003F072B" w:rsidRDefault="00BC047D" w:rsidP="00A84092">
            <w:pPr>
              <w:spacing w:before="120" w:after="120"/>
              <w:rPr>
                <w:sz w:val="24"/>
                <w:highlight w:val="yellow"/>
              </w:rPr>
            </w:pPr>
            <w:r w:rsidRPr="00BC047D">
              <w:rPr>
                <w:sz w:val="24"/>
              </w:rPr>
              <w:t>This report together with other Consultants documentation and drawings sets out proposed plan for Part 8 Planning Application</w:t>
            </w:r>
            <w:r w:rsidR="00141BBE">
              <w:rPr>
                <w:sz w:val="24"/>
              </w:rPr>
              <w:t>.</w:t>
            </w:r>
          </w:p>
        </w:tc>
        <w:tc>
          <w:tcPr>
            <w:tcW w:w="3006" w:type="dxa"/>
            <w:shd w:val="clear" w:color="auto" w:fill="auto"/>
            <w:tcMar>
              <w:left w:w="108" w:type="dxa"/>
            </w:tcMar>
            <w:vAlign w:val="center"/>
          </w:tcPr>
          <w:p w14:paraId="38FA816A" w14:textId="28216403" w:rsidR="00B34C6F" w:rsidRPr="003F072B" w:rsidRDefault="00BC047D" w:rsidP="00A84092">
            <w:pPr>
              <w:spacing w:before="120" w:after="120"/>
              <w:rPr>
                <w:sz w:val="24"/>
                <w:highlight w:val="yellow"/>
              </w:rPr>
            </w:pPr>
            <w:r w:rsidRPr="00BC047D">
              <w:rPr>
                <w:sz w:val="24"/>
              </w:rPr>
              <w:t>Yes. Detailed comprehensive report.</w:t>
            </w:r>
          </w:p>
        </w:tc>
      </w:tr>
      <w:tr w:rsidR="00B34C6F" w:rsidRPr="003F072B" w14:paraId="3BD1E4F4" w14:textId="77777777" w:rsidTr="00622265">
        <w:trPr>
          <w:trHeight w:val="1200"/>
          <w:jc w:val="center"/>
        </w:trPr>
        <w:tc>
          <w:tcPr>
            <w:tcW w:w="3114" w:type="dxa"/>
            <w:shd w:val="clear" w:color="auto" w:fill="auto"/>
            <w:tcMar>
              <w:left w:w="108" w:type="dxa"/>
            </w:tcMar>
            <w:vAlign w:val="center"/>
          </w:tcPr>
          <w:p w14:paraId="2378FE53" w14:textId="1CCF722B" w:rsidR="00B34C6F" w:rsidRPr="003F072B" w:rsidRDefault="00BC047D" w:rsidP="00141BBE">
            <w:pPr>
              <w:spacing w:before="120" w:after="120"/>
              <w:rPr>
                <w:sz w:val="24"/>
                <w:highlight w:val="yellow"/>
              </w:rPr>
            </w:pPr>
            <w:r w:rsidRPr="00BC047D">
              <w:rPr>
                <w:sz w:val="24"/>
              </w:rPr>
              <w:t>Part 8 presentation to full Council</w:t>
            </w:r>
          </w:p>
        </w:tc>
        <w:tc>
          <w:tcPr>
            <w:tcW w:w="2896" w:type="dxa"/>
            <w:shd w:val="clear" w:color="auto" w:fill="auto"/>
            <w:tcMar>
              <w:left w:w="108" w:type="dxa"/>
            </w:tcMar>
            <w:vAlign w:val="center"/>
          </w:tcPr>
          <w:p w14:paraId="73C18D97" w14:textId="726733B0" w:rsidR="00B34C6F" w:rsidRPr="003F072B" w:rsidRDefault="00BC047D" w:rsidP="00A84092">
            <w:pPr>
              <w:spacing w:before="120" w:after="120"/>
              <w:rPr>
                <w:sz w:val="24"/>
                <w:szCs w:val="24"/>
                <w:highlight w:val="yellow"/>
              </w:rPr>
            </w:pPr>
            <w:r w:rsidRPr="00BC047D">
              <w:rPr>
                <w:sz w:val="24"/>
                <w:szCs w:val="24"/>
              </w:rPr>
              <w:t>Sets our proposed plan</w:t>
            </w:r>
            <w:r w:rsidR="00141BBE">
              <w:rPr>
                <w:sz w:val="24"/>
                <w:szCs w:val="24"/>
              </w:rPr>
              <w:t>.</w:t>
            </w:r>
          </w:p>
        </w:tc>
        <w:tc>
          <w:tcPr>
            <w:tcW w:w="3006" w:type="dxa"/>
            <w:shd w:val="clear" w:color="auto" w:fill="auto"/>
            <w:tcMar>
              <w:left w:w="108" w:type="dxa"/>
            </w:tcMar>
            <w:vAlign w:val="center"/>
          </w:tcPr>
          <w:p w14:paraId="6361D915" w14:textId="05BEB0EB" w:rsidR="00B34C6F" w:rsidRPr="003F072B" w:rsidRDefault="00BC047D" w:rsidP="00A84092">
            <w:pPr>
              <w:spacing w:before="120" w:after="120"/>
              <w:rPr>
                <w:sz w:val="24"/>
                <w:highlight w:val="yellow"/>
              </w:rPr>
            </w:pPr>
            <w:r w:rsidRPr="00BC047D">
              <w:rPr>
                <w:sz w:val="24"/>
              </w:rPr>
              <w:t>Yes. Plans and reports presented. Council minutes record agreement of elected members.</w:t>
            </w:r>
          </w:p>
        </w:tc>
      </w:tr>
      <w:tr w:rsidR="00B34C6F" w:rsidRPr="003F072B" w14:paraId="4B6BBA26" w14:textId="77777777" w:rsidTr="00622265">
        <w:trPr>
          <w:trHeight w:val="1476"/>
          <w:jc w:val="center"/>
        </w:trPr>
        <w:tc>
          <w:tcPr>
            <w:tcW w:w="3114" w:type="dxa"/>
            <w:shd w:val="clear" w:color="auto" w:fill="auto"/>
            <w:tcMar>
              <w:left w:w="108" w:type="dxa"/>
            </w:tcMar>
            <w:vAlign w:val="center"/>
          </w:tcPr>
          <w:p w14:paraId="7E4934CF" w14:textId="66B2A211" w:rsidR="00B34C6F" w:rsidRPr="003F072B" w:rsidRDefault="00BC047D" w:rsidP="00141BBE">
            <w:pPr>
              <w:spacing w:before="120" w:after="120"/>
              <w:rPr>
                <w:sz w:val="24"/>
                <w:highlight w:val="yellow"/>
              </w:rPr>
            </w:pPr>
            <w:r w:rsidRPr="00BC047D">
              <w:rPr>
                <w:sz w:val="24"/>
              </w:rPr>
              <w:t>Cost Review</w:t>
            </w:r>
          </w:p>
        </w:tc>
        <w:tc>
          <w:tcPr>
            <w:tcW w:w="2896" w:type="dxa"/>
            <w:shd w:val="clear" w:color="auto" w:fill="auto"/>
            <w:tcMar>
              <w:left w:w="108" w:type="dxa"/>
            </w:tcMar>
            <w:vAlign w:val="center"/>
          </w:tcPr>
          <w:p w14:paraId="597BF70A" w14:textId="266D7E4B" w:rsidR="00B34C6F" w:rsidRPr="003F072B" w:rsidRDefault="00BC047D" w:rsidP="00A84092">
            <w:pPr>
              <w:spacing w:before="120" w:after="120"/>
              <w:rPr>
                <w:sz w:val="24"/>
                <w:szCs w:val="24"/>
                <w:highlight w:val="yellow"/>
              </w:rPr>
            </w:pPr>
            <w:r w:rsidRPr="00BC047D">
              <w:rPr>
                <w:sz w:val="24"/>
                <w:szCs w:val="24"/>
              </w:rPr>
              <w:t>Assess costs of preferred option. Provides a basis for final cost.</w:t>
            </w:r>
          </w:p>
        </w:tc>
        <w:tc>
          <w:tcPr>
            <w:tcW w:w="3006" w:type="dxa"/>
            <w:shd w:val="clear" w:color="auto" w:fill="auto"/>
            <w:tcMar>
              <w:left w:w="108" w:type="dxa"/>
            </w:tcMar>
            <w:vAlign w:val="center"/>
          </w:tcPr>
          <w:p w14:paraId="03C10EA2" w14:textId="77777777" w:rsidR="00B34C6F" w:rsidRPr="003F072B" w:rsidRDefault="00B34C6F" w:rsidP="00A84092">
            <w:pPr>
              <w:spacing w:before="120" w:after="120"/>
              <w:rPr>
                <w:sz w:val="24"/>
                <w:highlight w:val="yellow"/>
              </w:rPr>
            </w:pPr>
          </w:p>
          <w:p w14:paraId="5E5DB168" w14:textId="392652E7" w:rsidR="00B34C6F" w:rsidRPr="003F072B" w:rsidRDefault="00BC047D" w:rsidP="00A84092">
            <w:pPr>
              <w:spacing w:before="120" w:after="120"/>
              <w:rPr>
                <w:sz w:val="24"/>
                <w:highlight w:val="yellow"/>
              </w:rPr>
            </w:pPr>
            <w:r w:rsidRPr="00BC047D">
              <w:rPr>
                <w:rFonts w:asciiTheme="minorHAnsi" w:hAnsiTheme="minorHAnsi" w:cstheme="minorHAnsi"/>
                <w:color w:val="000000"/>
                <w:sz w:val="24"/>
                <w:szCs w:val="24"/>
              </w:rPr>
              <w:t>Yes. Full detailed cost plan submitted to SDCC</w:t>
            </w:r>
            <w:r w:rsidR="00141BBE">
              <w:rPr>
                <w:rFonts w:asciiTheme="minorHAnsi" w:hAnsiTheme="minorHAnsi" w:cstheme="minorHAnsi"/>
                <w:color w:val="000000"/>
                <w:sz w:val="24"/>
                <w:szCs w:val="24"/>
              </w:rPr>
              <w:t>.</w:t>
            </w:r>
            <w:r w:rsidRPr="00BC047D">
              <w:rPr>
                <w:rFonts w:asciiTheme="minorHAnsi" w:hAnsiTheme="minorHAnsi" w:cstheme="minorHAnsi"/>
                <w:color w:val="000000"/>
                <w:sz w:val="24"/>
                <w:szCs w:val="24"/>
                <w:highlight w:val="yellow"/>
              </w:rPr>
              <w:t xml:space="preserve"> </w:t>
            </w:r>
          </w:p>
        </w:tc>
      </w:tr>
      <w:tr w:rsidR="00B34C6F" w:rsidRPr="003F072B" w14:paraId="0C81B872" w14:textId="77777777" w:rsidTr="00A84092">
        <w:trPr>
          <w:trHeight w:val="686"/>
          <w:jc w:val="center"/>
        </w:trPr>
        <w:tc>
          <w:tcPr>
            <w:tcW w:w="3114" w:type="dxa"/>
            <w:shd w:val="clear" w:color="auto" w:fill="auto"/>
            <w:tcMar>
              <w:left w:w="108" w:type="dxa"/>
            </w:tcMar>
            <w:vAlign w:val="center"/>
          </w:tcPr>
          <w:p w14:paraId="7ED115B3" w14:textId="6E004E79" w:rsidR="00B34C6F" w:rsidRPr="003F072B" w:rsidRDefault="00BC047D" w:rsidP="00141BBE">
            <w:pPr>
              <w:spacing w:before="120" w:after="120"/>
              <w:rPr>
                <w:sz w:val="24"/>
                <w:highlight w:val="yellow"/>
              </w:rPr>
            </w:pPr>
            <w:r w:rsidRPr="00BC047D">
              <w:rPr>
                <w:sz w:val="24"/>
              </w:rPr>
              <w:t>Risk Assessment</w:t>
            </w:r>
          </w:p>
        </w:tc>
        <w:tc>
          <w:tcPr>
            <w:tcW w:w="2896" w:type="dxa"/>
            <w:shd w:val="clear" w:color="auto" w:fill="auto"/>
            <w:tcMar>
              <w:left w:w="108" w:type="dxa"/>
            </w:tcMar>
            <w:vAlign w:val="center"/>
          </w:tcPr>
          <w:p w14:paraId="363A6253" w14:textId="04C5CA1A" w:rsidR="00B34C6F" w:rsidRPr="003F072B" w:rsidRDefault="00BC047D" w:rsidP="00A84092">
            <w:pPr>
              <w:spacing w:before="120" w:after="120"/>
              <w:rPr>
                <w:sz w:val="24"/>
                <w:szCs w:val="24"/>
                <w:highlight w:val="yellow"/>
              </w:rPr>
            </w:pPr>
            <w:r w:rsidRPr="00BC047D">
              <w:rPr>
                <w:sz w:val="24"/>
                <w:szCs w:val="24"/>
              </w:rPr>
              <w:t>Assess and identify risks/proposed mitigation/ control options.</w:t>
            </w:r>
          </w:p>
        </w:tc>
        <w:tc>
          <w:tcPr>
            <w:tcW w:w="3006" w:type="dxa"/>
            <w:shd w:val="clear" w:color="auto" w:fill="auto"/>
            <w:tcMar>
              <w:left w:w="108" w:type="dxa"/>
            </w:tcMar>
            <w:vAlign w:val="center"/>
          </w:tcPr>
          <w:p w14:paraId="42D0C710" w14:textId="77777777" w:rsidR="00622265" w:rsidRPr="00622265" w:rsidRDefault="00622265" w:rsidP="00622265">
            <w:pPr>
              <w:spacing w:before="120" w:after="120"/>
              <w:rPr>
                <w:sz w:val="24"/>
              </w:rPr>
            </w:pPr>
            <w:r w:rsidRPr="00622265">
              <w:rPr>
                <w:sz w:val="24"/>
              </w:rPr>
              <w:t>Risk assessments present in the form of:</w:t>
            </w:r>
          </w:p>
          <w:p w14:paraId="5E71778B" w14:textId="35588528" w:rsidR="00622265" w:rsidRPr="00622265" w:rsidRDefault="00622265" w:rsidP="00622265">
            <w:pPr>
              <w:spacing w:before="120" w:after="120"/>
              <w:rPr>
                <w:sz w:val="24"/>
              </w:rPr>
            </w:pPr>
            <w:r w:rsidRPr="00622265">
              <w:rPr>
                <w:sz w:val="24"/>
              </w:rPr>
              <w:t>-</w:t>
            </w:r>
            <w:r>
              <w:rPr>
                <w:sz w:val="24"/>
              </w:rPr>
              <w:t xml:space="preserve"> </w:t>
            </w:r>
            <w:r w:rsidRPr="00622265">
              <w:rPr>
                <w:sz w:val="24"/>
              </w:rPr>
              <w:t>a presentation to Council, outlining the model, financial commitments, and risks to the Council.</w:t>
            </w:r>
          </w:p>
          <w:p w14:paraId="7CD18254" w14:textId="34F15078" w:rsidR="00B34C6F" w:rsidRPr="003F072B" w:rsidRDefault="00622265" w:rsidP="00622265">
            <w:pPr>
              <w:spacing w:before="120" w:after="120"/>
              <w:rPr>
                <w:sz w:val="24"/>
                <w:highlight w:val="yellow"/>
              </w:rPr>
            </w:pPr>
            <w:r w:rsidRPr="00622265">
              <w:rPr>
                <w:sz w:val="24"/>
              </w:rPr>
              <w:t>-</w:t>
            </w:r>
            <w:r>
              <w:rPr>
                <w:sz w:val="24"/>
              </w:rPr>
              <w:t xml:space="preserve"> </w:t>
            </w:r>
            <w:r w:rsidRPr="00622265">
              <w:rPr>
                <w:sz w:val="24"/>
              </w:rPr>
              <w:t>a successful Affordable Housing Fund application including financial modelling exercise conducted with input from the HFA, the Housing Agency, DHLGH and SDCC QS team.</w:t>
            </w:r>
          </w:p>
        </w:tc>
      </w:tr>
    </w:tbl>
    <w:p w14:paraId="678D9E7D" w14:textId="77777777" w:rsidR="00B34C6F" w:rsidRPr="003F072B" w:rsidRDefault="00B34C6F" w:rsidP="00B34C6F">
      <w:pPr>
        <w:jc w:val="both"/>
        <w:rPr>
          <w:rFonts w:cs="Calibri"/>
          <w:b/>
          <w:bCs/>
          <w:color w:val="000000" w:themeColor="text1"/>
          <w:sz w:val="24"/>
          <w:szCs w:val="24"/>
          <w:highlight w:val="yellow"/>
        </w:rPr>
      </w:pPr>
    </w:p>
    <w:p w14:paraId="05E65553" w14:textId="77777777" w:rsidR="00622265" w:rsidRDefault="00B34C6F" w:rsidP="00B34C6F">
      <w:pPr>
        <w:jc w:val="both"/>
      </w:pPr>
      <w:r w:rsidRPr="00BC047D">
        <w:rPr>
          <w:rFonts w:cs="Calibri"/>
          <w:b/>
          <w:bCs/>
          <w:color w:val="000000" w:themeColor="text1"/>
          <w:sz w:val="24"/>
          <w:szCs w:val="24"/>
        </w:rPr>
        <w:t>Data Availability and Proposed Next Steps</w:t>
      </w:r>
      <w:r w:rsidR="00622265" w:rsidRPr="00622265">
        <w:t xml:space="preserve"> </w:t>
      </w:r>
    </w:p>
    <w:p w14:paraId="3F0620A4" w14:textId="38AAA770" w:rsidR="00B34C6F" w:rsidRPr="00622265" w:rsidRDefault="00622265" w:rsidP="00B34C6F">
      <w:pPr>
        <w:jc w:val="both"/>
      </w:pPr>
      <w:r w:rsidRPr="00622265">
        <w:rPr>
          <w:rFonts w:cs="Calibri"/>
          <w:color w:val="000000" w:themeColor="text1"/>
          <w:sz w:val="24"/>
          <w:szCs w:val="24"/>
        </w:rPr>
        <w:t>•</w:t>
      </w:r>
      <w:r w:rsidRPr="00622265">
        <w:rPr>
          <w:rFonts w:cs="Calibri"/>
          <w:color w:val="000000" w:themeColor="text1"/>
          <w:sz w:val="24"/>
          <w:szCs w:val="24"/>
        </w:rPr>
        <w:tab/>
        <w:t xml:space="preserve">Internal Audit noted that there is sufficient data available for the future evaluation of the project.  </w:t>
      </w:r>
    </w:p>
    <w:p w14:paraId="41157908" w14:textId="77777777" w:rsidR="00B34C6F" w:rsidRPr="00141BBE" w:rsidRDefault="00B34C6F" w:rsidP="00B34C6F">
      <w:pPr>
        <w:pBdr>
          <w:top w:val="single" w:sz="18" w:space="1" w:color="9BBB59"/>
          <w:bottom w:val="single" w:sz="18" w:space="1" w:color="9BBB59"/>
        </w:pBdr>
        <w:jc w:val="center"/>
        <w:rPr>
          <w:b/>
          <w:sz w:val="24"/>
        </w:rPr>
      </w:pPr>
      <w:r w:rsidRPr="00141BBE">
        <w:rPr>
          <w:b/>
          <w:sz w:val="24"/>
        </w:rPr>
        <w:lastRenderedPageBreak/>
        <w:t>Section B - Step 5 Key Evaluation Questions</w:t>
      </w:r>
    </w:p>
    <w:p w14:paraId="6FD0FB13" w14:textId="5EE41A80" w:rsidR="00B34C6F" w:rsidRPr="00BC047D" w:rsidRDefault="00B34C6F" w:rsidP="00B34C6F">
      <w:pPr>
        <w:jc w:val="both"/>
      </w:pPr>
      <w:r w:rsidRPr="00BC047D">
        <w:rPr>
          <w:rFonts w:cs="Calibri"/>
          <w:sz w:val="24"/>
          <w:szCs w:val="24"/>
        </w:rPr>
        <w:t xml:space="preserve">The following section looks at the key evaluation questions for the </w:t>
      </w:r>
      <w:r w:rsidR="00BC047D" w:rsidRPr="00BC047D">
        <w:rPr>
          <w:rFonts w:cs="Calibri"/>
          <w:sz w:val="24"/>
          <w:szCs w:val="24"/>
        </w:rPr>
        <w:t xml:space="preserve">Proposed Development </w:t>
      </w:r>
      <w:r w:rsidRPr="00BC047D">
        <w:rPr>
          <w:rFonts w:cs="Calibri"/>
          <w:sz w:val="24"/>
          <w:szCs w:val="24"/>
        </w:rPr>
        <w:t xml:space="preserve">based on the findings from the previous sections of this report. </w:t>
      </w:r>
    </w:p>
    <w:p w14:paraId="3F3CF992" w14:textId="5852F612" w:rsidR="00B34C6F" w:rsidRPr="00BC047D" w:rsidRDefault="00B34C6F" w:rsidP="00B34C6F">
      <w:pPr>
        <w:jc w:val="both"/>
      </w:pPr>
      <w:r w:rsidRPr="00BC047D">
        <w:rPr>
          <w:rFonts w:cs="Calibri"/>
          <w:b/>
          <w:bCs/>
          <w:color w:val="000000" w:themeColor="text1"/>
          <w:sz w:val="24"/>
          <w:szCs w:val="24"/>
        </w:rPr>
        <w:t>Does the delivery of the project/programme comply with the standards set out in the Public Spending Code? (Appraisal Stage, Implementation Stage and Post-Implementation Stage)</w:t>
      </w:r>
      <w:r w:rsidR="00141BBE">
        <w:rPr>
          <w:rFonts w:cs="Calibri"/>
          <w:b/>
          <w:bCs/>
          <w:color w:val="000000" w:themeColor="text1"/>
          <w:sz w:val="24"/>
          <w:szCs w:val="24"/>
        </w:rPr>
        <w:t>.</w:t>
      </w:r>
    </w:p>
    <w:p w14:paraId="7F42EEA2" w14:textId="77777777" w:rsidR="00622265" w:rsidRDefault="00622265" w:rsidP="00B34C6F">
      <w:pPr>
        <w:jc w:val="both"/>
        <w:rPr>
          <w:rFonts w:cs="Calibri"/>
          <w:sz w:val="24"/>
          <w:szCs w:val="24"/>
        </w:rPr>
      </w:pPr>
      <w:r w:rsidRPr="00622265">
        <w:rPr>
          <w:rFonts w:cs="Calibri"/>
          <w:sz w:val="24"/>
          <w:szCs w:val="24"/>
        </w:rPr>
        <w:t>Yes. Internal Audit is satisfied that the delivery of the project to date reasonably complies with the standards set out in the Public Spending Code.</w:t>
      </w:r>
    </w:p>
    <w:p w14:paraId="0D877A29" w14:textId="10ED6B88" w:rsidR="00B34C6F" w:rsidRPr="00BC047D" w:rsidRDefault="00B34C6F" w:rsidP="00B34C6F">
      <w:pPr>
        <w:jc w:val="both"/>
      </w:pPr>
      <w:r w:rsidRPr="00BC047D">
        <w:rPr>
          <w:rFonts w:cs="Calibri"/>
          <w:b/>
          <w:bCs/>
          <w:color w:val="000000" w:themeColor="text1"/>
          <w:sz w:val="24"/>
          <w:szCs w:val="24"/>
        </w:rPr>
        <w:t>Is the necessary data and information available such that the project/programme can be subjected to a full evaluation at a later date?</w:t>
      </w:r>
    </w:p>
    <w:p w14:paraId="669F30FB" w14:textId="77777777" w:rsidR="00622265" w:rsidRDefault="00622265" w:rsidP="00B34C6F">
      <w:pPr>
        <w:jc w:val="both"/>
        <w:rPr>
          <w:rFonts w:cs="Calibri"/>
          <w:color w:val="000000" w:themeColor="text1"/>
          <w:sz w:val="24"/>
          <w:szCs w:val="24"/>
        </w:rPr>
      </w:pPr>
      <w:r w:rsidRPr="00622265">
        <w:rPr>
          <w:rFonts w:cs="Calibri"/>
          <w:color w:val="000000" w:themeColor="text1"/>
          <w:sz w:val="24"/>
          <w:szCs w:val="24"/>
        </w:rPr>
        <w:t>Yes, Internal Audit is satisfied that sufficient data is available up to this stage of the project for the future evaluation of the proposal.</w:t>
      </w:r>
    </w:p>
    <w:p w14:paraId="65B3E45B" w14:textId="6791FCE1" w:rsidR="00B34C6F" w:rsidRPr="00BC047D" w:rsidRDefault="00B34C6F" w:rsidP="00B34C6F">
      <w:pPr>
        <w:jc w:val="both"/>
      </w:pPr>
      <w:r w:rsidRPr="00BC047D">
        <w:rPr>
          <w:rFonts w:cs="Calibri"/>
          <w:b/>
          <w:bCs/>
          <w:color w:val="000000" w:themeColor="text1"/>
          <w:sz w:val="24"/>
          <w:szCs w:val="24"/>
        </w:rPr>
        <w:t>What improvements are recommended such that future processes and management are enhanced?</w:t>
      </w:r>
    </w:p>
    <w:p w14:paraId="2C1267D3" w14:textId="086DCC81" w:rsidR="00B34C6F" w:rsidRPr="003F072B" w:rsidRDefault="00622265" w:rsidP="00B34C6F">
      <w:pPr>
        <w:jc w:val="both"/>
        <w:rPr>
          <w:rFonts w:cs="Calibri"/>
          <w:b/>
          <w:bCs/>
          <w:color w:val="000000" w:themeColor="text1"/>
          <w:sz w:val="24"/>
          <w:szCs w:val="24"/>
          <w:highlight w:val="yellow"/>
        </w:rPr>
      </w:pPr>
      <w:r w:rsidRPr="00622265">
        <w:rPr>
          <w:rFonts w:cs="Calibri"/>
          <w:color w:val="000000" w:themeColor="text1"/>
          <w:sz w:val="24"/>
          <w:szCs w:val="24"/>
        </w:rPr>
        <w:t>To assist in enhancing future processes and management, Internal Audit recommend that in addition to the risk assessment work completed that more comprehensive CBA/CBEs are carried out in future.</w:t>
      </w:r>
    </w:p>
    <w:p w14:paraId="5925E1B1" w14:textId="77777777" w:rsidR="00B34C6F" w:rsidRPr="003F072B" w:rsidRDefault="00B34C6F" w:rsidP="00B34C6F">
      <w:pPr>
        <w:spacing w:line="257" w:lineRule="auto"/>
        <w:jc w:val="both"/>
        <w:rPr>
          <w:highlight w:val="yellow"/>
        </w:rPr>
      </w:pPr>
      <w:r w:rsidRPr="003F072B">
        <w:rPr>
          <w:highlight w:val="yellow"/>
        </w:rPr>
        <w:br/>
      </w:r>
    </w:p>
    <w:p w14:paraId="1D502D8D" w14:textId="77777777" w:rsidR="00B34C6F" w:rsidRPr="003F072B" w:rsidRDefault="00B34C6F" w:rsidP="00B34C6F">
      <w:pPr>
        <w:jc w:val="both"/>
        <w:rPr>
          <w:highlight w:val="yellow"/>
        </w:rPr>
      </w:pPr>
      <w:r w:rsidRPr="003F072B">
        <w:rPr>
          <w:highlight w:val="yellow"/>
        </w:rPr>
        <w:br/>
      </w:r>
    </w:p>
    <w:p w14:paraId="27F0436E" w14:textId="77777777" w:rsidR="00B34C6F" w:rsidRPr="003F072B" w:rsidRDefault="00B34C6F" w:rsidP="00B34C6F">
      <w:pPr>
        <w:spacing w:after="0" w:line="240" w:lineRule="auto"/>
        <w:rPr>
          <w:sz w:val="24"/>
          <w:highlight w:val="yellow"/>
        </w:rPr>
      </w:pPr>
      <w:r w:rsidRPr="003F072B">
        <w:rPr>
          <w:sz w:val="24"/>
          <w:highlight w:val="yellow"/>
        </w:rPr>
        <w:br w:type="page"/>
      </w:r>
    </w:p>
    <w:p w14:paraId="47579832" w14:textId="77777777" w:rsidR="00B34C6F" w:rsidRPr="00141BBE" w:rsidRDefault="00B34C6F" w:rsidP="00B34C6F">
      <w:pPr>
        <w:pBdr>
          <w:top w:val="single" w:sz="18" w:space="1" w:color="9BBB59"/>
          <w:bottom w:val="single" w:sz="18" w:space="1" w:color="9BBB59"/>
        </w:pBdr>
        <w:jc w:val="center"/>
        <w:rPr>
          <w:b/>
          <w:sz w:val="24"/>
        </w:rPr>
      </w:pPr>
      <w:r w:rsidRPr="00141BBE">
        <w:rPr>
          <w:b/>
          <w:sz w:val="24"/>
        </w:rPr>
        <w:lastRenderedPageBreak/>
        <w:t>Section C: In-Depth Check Summary</w:t>
      </w:r>
    </w:p>
    <w:p w14:paraId="7B282127" w14:textId="77777777" w:rsidR="00141BBE" w:rsidRPr="00141BBE" w:rsidRDefault="00141BBE" w:rsidP="00141BBE">
      <w:pPr>
        <w:jc w:val="both"/>
        <w:rPr>
          <w:sz w:val="24"/>
          <w:szCs w:val="24"/>
        </w:rPr>
      </w:pPr>
      <w:r w:rsidRPr="00141BBE">
        <w:rPr>
          <w:sz w:val="24"/>
          <w:szCs w:val="24"/>
        </w:rPr>
        <w:t>The following section presents a summary of the findings of this In-Depth Check on the proposed Affordable Rental Housing at Belgard Square North, Tallaght, Dublin 24.</w:t>
      </w:r>
    </w:p>
    <w:p w14:paraId="4D8CDEE3" w14:textId="77777777" w:rsidR="00141BBE" w:rsidRPr="00141BBE" w:rsidRDefault="00141BBE" w:rsidP="00141BBE">
      <w:pPr>
        <w:jc w:val="both"/>
        <w:rPr>
          <w:b/>
          <w:bCs/>
          <w:sz w:val="24"/>
          <w:szCs w:val="24"/>
        </w:rPr>
      </w:pPr>
      <w:r w:rsidRPr="00141BBE">
        <w:rPr>
          <w:b/>
          <w:bCs/>
          <w:sz w:val="24"/>
          <w:szCs w:val="24"/>
        </w:rPr>
        <w:t>Summary of In-Depth Check</w:t>
      </w:r>
    </w:p>
    <w:p w14:paraId="304F7EE9" w14:textId="77777777" w:rsidR="00141BBE" w:rsidRPr="00141BBE" w:rsidRDefault="00141BBE" w:rsidP="00141BBE">
      <w:pPr>
        <w:jc w:val="both"/>
        <w:rPr>
          <w:sz w:val="24"/>
          <w:szCs w:val="24"/>
        </w:rPr>
      </w:pPr>
      <w:r w:rsidRPr="00141BBE">
        <w:rPr>
          <w:sz w:val="24"/>
          <w:szCs w:val="24"/>
        </w:rPr>
        <w:t xml:space="preserve">The proposed Affordable Rental Housing at Belgard Square North, Tallaght, Dublin 24 was reviewed for compliance with the Public Spending Code at the stage of </w:t>
      </w:r>
      <w:r w:rsidRPr="00141BBE">
        <w:rPr>
          <w:b/>
          <w:bCs/>
          <w:sz w:val="24"/>
          <w:szCs w:val="24"/>
        </w:rPr>
        <w:t>“Progressing – Construction Underway”.</w:t>
      </w:r>
    </w:p>
    <w:p w14:paraId="06E99B86" w14:textId="25737BE1" w:rsidR="00B34C6F" w:rsidRPr="003F072B" w:rsidRDefault="00622265" w:rsidP="00141BBE">
      <w:pPr>
        <w:jc w:val="both"/>
        <w:rPr>
          <w:b/>
          <w:bCs/>
          <w:sz w:val="24"/>
          <w:szCs w:val="24"/>
          <w:highlight w:val="yellow"/>
        </w:rPr>
      </w:pPr>
      <w:r w:rsidRPr="00622265">
        <w:rPr>
          <w:sz w:val="24"/>
          <w:szCs w:val="24"/>
        </w:rPr>
        <w:t>Internal Audit is satisfied that the delivery of the project to date reasonably complies with the standards set out in the code.</w:t>
      </w:r>
    </w:p>
    <w:p w14:paraId="4B000DCA" w14:textId="77777777" w:rsidR="00B34C6F" w:rsidRPr="003F072B" w:rsidRDefault="00B34C6F" w:rsidP="00B34C6F">
      <w:pPr>
        <w:jc w:val="both"/>
        <w:rPr>
          <w:sz w:val="24"/>
          <w:szCs w:val="24"/>
          <w:highlight w:val="yellow"/>
        </w:rPr>
      </w:pPr>
    </w:p>
    <w:p w14:paraId="5C1DDB5E" w14:textId="77777777" w:rsidR="00B34C6F" w:rsidRPr="003F072B" w:rsidRDefault="00B34C6F" w:rsidP="00B34C6F">
      <w:pPr>
        <w:jc w:val="both"/>
        <w:rPr>
          <w:b/>
          <w:sz w:val="24"/>
          <w:highlight w:val="yellow"/>
        </w:rPr>
      </w:pPr>
    </w:p>
    <w:bookmarkEnd w:id="39"/>
    <w:p w14:paraId="00758EF4" w14:textId="77777777" w:rsidR="00B34C6F" w:rsidRPr="003F072B" w:rsidRDefault="00B34C6F" w:rsidP="00B34C6F">
      <w:pPr>
        <w:jc w:val="both"/>
        <w:rPr>
          <w:b/>
          <w:sz w:val="24"/>
          <w:highlight w:val="yellow"/>
        </w:rPr>
      </w:pPr>
    </w:p>
    <w:p w14:paraId="64239E91" w14:textId="77777777" w:rsidR="00647BD5" w:rsidRPr="003F072B" w:rsidRDefault="00647BD5" w:rsidP="00647BD5">
      <w:pPr>
        <w:rPr>
          <w:highlight w:val="yellow"/>
        </w:rPr>
      </w:pPr>
    </w:p>
    <w:p w14:paraId="687DC9D7" w14:textId="77777777" w:rsidR="00F701A4" w:rsidRPr="003F072B" w:rsidRDefault="00F701A4" w:rsidP="00647BD5">
      <w:pPr>
        <w:rPr>
          <w:highlight w:val="yellow"/>
        </w:rPr>
      </w:pPr>
    </w:p>
    <w:p w14:paraId="0C7A19DB" w14:textId="77777777" w:rsidR="00F701A4" w:rsidRPr="003F072B" w:rsidRDefault="00F701A4" w:rsidP="00647BD5">
      <w:pPr>
        <w:rPr>
          <w:highlight w:val="yellow"/>
        </w:rPr>
      </w:pPr>
    </w:p>
    <w:p w14:paraId="516C16AD" w14:textId="77777777" w:rsidR="00F701A4" w:rsidRPr="003F072B" w:rsidRDefault="00F701A4" w:rsidP="00647BD5">
      <w:pPr>
        <w:rPr>
          <w:highlight w:val="yellow"/>
        </w:rPr>
      </w:pPr>
    </w:p>
    <w:p w14:paraId="5FD5ED6C" w14:textId="77777777" w:rsidR="00F701A4" w:rsidRPr="003F072B" w:rsidRDefault="00F701A4" w:rsidP="00647BD5">
      <w:pPr>
        <w:rPr>
          <w:highlight w:val="yellow"/>
        </w:rPr>
      </w:pPr>
    </w:p>
    <w:p w14:paraId="4B0F28F4" w14:textId="77777777" w:rsidR="00F701A4" w:rsidRPr="003F072B" w:rsidRDefault="00F701A4" w:rsidP="00647BD5">
      <w:pPr>
        <w:rPr>
          <w:highlight w:val="yellow"/>
        </w:rPr>
      </w:pPr>
    </w:p>
    <w:p w14:paraId="4BEC2B72" w14:textId="77777777" w:rsidR="00F701A4" w:rsidRPr="003F072B" w:rsidRDefault="00F701A4" w:rsidP="00647BD5">
      <w:pPr>
        <w:rPr>
          <w:highlight w:val="yellow"/>
        </w:rPr>
      </w:pPr>
    </w:p>
    <w:p w14:paraId="756BF076" w14:textId="77777777" w:rsidR="00F701A4" w:rsidRPr="003F072B" w:rsidRDefault="00F701A4" w:rsidP="00647BD5">
      <w:pPr>
        <w:rPr>
          <w:highlight w:val="yellow"/>
        </w:rPr>
      </w:pPr>
    </w:p>
    <w:p w14:paraId="735B3BAA" w14:textId="77777777" w:rsidR="00F701A4" w:rsidRPr="003F072B" w:rsidRDefault="00F701A4" w:rsidP="00647BD5">
      <w:pPr>
        <w:rPr>
          <w:highlight w:val="yellow"/>
        </w:rPr>
      </w:pPr>
    </w:p>
    <w:p w14:paraId="1BD14B0D" w14:textId="77777777" w:rsidR="00F701A4" w:rsidRPr="003F072B" w:rsidRDefault="00F701A4" w:rsidP="00647BD5">
      <w:pPr>
        <w:rPr>
          <w:highlight w:val="yellow"/>
        </w:rPr>
      </w:pPr>
    </w:p>
    <w:p w14:paraId="6F332AE0" w14:textId="77777777" w:rsidR="00F701A4" w:rsidRPr="003F072B" w:rsidRDefault="00F701A4" w:rsidP="00647BD5">
      <w:pPr>
        <w:rPr>
          <w:highlight w:val="yellow"/>
        </w:rPr>
      </w:pPr>
    </w:p>
    <w:p w14:paraId="4CAB2A00" w14:textId="77777777" w:rsidR="00F701A4" w:rsidRPr="003F072B" w:rsidRDefault="00F701A4" w:rsidP="00647BD5">
      <w:pPr>
        <w:rPr>
          <w:highlight w:val="yellow"/>
        </w:rPr>
      </w:pPr>
    </w:p>
    <w:p w14:paraId="407ED5BB" w14:textId="77777777" w:rsidR="00F701A4" w:rsidRPr="003F072B" w:rsidRDefault="00F701A4" w:rsidP="00647BD5">
      <w:pPr>
        <w:rPr>
          <w:highlight w:val="yellow"/>
        </w:rPr>
      </w:pPr>
    </w:p>
    <w:p w14:paraId="6639EC24" w14:textId="77777777" w:rsidR="00647BD5" w:rsidRPr="003F072B" w:rsidRDefault="00647BD5" w:rsidP="00647BD5">
      <w:pPr>
        <w:rPr>
          <w:highlight w:val="yellow"/>
        </w:rPr>
      </w:pPr>
    </w:p>
    <w:p w14:paraId="4321FF5E" w14:textId="77777777" w:rsidR="00647BD5" w:rsidRPr="003F072B" w:rsidRDefault="00647BD5" w:rsidP="00647BD5">
      <w:pPr>
        <w:rPr>
          <w:highlight w:val="yellow"/>
        </w:rPr>
      </w:pPr>
    </w:p>
    <w:p w14:paraId="0369C596" w14:textId="77777777" w:rsidR="00647BD5" w:rsidRDefault="00647BD5" w:rsidP="00647BD5">
      <w:pPr>
        <w:rPr>
          <w:highlight w:val="yellow"/>
        </w:rPr>
      </w:pPr>
    </w:p>
    <w:p w14:paraId="2C85CF49" w14:textId="77777777" w:rsidR="00141BBE" w:rsidRPr="003F072B" w:rsidRDefault="00141BBE" w:rsidP="00647BD5">
      <w:pPr>
        <w:rPr>
          <w:highlight w:val="yellow"/>
        </w:rPr>
      </w:pPr>
    </w:p>
    <w:p w14:paraId="6F12C28A" w14:textId="77777777" w:rsidR="00647BD5" w:rsidRPr="003F072B" w:rsidRDefault="00647BD5" w:rsidP="00647BD5">
      <w:pPr>
        <w:rPr>
          <w:highlight w:val="yellow"/>
        </w:rPr>
      </w:pPr>
    </w:p>
    <w:p w14:paraId="3F7FCD3D" w14:textId="648FF874" w:rsidR="004F71D2" w:rsidRPr="003F072B" w:rsidRDefault="004F71D2" w:rsidP="004F71D2">
      <w:pPr>
        <w:rPr>
          <w:highlight w:val="yellow"/>
        </w:rPr>
      </w:pPr>
    </w:p>
    <w:p w14:paraId="1DDF6A1B" w14:textId="16317C85" w:rsidR="00281DC3" w:rsidRPr="00215B73" w:rsidRDefault="00281DC3" w:rsidP="00AE59D8">
      <w:pPr>
        <w:pStyle w:val="Heading2"/>
      </w:pPr>
      <w:bookmarkStart w:id="47" w:name="_Toc136344441"/>
      <w:r w:rsidRPr="00215B73">
        <w:lastRenderedPageBreak/>
        <w:t xml:space="preserve">Quality Assurance – In Depth Check 3: </w:t>
      </w:r>
      <w:r w:rsidR="00215B73">
        <w:t xml:space="preserve">Revenue Increase Review, </w:t>
      </w:r>
      <w:bookmarkEnd w:id="47"/>
      <w:r w:rsidR="00215B73">
        <w:t>Work IQ Innovation Centre Costs</w:t>
      </w:r>
    </w:p>
    <w:p w14:paraId="5A9F9861" w14:textId="2E324B00" w:rsidR="00B24EC0" w:rsidRPr="00215B73" w:rsidRDefault="00B24EC0" w:rsidP="00B24EC0"/>
    <w:p w14:paraId="2D561387" w14:textId="77777777" w:rsidR="004A3270" w:rsidRPr="00215B73" w:rsidRDefault="004A3270" w:rsidP="004A3270">
      <w:pPr>
        <w:ind w:left="1440" w:firstLine="720"/>
        <w:rPr>
          <w:b/>
          <w:sz w:val="28"/>
        </w:rPr>
      </w:pPr>
      <w:r w:rsidRPr="00215B73">
        <w:rPr>
          <w:b/>
          <w:sz w:val="28"/>
        </w:rPr>
        <w:t>Quality Assurance – In Depth Check</w:t>
      </w:r>
    </w:p>
    <w:p w14:paraId="5A37FE47" w14:textId="77777777" w:rsidR="004A3270" w:rsidRPr="00215B73" w:rsidRDefault="004A3270" w:rsidP="004A3270">
      <w:pPr>
        <w:pBdr>
          <w:top w:val="single" w:sz="18" w:space="1" w:color="9BBB59"/>
          <w:bottom w:val="single" w:sz="18" w:space="1" w:color="9BBB59"/>
        </w:pBdr>
        <w:jc w:val="center"/>
        <w:rPr>
          <w:b/>
          <w:sz w:val="24"/>
        </w:rPr>
      </w:pPr>
      <w:r w:rsidRPr="00215B73">
        <w:rPr>
          <w:b/>
          <w:sz w:val="24"/>
        </w:rPr>
        <w:t>Section A: Introduction</w:t>
      </w:r>
    </w:p>
    <w:p w14:paraId="3122DAA3" w14:textId="77777777" w:rsidR="004A3270" w:rsidRPr="00215B73" w:rsidRDefault="004A3270" w:rsidP="004A3270">
      <w:pPr>
        <w:jc w:val="both"/>
        <w:rPr>
          <w:sz w:val="24"/>
        </w:rPr>
      </w:pPr>
      <w:r w:rsidRPr="00215B73">
        <w:rPr>
          <w:sz w:val="24"/>
        </w:rPr>
        <w:t xml:space="preserve">This introductory section details the headline information on the programme or project in question. </w:t>
      </w:r>
    </w:p>
    <w:tbl>
      <w:tblPr>
        <w:tblStyle w:val="TableGrid"/>
        <w:tblW w:w="9351" w:type="dxa"/>
        <w:tblLook w:val="04A0" w:firstRow="1" w:lastRow="0" w:firstColumn="1" w:lastColumn="0" w:noHBand="0" w:noVBand="1"/>
      </w:tblPr>
      <w:tblGrid>
        <w:gridCol w:w="3029"/>
        <w:gridCol w:w="6322"/>
      </w:tblGrid>
      <w:tr w:rsidR="004A3270" w:rsidRPr="00215B73" w14:paraId="72DDBD80" w14:textId="77777777" w:rsidTr="00A84092">
        <w:trPr>
          <w:trHeight w:val="748"/>
        </w:trPr>
        <w:tc>
          <w:tcPr>
            <w:tcW w:w="9351" w:type="dxa"/>
            <w:gridSpan w:val="2"/>
            <w:shd w:val="clear" w:color="auto" w:fill="auto"/>
            <w:tcMar>
              <w:left w:w="108" w:type="dxa"/>
            </w:tcMar>
            <w:vAlign w:val="center"/>
          </w:tcPr>
          <w:p w14:paraId="212A67D3" w14:textId="77777777" w:rsidR="004A3270" w:rsidRPr="00215B73" w:rsidRDefault="004A3270" w:rsidP="00A84092">
            <w:pPr>
              <w:jc w:val="center"/>
              <w:rPr>
                <w:b/>
                <w:sz w:val="24"/>
              </w:rPr>
            </w:pPr>
            <w:r w:rsidRPr="00215B73">
              <w:rPr>
                <w:b/>
                <w:sz w:val="24"/>
              </w:rPr>
              <w:t>Programme or Project Information</w:t>
            </w:r>
          </w:p>
        </w:tc>
      </w:tr>
      <w:tr w:rsidR="004A3270" w:rsidRPr="003F072B" w14:paraId="4EF72621" w14:textId="77777777" w:rsidTr="00A84092">
        <w:trPr>
          <w:trHeight w:val="1191"/>
        </w:trPr>
        <w:tc>
          <w:tcPr>
            <w:tcW w:w="3029" w:type="dxa"/>
            <w:shd w:val="clear" w:color="auto" w:fill="auto"/>
            <w:tcMar>
              <w:left w:w="108" w:type="dxa"/>
            </w:tcMar>
            <w:vAlign w:val="center"/>
          </w:tcPr>
          <w:p w14:paraId="3FBBCC04" w14:textId="77777777" w:rsidR="004A3270" w:rsidRPr="00215B73" w:rsidRDefault="004A3270" w:rsidP="00A84092">
            <w:pPr>
              <w:jc w:val="center"/>
              <w:rPr>
                <w:b/>
                <w:sz w:val="24"/>
              </w:rPr>
            </w:pPr>
            <w:r w:rsidRPr="00215B73">
              <w:rPr>
                <w:b/>
                <w:sz w:val="24"/>
              </w:rPr>
              <w:t>Name</w:t>
            </w:r>
          </w:p>
        </w:tc>
        <w:tc>
          <w:tcPr>
            <w:tcW w:w="6322" w:type="dxa"/>
            <w:shd w:val="clear" w:color="auto" w:fill="auto"/>
            <w:tcMar>
              <w:left w:w="108" w:type="dxa"/>
            </w:tcMar>
            <w:vAlign w:val="center"/>
          </w:tcPr>
          <w:p w14:paraId="228E7A50" w14:textId="77777777" w:rsidR="004A3270" w:rsidRPr="00215B73" w:rsidRDefault="004A3270" w:rsidP="00A84092">
            <w:pPr>
              <w:rPr>
                <w:sz w:val="24"/>
              </w:rPr>
            </w:pPr>
            <w:r w:rsidRPr="00215B73">
              <w:rPr>
                <w:sz w:val="24"/>
              </w:rPr>
              <w:t>Proposed increase in Revenue Expenditure</w:t>
            </w:r>
          </w:p>
        </w:tc>
      </w:tr>
      <w:tr w:rsidR="004A3270" w:rsidRPr="003F072B" w14:paraId="7770CB52" w14:textId="77777777" w:rsidTr="00A84092">
        <w:trPr>
          <w:trHeight w:val="1191"/>
        </w:trPr>
        <w:tc>
          <w:tcPr>
            <w:tcW w:w="3029" w:type="dxa"/>
            <w:shd w:val="clear" w:color="auto" w:fill="auto"/>
            <w:tcMar>
              <w:left w:w="108" w:type="dxa"/>
            </w:tcMar>
            <w:vAlign w:val="center"/>
          </w:tcPr>
          <w:p w14:paraId="7A7E9C5F" w14:textId="77777777" w:rsidR="004A3270" w:rsidRPr="003F072B" w:rsidRDefault="004A3270" w:rsidP="00A84092">
            <w:pPr>
              <w:jc w:val="center"/>
              <w:rPr>
                <w:b/>
                <w:sz w:val="24"/>
                <w:highlight w:val="yellow"/>
              </w:rPr>
            </w:pPr>
            <w:r w:rsidRPr="00215B73">
              <w:rPr>
                <w:b/>
                <w:sz w:val="24"/>
              </w:rPr>
              <w:t>Detail</w:t>
            </w:r>
          </w:p>
        </w:tc>
        <w:tc>
          <w:tcPr>
            <w:tcW w:w="6322" w:type="dxa"/>
            <w:shd w:val="clear" w:color="auto" w:fill="auto"/>
            <w:tcMar>
              <w:left w:w="108" w:type="dxa"/>
            </w:tcMar>
            <w:vAlign w:val="center"/>
          </w:tcPr>
          <w:p w14:paraId="5C1679AE" w14:textId="77777777" w:rsidR="00215B73" w:rsidRPr="00215B73" w:rsidRDefault="00215B73" w:rsidP="00215B73">
            <w:pPr>
              <w:rPr>
                <w:sz w:val="24"/>
                <w:szCs w:val="24"/>
              </w:rPr>
            </w:pPr>
            <w:r w:rsidRPr="00215B73">
              <w:rPr>
                <w:sz w:val="24"/>
                <w:szCs w:val="24"/>
              </w:rPr>
              <w:t xml:space="preserve">To provide an addition in Revenue Expenditure in 2024 in Service Area D0403 -   Management of &amp; </w:t>
            </w:r>
            <w:proofErr w:type="spellStart"/>
            <w:r w:rsidRPr="00215B73">
              <w:rPr>
                <w:sz w:val="24"/>
                <w:szCs w:val="24"/>
              </w:rPr>
              <w:t>Contribs</w:t>
            </w:r>
            <w:proofErr w:type="spellEnd"/>
            <w:r w:rsidRPr="00215B73">
              <w:rPr>
                <w:sz w:val="24"/>
                <w:szCs w:val="24"/>
              </w:rPr>
              <w:t xml:space="preserve"> to other Commercial </w:t>
            </w:r>
            <w:proofErr w:type="spellStart"/>
            <w:r w:rsidRPr="00215B73">
              <w:rPr>
                <w:sz w:val="24"/>
                <w:szCs w:val="24"/>
              </w:rPr>
              <w:t>facs</w:t>
            </w:r>
            <w:proofErr w:type="spellEnd"/>
            <w:r w:rsidRPr="00215B73">
              <w:rPr>
                <w:sz w:val="24"/>
                <w:szCs w:val="24"/>
              </w:rPr>
              <w:t>. Specifically relating to the Innovation Centre.</w:t>
            </w:r>
          </w:p>
          <w:p w14:paraId="6546E0C6" w14:textId="77777777" w:rsidR="00215B73" w:rsidRPr="00215B73" w:rsidRDefault="00215B73" w:rsidP="00215B73">
            <w:pPr>
              <w:rPr>
                <w:sz w:val="24"/>
                <w:szCs w:val="24"/>
              </w:rPr>
            </w:pPr>
          </w:p>
          <w:p w14:paraId="4CB283A2" w14:textId="6B2A0097" w:rsidR="004A3270" w:rsidRPr="003F072B" w:rsidRDefault="00215B73" w:rsidP="00215B73">
            <w:pPr>
              <w:rPr>
                <w:sz w:val="24"/>
                <w:highlight w:val="yellow"/>
              </w:rPr>
            </w:pPr>
            <w:r w:rsidRPr="00215B73">
              <w:rPr>
                <w:sz w:val="24"/>
                <w:szCs w:val="24"/>
              </w:rPr>
              <w:t>New expenditure is due to the provision of a consultant to oversee the operation and management of the new Innovation Centre</w:t>
            </w:r>
          </w:p>
        </w:tc>
      </w:tr>
      <w:tr w:rsidR="004A3270" w:rsidRPr="003F072B" w14:paraId="4DE02F2E" w14:textId="77777777" w:rsidTr="00A84092">
        <w:trPr>
          <w:trHeight w:val="1191"/>
        </w:trPr>
        <w:tc>
          <w:tcPr>
            <w:tcW w:w="3029" w:type="dxa"/>
            <w:shd w:val="clear" w:color="auto" w:fill="auto"/>
            <w:tcMar>
              <w:left w:w="108" w:type="dxa"/>
            </w:tcMar>
            <w:vAlign w:val="center"/>
          </w:tcPr>
          <w:p w14:paraId="3D34F117" w14:textId="77777777" w:rsidR="004A3270" w:rsidRPr="003F072B" w:rsidRDefault="004A3270" w:rsidP="00A84092">
            <w:pPr>
              <w:jc w:val="center"/>
              <w:rPr>
                <w:b/>
                <w:sz w:val="24"/>
                <w:highlight w:val="yellow"/>
              </w:rPr>
            </w:pPr>
            <w:r w:rsidRPr="00215B73">
              <w:rPr>
                <w:b/>
                <w:sz w:val="24"/>
              </w:rPr>
              <w:t>Responsible Directorate</w:t>
            </w:r>
          </w:p>
        </w:tc>
        <w:tc>
          <w:tcPr>
            <w:tcW w:w="6322" w:type="dxa"/>
            <w:shd w:val="clear" w:color="auto" w:fill="auto"/>
            <w:tcMar>
              <w:left w:w="108" w:type="dxa"/>
            </w:tcMar>
            <w:vAlign w:val="center"/>
          </w:tcPr>
          <w:p w14:paraId="3311D334" w14:textId="29D61479" w:rsidR="004A3270" w:rsidRPr="003F072B" w:rsidRDefault="00215B73" w:rsidP="00A84092">
            <w:pPr>
              <w:rPr>
                <w:sz w:val="24"/>
                <w:highlight w:val="yellow"/>
              </w:rPr>
            </w:pPr>
            <w:r w:rsidRPr="00215B73">
              <w:rPr>
                <w:sz w:val="24"/>
              </w:rPr>
              <w:t>Economic, Enterprise and Tourism Development</w:t>
            </w:r>
          </w:p>
        </w:tc>
      </w:tr>
      <w:tr w:rsidR="004A3270" w:rsidRPr="003F072B" w14:paraId="5D4670FF" w14:textId="77777777" w:rsidTr="00A84092">
        <w:trPr>
          <w:trHeight w:val="1191"/>
        </w:trPr>
        <w:tc>
          <w:tcPr>
            <w:tcW w:w="3029" w:type="dxa"/>
            <w:shd w:val="clear" w:color="auto" w:fill="auto"/>
            <w:tcMar>
              <w:left w:w="108" w:type="dxa"/>
            </w:tcMar>
            <w:vAlign w:val="center"/>
          </w:tcPr>
          <w:p w14:paraId="2C7EE7E1" w14:textId="77777777" w:rsidR="004A3270" w:rsidRPr="003F072B" w:rsidRDefault="004A3270" w:rsidP="00A84092">
            <w:pPr>
              <w:jc w:val="center"/>
              <w:rPr>
                <w:b/>
                <w:sz w:val="24"/>
                <w:highlight w:val="yellow"/>
              </w:rPr>
            </w:pPr>
            <w:r w:rsidRPr="00215B73">
              <w:rPr>
                <w:b/>
                <w:sz w:val="24"/>
              </w:rPr>
              <w:t>Current Status</w:t>
            </w:r>
          </w:p>
        </w:tc>
        <w:tc>
          <w:tcPr>
            <w:tcW w:w="6322" w:type="dxa"/>
            <w:shd w:val="clear" w:color="auto" w:fill="auto"/>
            <w:tcMar>
              <w:left w:w="108" w:type="dxa"/>
            </w:tcMar>
            <w:vAlign w:val="center"/>
          </w:tcPr>
          <w:p w14:paraId="1B92795C" w14:textId="15DE661A" w:rsidR="004A3270" w:rsidRPr="003F072B" w:rsidRDefault="00215B73" w:rsidP="00A84092">
            <w:pPr>
              <w:rPr>
                <w:sz w:val="24"/>
                <w:highlight w:val="yellow"/>
              </w:rPr>
            </w:pPr>
            <w:r w:rsidRPr="00215B73">
              <w:rPr>
                <w:sz w:val="24"/>
              </w:rPr>
              <w:t>Expenditure Under Consideration (in 2023) and approved for 2024 budget</w:t>
            </w:r>
          </w:p>
        </w:tc>
      </w:tr>
      <w:tr w:rsidR="004A3270" w:rsidRPr="003F072B" w14:paraId="328762BC" w14:textId="77777777" w:rsidTr="00A84092">
        <w:trPr>
          <w:trHeight w:val="1191"/>
        </w:trPr>
        <w:tc>
          <w:tcPr>
            <w:tcW w:w="3029" w:type="dxa"/>
            <w:shd w:val="clear" w:color="auto" w:fill="auto"/>
            <w:tcMar>
              <w:left w:w="108" w:type="dxa"/>
            </w:tcMar>
            <w:vAlign w:val="center"/>
          </w:tcPr>
          <w:p w14:paraId="7269D7C7" w14:textId="77777777" w:rsidR="004A3270" w:rsidRPr="00215B73" w:rsidRDefault="004A3270" w:rsidP="00A84092">
            <w:pPr>
              <w:jc w:val="center"/>
              <w:rPr>
                <w:b/>
                <w:sz w:val="24"/>
              </w:rPr>
            </w:pPr>
            <w:r w:rsidRPr="00215B73">
              <w:rPr>
                <w:b/>
                <w:sz w:val="24"/>
              </w:rPr>
              <w:t>Start Date</w:t>
            </w:r>
          </w:p>
        </w:tc>
        <w:tc>
          <w:tcPr>
            <w:tcW w:w="6322" w:type="dxa"/>
            <w:shd w:val="clear" w:color="auto" w:fill="auto"/>
            <w:tcMar>
              <w:left w:w="108" w:type="dxa"/>
            </w:tcMar>
            <w:vAlign w:val="center"/>
          </w:tcPr>
          <w:p w14:paraId="6187D1C5" w14:textId="55F4D223" w:rsidR="004A3270" w:rsidRPr="00215B73" w:rsidRDefault="004A3270" w:rsidP="00A84092">
            <w:pPr>
              <w:rPr>
                <w:sz w:val="24"/>
              </w:rPr>
            </w:pPr>
            <w:r w:rsidRPr="00215B73">
              <w:rPr>
                <w:sz w:val="24"/>
              </w:rPr>
              <w:t>Budgetary Process in 202</w:t>
            </w:r>
            <w:r w:rsidR="00215B73" w:rsidRPr="00215B73">
              <w:rPr>
                <w:sz w:val="24"/>
              </w:rPr>
              <w:t>3</w:t>
            </w:r>
            <w:r w:rsidRPr="00215B73">
              <w:rPr>
                <w:sz w:val="24"/>
              </w:rPr>
              <w:t xml:space="preserve"> for 202</w:t>
            </w:r>
            <w:r w:rsidR="00215B73" w:rsidRPr="00215B73">
              <w:rPr>
                <w:sz w:val="24"/>
              </w:rPr>
              <w:t>4</w:t>
            </w:r>
          </w:p>
        </w:tc>
      </w:tr>
      <w:tr w:rsidR="004A3270" w:rsidRPr="003F072B" w14:paraId="3710560F" w14:textId="77777777" w:rsidTr="00A84092">
        <w:trPr>
          <w:trHeight w:val="1191"/>
        </w:trPr>
        <w:tc>
          <w:tcPr>
            <w:tcW w:w="3029" w:type="dxa"/>
            <w:shd w:val="clear" w:color="auto" w:fill="auto"/>
            <w:tcMar>
              <w:left w:w="108" w:type="dxa"/>
            </w:tcMar>
            <w:vAlign w:val="center"/>
          </w:tcPr>
          <w:p w14:paraId="0EE39CEB" w14:textId="77777777" w:rsidR="004A3270" w:rsidRPr="00215B73" w:rsidRDefault="004A3270" w:rsidP="00A84092">
            <w:pPr>
              <w:jc w:val="center"/>
              <w:rPr>
                <w:b/>
                <w:sz w:val="24"/>
              </w:rPr>
            </w:pPr>
            <w:r w:rsidRPr="00215B73">
              <w:rPr>
                <w:b/>
                <w:sz w:val="24"/>
              </w:rPr>
              <w:t>End Date</w:t>
            </w:r>
          </w:p>
        </w:tc>
        <w:tc>
          <w:tcPr>
            <w:tcW w:w="6322" w:type="dxa"/>
            <w:shd w:val="clear" w:color="auto" w:fill="auto"/>
            <w:tcMar>
              <w:left w:w="108" w:type="dxa"/>
            </w:tcMar>
            <w:vAlign w:val="center"/>
          </w:tcPr>
          <w:p w14:paraId="4D0795F2" w14:textId="77777777" w:rsidR="004A3270" w:rsidRPr="00215B73" w:rsidRDefault="004A3270" w:rsidP="00A84092">
            <w:pPr>
              <w:rPr>
                <w:sz w:val="24"/>
              </w:rPr>
            </w:pPr>
            <w:r w:rsidRPr="00215B73">
              <w:rPr>
                <w:sz w:val="24"/>
              </w:rPr>
              <w:t>Ongoing</w:t>
            </w:r>
          </w:p>
        </w:tc>
      </w:tr>
      <w:tr w:rsidR="004A3270" w:rsidRPr="003F072B" w14:paraId="614DAC6E" w14:textId="77777777" w:rsidTr="00A84092">
        <w:trPr>
          <w:trHeight w:val="1191"/>
        </w:trPr>
        <w:tc>
          <w:tcPr>
            <w:tcW w:w="3029" w:type="dxa"/>
            <w:shd w:val="clear" w:color="auto" w:fill="auto"/>
            <w:tcMar>
              <w:left w:w="108" w:type="dxa"/>
            </w:tcMar>
            <w:vAlign w:val="center"/>
          </w:tcPr>
          <w:p w14:paraId="08C23B92" w14:textId="77777777" w:rsidR="004A3270" w:rsidRPr="00215B73" w:rsidRDefault="004A3270" w:rsidP="00A84092">
            <w:pPr>
              <w:jc w:val="center"/>
              <w:rPr>
                <w:b/>
                <w:sz w:val="24"/>
              </w:rPr>
            </w:pPr>
            <w:r w:rsidRPr="00215B73">
              <w:rPr>
                <w:b/>
                <w:sz w:val="24"/>
              </w:rPr>
              <w:t>Overall Increase</w:t>
            </w:r>
          </w:p>
        </w:tc>
        <w:tc>
          <w:tcPr>
            <w:tcW w:w="6322" w:type="dxa"/>
            <w:shd w:val="clear" w:color="auto" w:fill="auto"/>
            <w:tcMar>
              <w:left w:w="108" w:type="dxa"/>
            </w:tcMar>
            <w:vAlign w:val="center"/>
          </w:tcPr>
          <w:p w14:paraId="1E73F368" w14:textId="6C6BE0BE" w:rsidR="004A3270" w:rsidRPr="00215B73" w:rsidRDefault="004A3270" w:rsidP="00A84092">
            <w:pPr>
              <w:rPr>
                <w:sz w:val="24"/>
              </w:rPr>
            </w:pPr>
            <w:r w:rsidRPr="00215B73">
              <w:rPr>
                <w:sz w:val="24"/>
              </w:rPr>
              <w:t>€</w:t>
            </w:r>
            <w:r w:rsidR="00215B73" w:rsidRPr="00215B73">
              <w:rPr>
                <w:sz w:val="24"/>
              </w:rPr>
              <w:t>500,000</w:t>
            </w:r>
          </w:p>
        </w:tc>
      </w:tr>
    </w:tbl>
    <w:p w14:paraId="7BDCD505" w14:textId="77777777" w:rsidR="004A3270" w:rsidRPr="003F072B" w:rsidRDefault="004A3270" w:rsidP="004A3270">
      <w:pPr>
        <w:spacing w:after="0"/>
        <w:jc w:val="both"/>
        <w:rPr>
          <w:b/>
          <w:sz w:val="24"/>
          <w:highlight w:val="yellow"/>
        </w:rPr>
      </w:pPr>
    </w:p>
    <w:p w14:paraId="61E51195" w14:textId="77777777" w:rsidR="004A3270" w:rsidRPr="003F072B" w:rsidRDefault="004A3270" w:rsidP="004A3270">
      <w:pPr>
        <w:spacing w:after="0"/>
        <w:jc w:val="both"/>
        <w:rPr>
          <w:b/>
          <w:sz w:val="24"/>
          <w:highlight w:val="yellow"/>
        </w:rPr>
      </w:pPr>
    </w:p>
    <w:p w14:paraId="4759B490" w14:textId="77777777" w:rsidR="004A3270" w:rsidRPr="003F072B" w:rsidRDefault="004A3270" w:rsidP="004A3270">
      <w:pPr>
        <w:spacing w:after="0"/>
        <w:jc w:val="both"/>
        <w:rPr>
          <w:b/>
          <w:sz w:val="24"/>
          <w:highlight w:val="yellow"/>
        </w:rPr>
      </w:pPr>
    </w:p>
    <w:p w14:paraId="5441AE55" w14:textId="77777777" w:rsidR="00CC1291" w:rsidRPr="00CC1291" w:rsidRDefault="00CC1291" w:rsidP="00CC1291">
      <w:pPr>
        <w:spacing w:after="0" w:line="276" w:lineRule="auto"/>
        <w:jc w:val="both"/>
        <w:rPr>
          <w:rFonts w:ascii="Calibri" w:eastAsia="Calibri" w:hAnsi="Calibri" w:cs="Times New Roman"/>
          <w:b/>
          <w:sz w:val="24"/>
        </w:rPr>
      </w:pPr>
    </w:p>
    <w:p w14:paraId="76C9DD80" w14:textId="77777777" w:rsidR="00CC1291" w:rsidRPr="00CC1291" w:rsidRDefault="00CC1291" w:rsidP="00CC1291">
      <w:pPr>
        <w:spacing w:after="0" w:line="276" w:lineRule="auto"/>
        <w:ind w:left="-284"/>
        <w:jc w:val="both"/>
        <w:rPr>
          <w:rFonts w:ascii="Calibri" w:eastAsia="Calibri" w:hAnsi="Calibri" w:cs="Times New Roman"/>
          <w:b/>
          <w:sz w:val="24"/>
        </w:rPr>
      </w:pPr>
      <w:r w:rsidRPr="00CC1291">
        <w:rPr>
          <w:rFonts w:ascii="Calibri" w:eastAsia="Calibri" w:hAnsi="Calibri" w:cs="Times New Roman"/>
          <w:b/>
          <w:sz w:val="24"/>
        </w:rPr>
        <w:t>Project Description:</w:t>
      </w:r>
    </w:p>
    <w:p w14:paraId="3943638C" w14:textId="77777777" w:rsidR="00CC1291" w:rsidRPr="00CC1291" w:rsidRDefault="00CC1291" w:rsidP="00CC1291">
      <w:pPr>
        <w:numPr>
          <w:ilvl w:val="0"/>
          <w:numId w:val="14"/>
        </w:numPr>
        <w:autoSpaceDE w:val="0"/>
        <w:autoSpaceDN w:val="0"/>
        <w:adjustRightInd w:val="0"/>
        <w:spacing w:after="0" w:line="240" w:lineRule="auto"/>
        <w:contextualSpacing/>
        <w:rPr>
          <w:rFonts w:ascii="Calibri" w:eastAsia="Calibri" w:hAnsi="Calibri" w:cs="Times New Roman"/>
          <w:sz w:val="24"/>
          <w:u w:val="single"/>
        </w:rPr>
      </w:pPr>
      <w:bookmarkStart w:id="48" w:name="_Hlk132187450"/>
      <w:r w:rsidRPr="00CC1291">
        <w:rPr>
          <w:rFonts w:ascii="Calibri" w:eastAsia="Calibri" w:hAnsi="Calibri" w:cs="Times New Roman"/>
          <w:sz w:val="24"/>
          <w:szCs w:val="24"/>
          <w:u w:val="single"/>
        </w:rPr>
        <w:t xml:space="preserve">D0403 Management of &amp; </w:t>
      </w:r>
      <w:proofErr w:type="spellStart"/>
      <w:r w:rsidRPr="00CC1291">
        <w:rPr>
          <w:rFonts w:ascii="Calibri" w:eastAsia="Calibri" w:hAnsi="Calibri" w:cs="Times New Roman"/>
          <w:sz w:val="24"/>
          <w:szCs w:val="24"/>
          <w:u w:val="single"/>
        </w:rPr>
        <w:t>Contribs</w:t>
      </w:r>
      <w:proofErr w:type="spellEnd"/>
      <w:r w:rsidRPr="00CC1291">
        <w:rPr>
          <w:rFonts w:ascii="Calibri" w:eastAsia="Calibri" w:hAnsi="Calibri" w:cs="Times New Roman"/>
          <w:sz w:val="24"/>
          <w:szCs w:val="24"/>
          <w:u w:val="single"/>
        </w:rPr>
        <w:t xml:space="preserve"> to other Commercial </w:t>
      </w:r>
      <w:proofErr w:type="spellStart"/>
      <w:r w:rsidRPr="00CC1291">
        <w:rPr>
          <w:rFonts w:ascii="Calibri" w:eastAsia="Calibri" w:hAnsi="Calibri" w:cs="Times New Roman"/>
          <w:sz w:val="24"/>
          <w:szCs w:val="24"/>
          <w:u w:val="single"/>
        </w:rPr>
        <w:t>facs</w:t>
      </w:r>
      <w:proofErr w:type="spellEnd"/>
    </w:p>
    <w:bookmarkEnd w:id="48"/>
    <w:p w14:paraId="694EC900" w14:textId="77777777" w:rsidR="00CC1291" w:rsidRPr="00CC1291" w:rsidRDefault="00CC1291" w:rsidP="00CC1291">
      <w:pPr>
        <w:spacing w:after="200" w:line="276" w:lineRule="auto"/>
        <w:ind w:right="-188"/>
        <w:rPr>
          <w:rFonts w:ascii="Calibri" w:eastAsia="Calibri" w:hAnsi="Calibri" w:cs="Calibri"/>
          <w:sz w:val="24"/>
          <w:szCs w:val="24"/>
        </w:rPr>
      </w:pPr>
    </w:p>
    <w:p w14:paraId="0E81E85C" w14:textId="77777777" w:rsidR="00CC1291" w:rsidRPr="00CC1291" w:rsidRDefault="00CC1291" w:rsidP="00CC1291">
      <w:pPr>
        <w:spacing w:after="200" w:line="276" w:lineRule="auto"/>
        <w:ind w:right="-188"/>
        <w:rPr>
          <w:rFonts w:ascii="Calibri" w:eastAsia="Calibri" w:hAnsi="Calibri" w:cs="Calibri"/>
          <w:sz w:val="24"/>
          <w:szCs w:val="24"/>
        </w:rPr>
      </w:pPr>
      <w:r w:rsidRPr="00CC1291">
        <w:rPr>
          <w:rFonts w:ascii="Calibri" w:eastAsia="Calibri" w:hAnsi="Calibri" w:cs="Calibri"/>
          <w:sz w:val="24"/>
          <w:szCs w:val="24"/>
        </w:rPr>
        <w:t>New budget provision of</w:t>
      </w:r>
      <w:r w:rsidRPr="00CC1291">
        <w:rPr>
          <w:rFonts w:ascii="Calibri" w:eastAsia="Calibri" w:hAnsi="Calibri" w:cs="Calibri"/>
          <w:b/>
          <w:sz w:val="24"/>
          <w:szCs w:val="24"/>
        </w:rPr>
        <w:t xml:space="preserve"> </w:t>
      </w:r>
      <w:r w:rsidRPr="00CC1291">
        <w:rPr>
          <w:rFonts w:ascii="Calibri" w:eastAsia="Calibri" w:hAnsi="Calibri" w:cs="Calibri"/>
          <w:b/>
          <w:bCs/>
          <w:sz w:val="24"/>
          <w:szCs w:val="24"/>
        </w:rPr>
        <w:t>€500,000</w:t>
      </w:r>
      <w:r w:rsidRPr="00CC1291">
        <w:rPr>
          <w:rFonts w:ascii="Calibri" w:eastAsia="Calibri" w:hAnsi="Calibri" w:cs="Calibri"/>
          <w:sz w:val="24"/>
          <w:szCs w:val="24"/>
        </w:rPr>
        <w:t xml:space="preserve"> was approved in the 2023 SDCC budget process for 2024.</w:t>
      </w:r>
    </w:p>
    <w:p w14:paraId="28BBBF5B" w14:textId="77777777" w:rsidR="00CC1291" w:rsidRPr="00CC1291" w:rsidRDefault="00CC1291" w:rsidP="00CC1291">
      <w:pPr>
        <w:spacing w:after="200" w:line="276" w:lineRule="auto"/>
        <w:rPr>
          <w:rFonts w:ascii="Calibri" w:eastAsia="Calibri" w:hAnsi="Calibri" w:cs="Calibri"/>
          <w:i/>
          <w:iCs/>
        </w:rPr>
      </w:pPr>
      <w:r w:rsidRPr="00CC1291">
        <w:rPr>
          <w:rFonts w:ascii="Calibri" w:eastAsia="Calibri" w:hAnsi="Calibri" w:cs="Calibri"/>
          <w:i/>
          <w:iCs/>
        </w:rPr>
        <w:t>See below extract from SDCC Adopted Budget 2024:</w:t>
      </w:r>
    </w:p>
    <w:tbl>
      <w:tblPr>
        <w:tblStyle w:val="TableGrid0"/>
        <w:tblW w:w="9782" w:type="dxa"/>
        <w:tblInd w:w="-293" w:type="dxa"/>
        <w:tblCellMar>
          <w:top w:w="66" w:type="dxa"/>
          <w:bottom w:w="61" w:type="dxa"/>
          <w:right w:w="21" w:type="dxa"/>
        </w:tblCellMar>
        <w:tblLook w:val="04A0" w:firstRow="1" w:lastRow="0" w:firstColumn="1" w:lastColumn="0" w:noHBand="0" w:noVBand="1"/>
      </w:tblPr>
      <w:tblGrid>
        <w:gridCol w:w="978"/>
        <w:gridCol w:w="3984"/>
        <w:gridCol w:w="1140"/>
        <w:gridCol w:w="1414"/>
        <w:gridCol w:w="1133"/>
        <w:gridCol w:w="1133"/>
      </w:tblGrid>
      <w:tr w:rsidR="00CC1291" w:rsidRPr="00CC1291" w14:paraId="76DF578C" w14:textId="77777777" w:rsidTr="00527C6A">
        <w:trPr>
          <w:trHeight w:val="13"/>
        </w:trPr>
        <w:tc>
          <w:tcPr>
            <w:tcW w:w="9782" w:type="dxa"/>
            <w:gridSpan w:val="6"/>
            <w:tcBorders>
              <w:top w:val="single" w:sz="7" w:space="0" w:color="000000"/>
              <w:left w:val="single" w:sz="7" w:space="0" w:color="000000"/>
              <w:bottom w:val="single" w:sz="7" w:space="0" w:color="000000"/>
              <w:right w:val="single" w:sz="7" w:space="0" w:color="000000"/>
            </w:tcBorders>
            <w:vAlign w:val="center"/>
          </w:tcPr>
          <w:p w14:paraId="45A8C6CC" w14:textId="77777777" w:rsidR="00CC1291" w:rsidRPr="00CC1291" w:rsidRDefault="00CC1291" w:rsidP="00CC1291">
            <w:pPr>
              <w:spacing w:line="276" w:lineRule="auto"/>
              <w:ind w:left="117"/>
              <w:jc w:val="center"/>
              <w:rPr>
                <w:rFonts w:ascii="Calibri" w:eastAsia="Calibri" w:hAnsi="Calibri"/>
                <w:b/>
                <w:bCs/>
                <w:sz w:val="16"/>
                <w:szCs w:val="16"/>
                <w:lang w:eastAsia="en-US"/>
              </w:rPr>
            </w:pPr>
            <w:r w:rsidRPr="00CC1291">
              <w:rPr>
                <w:rFonts w:ascii="Arial" w:eastAsia="Arial" w:hAnsi="Arial" w:cs="Arial"/>
                <w:b/>
                <w:bCs/>
                <w:sz w:val="16"/>
                <w:szCs w:val="16"/>
                <w:lang w:eastAsia="en-US"/>
              </w:rPr>
              <w:t>Table F - Expenditure</w:t>
            </w:r>
          </w:p>
        </w:tc>
      </w:tr>
      <w:tr w:rsidR="00CC1291" w:rsidRPr="00CC1291" w14:paraId="231A5751" w14:textId="77777777" w:rsidTr="00527C6A">
        <w:trPr>
          <w:trHeight w:val="322"/>
        </w:trPr>
        <w:tc>
          <w:tcPr>
            <w:tcW w:w="9782" w:type="dxa"/>
            <w:gridSpan w:val="6"/>
            <w:tcBorders>
              <w:top w:val="single" w:sz="7" w:space="0" w:color="000000"/>
              <w:left w:val="single" w:sz="7" w:space="0" w:color="000000"/>
              <w:bottom w:val="single" w:sz="7" w:space="0" w:color="000000"/>
              <w:right w:val="single" w:sz="7" w:space="0" w:color="000000"/>
            </w:tcBorders>
            <w:vAlign w:val="center"/>
          </w:tcPr>
          <w:p w14:paraId="712E9516" w14:textId="77777777" w:rsidR="00CC1291" w:rsidRPr="00CC1291" w:rsidRDefault="00CC1291" w:rsidP="00CC1291">
            <w:pPr>
              <w:spacing w:line="276" w:lineRule="auto"/>
              <w:ind w:left="93"/>
              <w:jc w:val="center"/>
              <w:rPr>
                <w:rFonts w:ascii="Calibri" w:eastAsia="Calibri" w:hAnsi="Calibri"/>
                <w:b/>
                <w:bCs/>
                <w:sz w:val="16"/>
                <w:szCs w:val="16"/>
                <w:lang w:eastAsia="en-US"/>
              </w:rPr>
            </w:pPr>
            <w:r w:rsidRPr="00CC1291">
              <w:rPr>
                <w:rFonts w:ascii="Arial" w:eastAsia="Arial" w:hAnsi="Arial" w:cs="Arial"/>
                <w:b/>
                <w:bCs/>
                <w:sz w:val="16"/>
                <w:szCs w:val="16"/>
                <w:lang w:eastAsia="en-US"/>
              </w:rPr>
              <w:t>Division D - Development Management</w:t>
            </w:r>
          </w:p>
        </w:tc>
      </w:tr>
      <w:tr w:rsidR="00CC1291" w:rsidRPr="00CC1291" w14:paraId="4DED3AF9" w14:textId="77777777" w:rsidTr="00CC1291">
        <w:trPr>
          <w:trHeight w:val="347"/>
        </w:trPr>
        <w:tc>
          <w:tcPr>
            <w:tcW w:w="4962" w:type="dxa"/>
            <w:gridSpan w:val="2"/>
            <w:vMerge w:val="restart"/>
            <w:tcBorders>
              <w:top w:val="single" w:sz="7" w:space="0" w:color="000000"/>
              <w:left w:val="single" w:sz="7" w:space="0" w:color="000000"/>
              <w:bottom w:val="single" w:sz="7" w:space="0" w:color="000000"/>
              <w:right w:val="single" w:sz="7" w:space="0" w:color="000000"/>
            </w:tcBorders>
            <w:vAlign w:val="center"/>
          </w:tcPr>
          <w:p w14:paraId="44948EAD" w14:textId="77777777" w:rsidR="00CC1291" w:rsidRPr="00CC1291" w:rsidRDefault="00CC1291" w:rsidP="00CC1291">
            <w:pPr>
              <w:spacing w:line="276" w:lineRule="auto"/>
              <w:ind w:left="535"/>
              <w:rPr>
                <w:rFonts w:ascii="Calibri" w:eastAsia="Calibri" w:hAnsi="Calibri"/>
                <w:b/>
                <w:bCs/>
                <w:sz w:val="16"/>
                <w:szCs w:val="16"/>
                <w:lang w:eastAsia="en-US"/>
              </w:rPr>
            </w:pPr>
            <w:r w:rsidRPr="00CC1291">
              <w:rPr>
                <w:rFonts w:ascii="Arial" w:eastAsia="Arial" w:hAnsi="Arial" w:cs="Arial"/>
                <w:b/>
                <w:bCs/>
                <w:sz w:val="16"/>
                <w:szCs w:val="16"/>
                <w:lang w:eastAsia="en-US"/>
              </w:rPr>
              <w:t>Expenditure by Service and Sub-Service</w:t>
            </w:r>
          </w:p>
        </w:tc>
        <w:tc>
          <w:tcPr>
            <w:tcW w:w="2554" w:type="dxa"/>
            <w:gridSpan w:val="2"/>
            <w:tcBorders>
              <w:top w:val="single" w:sz="7" w:space="0" w:color="000000"/>
              <w:left w:val="single" w:sz="7" w:space="0" w:color="000000"/>
              <w:bottom w:val="single" w:sz="7" w:space="0" w:color="000000"/>
              <w:right w:val="single" w:sz="7" w:space="0" w:color="000000"/>
            </w:tcBorders>
            <w:vAlign w:val="center"/>
          </w:tcPr>
          <w:p w14:paraId="12324AEF" w14:textId="7F45B89E" w:rsidR="00CC1291" w:rsidRPr="00CC1291" w:rsidRDefault="00CC1291" w:rsidP="00CC1291">
            <w:pPr>
              <w:spacing w:line="276" w:lineRule="auto"/>
              <w:ind w:right="38"/>
              <w:jc w:val="center"/>
              <w:rPr>
                <w:rFonts w:ascii="Calibri" w:eastAsia="Calibri" w:hAnsi="Calibri"/>
                <w:b/>
                <w:bCs/>
                <w:sz w:val="16"/>
                <w:szCs w:val="16"/>
                <w:lang w:eastAsia="en-US"/>
              </w:rPr>
            </w:pPr>
            <w:r w:rsidRPr="00CC1291">
              <w:rPr>
                <w:rFonts w:ascii="Arial" w:eastAsia="Arial" w:hAnsi="Arial" w:cs="Arial"/>
                <w:b/>
                <w:bCs/>
                <w:sz w:val="16"/>
                <w:szCs w:val="16"/>
                <w:lang w:eastAsia="en-US"/>
              </w:rPr>
              <w:t>2024</w:t>
            </w:r>
          </w:p>
        </w:tc>
        <w:tc>
          <w:tcPr>
            <w:tcW w:w="2266" w:type="dxa"/>
            <w:gridSpan w:val="2"/>
            <w:tcBorders>
              <w:top w:val="single" w:sz="7" w:space="0" w:color="000000"/>
              <w:left w:val="single" w:sz="7" w:space="0" w:color="000000"/>
              <w:bottom w:val="single" w:sz="7" w:space="0" w:color="000000"/>
              <w:right w:val="single" w:sz="7" w:space="0" w:color="000000"/>
            </w:tcBorders>
            <w:vAlign w:val="center"/>
          </w:tcPr>
          <w:p w14:paraId="2E715C43" w14:textId="1472DC75" w:rsidR="00CC1291" w:rsidRPr="00CC1291" w:rsidRDefault="00CC1291" w:rsidP="00CC1291">
            <w:pPr>
              <w:spacing w:line="276" w:lineRule="auto"/>
              <w:ind w:right="72"/>
              <w:jc w:val="center"/>
              <w:rPr>
                <w:rFonts w:ascii="Calibri" w:eastAsia="Calibri" w:hAnsi="Calibri"/>
                <w:b/>
                <w:bCs/>
                <w:sz w:val="16"/>
                <w:szCs w:val="16"/>
                <w:lang w:eastAsia="en-US"/>
              </w:rPr>
            </w:pPr>
            <w:r w:rsidRPr="00CC1291">
              <w:rPr>
                <w:rFonts w:ascii="Arial" w:eastAsia="Arial" w:hAnsi="Arial" w:cs="Arial"/>
                <w:b/>
                <w:bCs/>
                <w:sz w:val="16"/>
                <w:szCs w:val="16"/>
                <w:lang w:eastAsia="en-US"/>
              </w:rPr>
              <w:t>2023</w:t>
            </w:r>
          </w:p>
        </w:tc>
      </w:tr>
      <w:tr w:rsidR="00CC1291" w:rsidRPr="00CC1291" w14:paraId="5F92D1BB" w14:textId="77777777" w:rsidTr="00CC1291">
        <w:trPr>
          <w:trHeight w:val="454"/>
        </w:trPr>
        <w:tc>
          <w:tcPr>
            <w:tcW w:w="4962" w:type="dxa"/>
            <w:gridSpan w:val="2"/>
            <w:vMerge/>
            <w:tcBorders>
              <w:top w:val="nil"/>
              <w:left w:val="single" w:sz="7" w:space="0" w:color="000000"/>
              <w:bottom w:val="single" w:sz="7" w:space="0" w:color="000000"/>
              <w:right w:val="single" w:sz="7" w:space="0" w:color="000000"/>
            </w:tcBorders>
            <w:vAlign w:val="center"/>
          </w:tcPr>
          <w:p w14:paraId="20FC4AFC" w14:textId="77777777" w:rsidR="00CC1291" w:rsidRPr="00CC1291" w:rsidRDefault="00CC1291" w:rsidP="00CC1291">
            <w:pPr>
              <w:spacing w:after="200" w:line="276" w:lineRule="auto"/>
              <w:rPr>
                <w:rFonts w:ascii="Calibri" w:eastAsia="Calibri" w:hAnsi="Calibri"/>
                <w:b/>
                <w:bCs/>
                <w:sz w:val="16"/>
                <w:szCs w:val="16"/>
                <w:lang w:eastAsia="en-US"/>
              </w:rPr>
            </w:pPr>
          </w:p>
        </w:tc>
        <w:tc>
          <w:tcPr>
            <w:tcW w:w="1140" w:type="dxa"/>
            <w:tcBorders>
              <w:top w:val="single" w:sz="7" w:space="0" w:color="000000"/>
              <w:left w:val="single" w:sz="7" w:space="0" w:color="000000"/>
              <w:bottom w:val="single" w:sz="7" w:space="0" w:color="000000"/>
              <w:right w:val="single" w:sz="7" w:space="0" w:color="000000"/>
            </w:tcBorders>
            <w:vAlign w:val="center"/>
          </w:tcPr>
          <w:p w14:paraId="09D567F0" w14:textId="77777777" w:rsidR="00CC1291" w:rsidRPr="00CC1291" w:rsidRDefault="00CC1291" w:rsidP="00CC1291">
            <w:pPr>
              <w:spacing w:line="301" w:lineRule="auto"/>
              <w:jc w:val="center"/>
              <w:rPr>
                <w:rFonts w:ascii="Calibri" w:eastAsia="Calibri" w:hAnsi="Calibri"/>
                <w:b/>
                <w:bCs/>
                <w:sz w:val="16"/>
                <w:szCs w:val="16"/>
                <w:lang w:eastAsia="en-US"/>
              </w:rPr>
            </w:pPr>
            <w:r w:rsidRPr="00CC1291">
              <w:rPr>
                <w:rFonts w:ascii="Arial" w:eastAsia="Arial" w:hAnsi="Arial" w:cs="Arial"/>
                <w:b/>
                <w:bCs/>
                <w:sz w:val="16"/>
                <w:szCs w:val="16"/>
                <w:lang w:eastAsia="en-US"/>
              </w:rPr>
              <w:t>Adopted by Council</w:t>
            </w:r>
          </w:p>
          <w:p w14:paraId="5B01131D" w14:textId="77777777" w:rsidR="00CC1291" w:rsidRPr="00CC1291" w:rsidRDefault="00CC1291" w:rsidP="00CC1291">
            <w:pPr>
              <w:spacing w:line="276" w:lineRule="auto"/>
              <w:ind w:left="49"/>
              <w:jc w:val="center"/>
              <w:rPr>
                <w:rFonts w:ascii="Calibri" w:eastAsia="Calibri" w:hAnsi="Calibri"/>
                <w:b/>
                <w:bCs/>
                <w:sz w:val="16"/>
                <w:szCs w:val="16"/>
                <w:lang w:eastAsia="en-US"/>
              </w:rPr>
            </w:pPr>
            <w:r w:rsidRPr="00CC1291">
              <w:rPr>
                <w:rFonts w:ascii="Arial" w:eastAsia="Arial" w:hAnsi="Arial" w:cs="Arial"/>
                <w:b/>
                <w:bCs/>
                <w:sz w:val="16"/>
                <w:szCs w:val="16"/>
                <w:lang w:eastAsia="en-US"/>
              </w:rPr>
              <w:t>€</w:t>
            </w:r>
          </w:p>
        </w:tc>
        <w:tc>
          <w:tcPr>
            <w:tcW w:w="1414" w:type="dxa"/>
            <w:tcBorders>
              <w:top w:val="single" w:sz="7" w:space="0" w:color="000000"/>
              <w:left w:val="single" w:sz="7" w:space="0" w:color="000000"/>
              <w:bottom w:val="single" w:sz="7" w:space="0" w:color="000000"/>
              <w:right w:val="single" w:sz="7" w:space="0" w:color="000000"/>
            </w:tcBorders>
            <w:vAlign w:val="center"/>
          </w:tcPr>
          <w:p w14:paraId="534730D3" w14:textId="77777777" w:rsidR="00CC1291" w:rsidRPr="00CC1291" w:rsidRDefault="00CC1291" w:rsidP="00CC1291">
            <w:pPr>
              <w:spacing w:after="33" w:line="276" w:lineRule="auto"/>
              <w:ind w:left="41"/>
              <w:jc w:val="center"/>
              <w:rPr>
                <w:rFonts w:ascii="Calibri" w:eastAsia="Calibri" w:hAnsi="Calibri"/>
                <w:b/>
                <w:bCs/>
                <w:sz w:val="16"/>
                <w:szCs w:val="16"/>
                <w:lang w:eastAsia="en-US"/>
              </w:rPr>
            </w:pPr>
            <w:r w:rsidRPr="00CC1291">
              <w:rPr>
                <w:rFonts w:ascii="Arial" w:eastAsia="Arial" w:hAnsi="Arial" w:cs="Arial"/>
                <w:b/>
                <w:bCs/>
                <w:sz w:val="16"/>
                <w:szCs w:val="16"/>
                <w:lang w:eastAsia="en-US"/>
              </w:rPr>
              <w:t>Estimated by</w:t>
            </w:r>
          </w:p>
          <w:p w14:paraId="6D290111" w14:textId="77777777" w:rsidR="00CC1291" w:rsidRPr="00CC1291" w:rsidRDefault="00CC1291" w:rsidP="00CC1291">
            <w:pPr>
              <w:spacing w:after="33" w:line="276" w:lineRule="auto"/>
              <w:ind w:left="84"/>
              <w:jc w:val="center"/>
              <w:rPr>
                <w:rFonts w:ascii="Calibri" w:eastAsia="Calibri" w:hAnsi="Calibri"/>
                <w:b/>
                <w:bCs/>
                <w:sz w:val="16"/>
                <w:szCs w:val="16"/>
                <w:lang w:eastAsia="en-US"/>
              </w:rPr>
            </w:pPr>
            <w:r w:rsidRPr="00CC1291">
              <w:rPr>
                <w:rFonts w:ascii="Arial" w:eastAsia="Arial" w:hAnsi="Arial" w:cs="Arial"/>
                <w:b/>
                <w:bCs/>
                <w:sz w:val="16"/>
                <w:szCs w:val="16"/>
                <w:lang w:eastAsia="en-US"/>
              </w:rPr>
              <w:t>Chief Executive</w:t>
            </w:r>
          </w:p>
          <w:p w14:paraId="591AD106" w14:textId="77777777" w:rsidR="00CC1291" w:rsidRPr="00CC1291" w:rsidRDefault="00CC1291" w:rsidP="00CC1291">
            <w:pPr>
              <w:spacing w:line="276" w:lineRule="auto"/>
              <w:ind w:left="41"/>
              <w:jc w:val="center"/>
              <w:rPr>
                <w:rFonts w:ascii="Calibri" w:eastAsia="Calibri" w:hAnsi="Calibri"/>
                <w:b/>
                <w:bCs/>
                <w:sz w:val="16"/>
                <w:szCs w:val="16"/>
                <w:lang w:eastAsia="en-US"/>
              </w:rPr>
            </w:pPr>
            <w:r w:rsidRPr="00CC1291">
              <w:rPr>
                <w:rFonts w:ascii="Arial" w:eastAsia="Arial" w:hAnsi="Arial" w:cs="Arial"/>
                <w:b/>
                <w:bCs/>
                <w:sz w:val="16"/>
                <w:szCs w:val="16"/>
                <w:lang w:eastAsia="en-US"/>
              </w:rPr>
              <w:t>€</w:t>
            </w:r>
          </w:p>
        </w:tc>
        <w:tc>
          <w:tcPr>
            <w:tcW w:w="1133" w:type="dxa"/>
            <w:tcBorders>
              <w:top w:val="single" w:sz="7" w:space="0" w:color="000000"/>
              <w:left w:val="single" w:sz="7" w:space="0" w:color="000000"/>
              <w:bottom w:val="single" w:sz="7" w:space="0" w:color="000000"/>
              <w:right w:val="single" w:sz="7" w:space="0" w:color="000000"/>
            </w:tcBorders>
            <w:vAlign w:val="center"/>
          </w:tcPr>
          <w:p w14:paraId="74D1CA17" w14:textId="77777777" w:rsidR="00CC1291" w:rsidRPr="00CC1291" w:rsidRDefault="00CC1291" w:rsidP="00CC1291">
            <w:pPr>
              <w:spacing w:line="301" w:lineRule="auto"/>
              <w:ind w:left="268" w:hanging="121"/>
              <w:jc w:val="center"/>
              <w:rPr>
                <w:rFonts w:ascii="Calibri" w:eastAsia="Calibri" w:hAnsi="Calibri"/>
                <w:b/>
                <w:bCs/>
                <w:sz w:val="16"/>
                <w:szCs w:val="16"/>
                <w:lang w:eastAsia="en-US"/>
              </w:rPr>
            </w:pPr>
            <w:r w:rsidRPr="00CC1291">
              <w:rPr>
                <w:rFonts w:ascii="Arial" w:eastAsia="Arial" w:hAnsi="Arial" w:cs="Arial"/>
                <w:b/>
                <w:bCs/>
                <w:sz w:val="16"/>
                <w:szCs w:val="16"/>
                <w:lang w:eastAsia="en-US"/>
              </w:rPr>
              <w:t>Adopted by Council</w:t>
            </w:r>
          </w:p>
          <w:p w14:paraId="2F42B850" w14:textId="77777777" w:rsidR="00CC1291" w:rsidRPr="00CC1291" w:rsidRDefault="00CC1291" w:rsidP="00CC1291">
            <w:pPr>
              <w:spacing w:line="276" w:lineRule="auto"/>
              <w:ind w:right="66"/>
              <w:jc w:val="center"/>
              <w:rPr>
                <w:rFonts w:ascii="Calibri" w:eastAsia="Calibri" w:hAnsi="Calibri"/>
                <w:b/>
                <w:bCs/>
                <w:sz w:val="16"/>
                <w:szCs w:val="16"/>
                <w:lang w:eastAsia="en-US"/>
              </w:rPr>
            </w:pPr>
            <w:r w:rsidRPr="00CC1291">
              <w:rPr>
                <w:rFonts w:ascii="Arial" w:eastAsia="Arial" w:hAnsi="Arial" w:cs="Arial"/>
                <w:b/>
                <w:bCs/>
                <w:sz w:val="16"/>
                <w:szCs w:val="16"/>
                <w:lang w:eastAsia="en-US"/>
              </w:rPr>
              <w:t>€</w:t>
            </w:r>
          </w:p>
        </w:tc>
        <w:tc>
          <w:tcPr>
            <w:tcW w:w="1133" w:type="dxa"/>
            <w:tcBorders>
              <w:top w:val="single" w:sz="7" w:space="0" w:color="000000"/>
              <w:left w:val="single" w:sz="7" w:space="0" w:color="000000"/>
              <w:bottom w:val="single" w:sz="7" w:space="0" w:color="000000"/>
              <w:right w:val="single" w:sz="7" w:space="0" w:color="000000"/>
            </w:tcBorders>
            <w:vAlign w:val="center"/>
          </w:tcPr>
          <w:p w14:paraId="2DA59487" w14:textId="77777777" w:rsidR="00CC1291" w:rsidRPr="00CC1291" w:rsidRDefault="00CC1291" w:rsidP="00CC1291">
            <w:pPr>
              <w:spacing w:line="301" w:lineRule="auto"/>
              <w:ind w:left="4"/>
              <w:jc w:val="center"/>
              <w:rPr>
                <w:rFonts w:ascii="Calibri" w:eastAsia="Calibri" w:hAnsi="Calibri"/>
                <w:b/>
                <w:bCs/>
                <w:sz w:val="16"/>
                <w:szCs w:val="16"/>
                <w:lang w:eastAsia="en-US"/>
              </w:rPr>
            </w:pPr>
            <w:r w:rsidRPr="00CC1291">
              <w:rPr>
                <w:rFonts w:ascii="Arial" w:eastAsia="Arial" w:hAnsi="Arial" w:cs="Arial"/>
                <w:b/>
                <w:bCs/>
                <w:sz w:val="16"/>
                <w:szCs w:val="16"/>
                <w:lang w:eastAsia="en-US"/>
              </w:rPr>
              <w:t>Estimated Outturn</w:t>
            </w:r>
          </w:p>
          <w:p w14:paraId="443FD31D" w14:textId="77777777" w:rsidR="00CC1291" w:rsidRPr="00CC1291" w:rsidRDefault="00CC1291" w:rsidP="00CC1291">
            <w:pPr>
              <w:spacing w:line="276" w:lineRule="auto"/>
              <w:ind w:left="20"/>
              <w:jc w:val="center"/>
              <w:rPr>
                <w:rFonts w:ascii="Calibri" w:eastAsia="Calibri" w:hAnsi="Calibri"/>
                <w:b/>
                <w:bCs/>
                <w:sz w:val="16"/>
                <w:szCs w:val="16"/>
                <w:lang w:eastAsia="en-US"/>
              </w:rPr>
            </w:pPr>
            <w:r w:rsidRPr="00CC1291">
              <w:rPr>
                <w:rFonts w:ascii="Arial" w:eastAsia="Arial" w:hAnsi="Arial" w:cs="Arial"/>
                <w:b/>
                <w:bCs/>
                <w:sz w:val="16"/>
                <w:szCs w:val="16"/>
                <w:lang w:eastAsia="en-US"/>
              </w:rPr>
              <w:t>€</w:t>
            </w:r>
          </w:p>
        </w:tc>
      </w:tr>
      <w:tr w:rsidR="00CC1291" w:rsidRPr="00CC1291" w14:paraId="29D1BC33" w14:textId="77777777" w:rsidTr="00CC1291">
        <w:trPr>
          <w:trHeight w:val="325"/>
        </w:trPr>
        <w:tc>
          <w:tcPr>
            <w:tcW w:w="978" w:type="dxa"/>
            <w:tcBorders>
              <w:top w:val="single" w:sz="7" w:space="0" w:color="000000"/>
              <w:left w:val="single" w:sz="7" w:space="0" w:color="000000"/>
              <w:bottom w:val="nil"/>
              <w:right w:val="nil"/>
            </w:tcBorders>
            <w:vAlign w:val="center"/>
          </w:tcPr>
          <w:p w14:paraId="1E84D6BE" w14:textId="77777777" w:rsidR="00CC1291" w:rsidRPr="00CC1291" w:rsidRDefault="00CC1291" w:rsidP="00CC1291">
            <w:pPr>
              <w:spacing w:line="276" w:lineRule="auto"/>
              <w:ind w:left="13"/>
              <w:rPr>
                <w:rFonts w:ascii="Calibri" w:eastAsia="Calibri" w:hAnsi="Calibri"/>
                <w:sz w:val="16"/>
                <w:szCs w:val="16"/>
                <w:lang w:eastAsia="en-US"/>
              </w:rPr>
            </w:pPr>
            <w:r w:rsidRPr="00CC1291">
              <w:rPr>
                <w:rFonts w:ascii="Arial" w:eastAsia="Arial" w:hAnsi="Arial" w:cs="Arial"/>
                <w:sz w:val="16"/>
                <w:szCs w:val="16"/>
                <w:lang w:eastAsia="en-US"/>
              </w:rPr>
              <w:t>D0101</w:t>
            </w:r>
          </w:p>
        </w:tc>
        <w:tc>
          <w:tcPr>
            <w:tcW w:w="3984" w:type="dxa"/>
            <w:tcBorders>
              <w:top w:val="single" w:sz="7" w:space="0" w:color="000000"/>
              <w:left w:val="nil"/>
              <w:bottom w:val="nil"/>
              <w:right w:val="single" w:sz="7" w:space="0" w:color="000000"/>
            </w:tcBorders>
            <w:vAlign w:val="center"/>
          </w:tcPr>
          <w:p w14:paraId="692EE866" w14:textId="77777777" w:rsidR="00CC1291" w:rsidRPr="00CC1291" w:rsidRDefault="00CC1291" w:rsidP="00CC1291">
            <w:pPr>
              <w:spacing w:line="276" w:lineRule="auto"/>
              <w:rPr>
                <w:rFonts w:ascii="Calibri" w:eastAsia="Calibri" w:hAnsi="Calibri"/>
                <w:sz w:val="16"/>
                <w:szCs w:val="16"/>
                <w:lang w:eastAsia="en-US"/>
              </w:rPr>
            </w:pPr>
            <w:r w:rsidRPr="00CC1291">
              <w:rPr>
                <w:rFonts w:ascii="Arial" w:eastAsia="Arial" w:hAnsi="Arial" w:cs="Arial"/>
                <w:sz w:val="16"/>
                <w:szCs w:val="16"/>
                <w:lang w:eastAsia="en-US"/>
              </w:rPr>
              <w:t>Statutory Plans and Policy</w:t>
            </w:r>
          </w:p>
        </w:tc>
        <w:tc>
          <w:tcPr>
            <w:tcW w:w="1140" w:type="dxa"/>
            <w:tcBorders>
              <w:top w:val="single" w:sz="7" w:space="0" w:color="000000"/>
              <w:left w:val="single" w:sz="7" w:space="0" w:color="000000"/>
              <w:bottom w:val="nil"/>
              <w:right w:val="single" w:sz="7" w:space="0" w:color="000000"/>
            </w:tcBorders>
            <w:vAlign w:val="center"/>
          </w:tcPr>
          <w:p w14:paraId="479685CB" w14:textId="77777777" w:rsidR="00CC1291" w:rsidRPr="00CC1291" w:rsidRDefault="00CC1291" w:rsidP="00CC1291">
            <w:pPr>
              <w:spacing w:line="276" w:lineRule="auto"/>
              <w:ind w:right="59"/>
              <w:jc w:val="center"/>
              <w:rPr>
                <w:rFonts w:ascii="Calibri" w:eastAsia="Calibri" w:hAnsi="Calibri"/>
                <w:sz w:val="16"/>
                <w:szCs w:val="16"/>
                <w:lang w:eastAsia="en-US"/>
              </w:rPr>
            </w:pPr>
            <w:r w:rsidRPr="00CC1291">
              <w:rPr>
                <w:rFonts w:ascii="Arial" w:eastAsia="Arial" w:hAnsi="Arial" w:cs="Arial"/>
                <w:sz w:val="16"/>
                <w:szCs w:val="16"/>
                <w:lang w:eastAsia="en-US"/>
              </w:rPr>
              <w:t>3,142,400</w:t>
            </w:r>
          </w:p>
        </w:tc>
        <w:tc>
          <w:tcPr>
            <w:tcW w:w="1414" w:type="dxa"/>
            <w:tcBorders>
              <w:top w:val="single" w:sz="7" w:space="0" w:color="000000"/>
              <w:left w:val="single" w:sz="7" w:space="0" w:color="000000"/>
              <w:bottom w:val="nil"/>
              <w:right w:val="single" w:sz="7" w:space="0" w:color="000000"/>
            </w:tcBorders>
            <w:vAlign w:val="center"/>
          </w:tcPr>
          <w:p w14:paraId="7497966F" w14:textId="77777777" w:rsidR="00CC1291" w:rsidRPr="00CC1291" w:rsidRDefault="00CC1291" w:rsidP="00CC1291">
            <w:pPr>
              <w:spacing w:line="276" w:lineRule="auto"/>
              <w:ind w:right="72"/>
              <w:jc w:val="center"/>
              <w:rPr>
                <w:rFonts w:ascii="Calibri" w:eastAsia="Calibri" w:hAnsi="Calibri"/>
                <w:sz w:val="16"/>
                <w:szCs w:val="16"/>
                <w:lang w:eastAsia="en-US"/>
              </w:rPr>
            </w:pPr>
            <w:r w:rsidRPr="00CC1291">
              <w:rPr>
                <w:rFonts w:ascii="Arial" w:eastAsia="Arial" w:hAnsi="Arial" w:cs="Arial"/>
                <w:sz w:val="16"/>
                <w:szCs w:val="16"/>
                <w:lang w:eastAsia="en-US"/>
              </w:rPr>
              <w:t>3,142,400</w:t>
            </w:r>
          </w:p>
        </w:tc>
        <w:tc>
          <w:tcPr>
            <w:tcW w:w="1133" w:type="dxa"/>
            <w:tcBorders>
              <w:top w:val="single" w:sz="7" w:space="0" w:color="000000"/>
              <w:left w:val="single" w:sz="7" w:space="0" w:color="000000"/>
              <w:bottom w:val="nil"/>
              <w:right w:val="single" w:sz="7" w:space="0" w:color="000000"/>
            </w:tcBorders>
            <w:vAlign w:val="center"/>
          </w:tcPr>
          <w:p w14:paraId="76730A6B" w14:textId="77777777" w:rsidR="00CC1291" w:rsidRPr="00CC1291" w:rsidRDefault="00CC1291" w:rsidP="00CC1291">
            <w:pPr>
              <w:spacing w:line="276" w:lineRule="auto"/>
              <w:ind w:right="59"/>
              <w:jc w:val="center"/>
              <w:rPr>
                <w:rFonts w:ascii="Calibri" w:eastAsia="Calibri" w:hAnsi="Calibri"/>
                <w:sz w:val="16"/>
                <w:szCs w:val="16"/>
                <w:lang w:eastAsia="en-US"/>
              </w:rPr>
            </w:pPr>
            <w:r w:rsidRPr="00CC1291">
              <w:rPr>
                <w:rFonts w:ascii="Arial" w:eastAsia="Arial" w:hAnsi="Arial" w:cs="Arial"/>
                <w:sz w:val="16"/>
                <w:szCs w:val="16"/>
                <w:lang w:eastAsia="en-US"/>
              </w:rPr>
              <w:t>2,633,900</w:t>
            </w:r>
          </w:p>
        </w:tc>
        <w:tc>
          <w:tcPr>
            <w:tcW w:w="1133" w:type="dxa"/>
            <w:tcBorders>
              <w:top w:val="single" w:sz="7" w:space="0" w:color="000000"/>
              <w:left w:val="single" w:sz="7" w:space="0" w:color="000000"/>
              <w:bottom w:val="nil"/>
              <w:right w:val="single" w:sz="7" w:space="0" w:color="000000"/>
            </w:tcBorders>
            <w:vAlign w:val="center"/>
          </w:tcPr>
          <w:p w14:paraId="3663B2DE" w14:textId="77777777" w:rsidR="00CC1291" w:rsidRPr="00CC1291" w:rsidRDefault="00CC1291" w:rsidP="00CC1291">
            <w:pPr>
              <w:spacing w:line="276" w:lineRule="auto"/>
              <w:ind w:right="76"/>
              <w:jc w:val="center"/>
              <w:rPr>
                <w:rFonts w:ascii="Calibri" w:eastAsia="Calibri" w:hAnsi="Calibri"/>
                <w:sz w:val="16"/>
                <w:szCs w:val="16"/>
                <w:lang w:eastAsia="en-US"/>
              </w:rPr>
            </w:pPr>
            <w:r w:rsidRPr="00CC1291">
              <w:rPr>
                <w:rFonts w:ascii="Arial" w:eastAsia="Arial" w:hAnsi="Arial" w:cs="Arial"/>
                <w:sz w:val="16"/>
                <w:szCs w:val="16"/>
                <w:lang w:eastAsia="en-US"/>
              </w:rPr>
              <w:t>2,541,500</w:t>
            </w:r>
          </w:p>
        </w:tc>
      </w:tr>
      <w:tr w:rsidR="00CC1291" w:rsidRPr="00CC1291" w14:paraId="3C6692D8" w14:textId="77777777" w:rsidTr="00CC1291">
        <w:trPr>
          <w:trHeight w:val="15"/>
        </w:trPr>
        <w:tc>
          <w:tcPr>
            <w:tcW w:w="978" w:type="dxa"/>
            <w:tcBorders>
              <w:top w:val="nil"/>
              <w:left w:val="single" w:sz="7" w:space="0" w:color="000000"/>
              <w:bottom w:val="single" w:sz="7" w:space="0" w:color="000000"/>
              <w:right w:val="nil"/>
            </w:tcBorders>
            <w:vAlign w:val="center"/>
          </w:tcPr>
          <w:p w14:paraId="6E2DCA4A" w14:textId="77777777" w:rsidR="00CC1291" w:rsidRPr="00CC1291" w:rsidRDefault="00CC1291" w:rsidP="00CC1291">
            <w:pPr>
              <w:spacing w:line="276" w:lineRule="auto"/>
              <w:ind w:left="13"/>
              <w:rPr>
                <w:rFonts w:ascii="Calibri" w:eastAsia="Calibri" w:hAnsi="Calibri"/>
                <w:sz w:val="16"/>
                <w:szCs w:val="16"/>
                <w:lang w:eastAsia="en-US"/>
              </w:rPr>
            </w:pPr>
            <w:r w:rsidRPr="00CC1291">
              <w:rPr>
                <w:rFonts w:ascii="Arial" w:eastAsia="Arial" w:hAnsi="Arial" w:cs="Arial"/>
                <w:sz w:val="16"/>
                <w:szCs w:val="16"/>
                <w:lang w:eastAsia="en-US"/>
              </w:rPr>
              <w:t>D0199</w:t>
            </w:r>
          </w:p>
        </w:tc>
        <w:tc>
          <w:tcPr>
            <w:tcW w:w="3984" w:type="dxa"/>
            <w:tcBorders>
              <w:top w:val="nil"/>
              <w:left w:val="nil"/>
              <w:bottom w:val="single" w:sz="7" w:space="0" w:color="000000"/>
              <w:right w:val="single" w:sz="7" w:space="0" w:color="000000"/>
            </w:tcBorders>
            <w:vAlign w:val="center"/>
          </w:tcPr>
          <w:p w14:paraId="6DB669F2" w14:textId="77777777" w:rsidR="00CC1291" w:rsidRPr="00CC1291" w:rsidRDefault="00CC1291" w:rsidP="00CC1291">
            <w:pPr>
              <w:spacing w:line="276" w:lineRule="auto"/>
              <w:rPr>
                <w:rFonts w:ascii="Calibri" w:eastAsia="Calibri" w:hAnsi="Calibri"/>
                <w:sz w:val="16"/>
                <w:szCs w:val="16"/>
                <w:lang w:eastAsia="en-US"/>
              </w:rPr>
            </w:pPr>
            <w:r w:rsidRPr="00CC1291">
              <w:rPr>
                <w:rFonts w:ascii="Arial" w:eastAsia="Arial" w:hAnsi="Arial" w:cs="Arial"/>
                <w:sz w:val="16"/>
                <w:szCs w:val="16"/>
                <w:lang w:eastAsia="en-US"/>
              </w:rPr>
              <w:t>Service Support Costs</w:t>
            </w:r>
          </w:p>
        </w:tc>
        <w:tc>
          <w:tcPr>
            <w:tcW w:w="1140" w:type="dxa"/>
            <w:tcBorders>
              <w:top w:val="nil"/>
              <w:left w:val="single" w:sz="7" w:space="0" w:color="000000"/>
              <w:bottom w:val="single" w:sz="7" w:space="0" w:color="000000"/>
              <w:right w:val="single" w:sz="7" w:space="0" w:color="000000"/>
            </w:tcBorders>
            <w:vAlign w:val="center"/>
          </w:tcPr>
          <w:p w14:paraId="0A0B6CDE" w14:textId="77777777" w:rsidR="00CC1291" w:rsidRPr="00CC1291" w:rsidRDefault="00CC1291" w:rsidP="00CC1291">
            <w:pPr>
              <w:spacing w:line="276" w:lineRule="auto"/>
              <w:ind w:right="59"/>
              <w:jc w:val="center"/>
              <w:rPr>
                <w:rFonts w:ascii="Calibri" w:eastAsia="Calibri" w:hAnsi="Calibri"/>
                <w:sz w:val="16"/>
                <w:szCs w:val="16"/>
                <w:lang w:eastAsia="en-US"/>
              </w:rPr>
            </w:pPr>
            <w:r w:rsidRPr="00CC1291">
              <w:rPr>
                <w:rFonts w:ascii="Arial" w:eastAsia="Arial" w:hAnsi="Arial" w:cs="Arial"/>
                <w:sz w:val="16"/>
                <w:szCs w:val="16"/>
                <w:lang w:eastAsia="en-US"/>
              </w:rPr>
              <w:t>1,275,800</w:t>
            </w:r>
          </w:p>
        </w:tc>
        <w:tc>
          <w:tcPr>
            <w:tcW w:w="1414" w:type="dxa"/>
            <w:tcBorders>
              <w:top w:val="nil"/>
              <w:left w:val="single" w:sz="7" w:space="0" w:color="000000"/>
              <w:bottom w:val="single" w:sz="7" w:space="0" w:color="000000"/>
              <w:right w:val="single" w:sz="7" w:space="0" w:color="000000"/>
            </w:tcBorders>
            <w:vAlign w:val="center"/>
          </w:tcPr>
          <w:p w14:paraId="735C2F2D" w14:textId="77777777" w:rsidR="00CC1291" w:rsidRPr="00CC1291" w:rsidRDefault="00CC1291" w:rsidP="00CC1291">
            <w:pPr>
              <w:spacing w:line="276" w:lineRule="auto"/>
              <w:ind w:right="72"/>
              <w:jc w:val="center"/>
              <w:rPr>
                <w:rFonts w:ascii="Calibri" w:eastAsia="Calibri" w:hAnsi="Calibri"/>
                <w:sz w:val="16"/>
                <w:szCs w:val="16"/>
                <w:lang w:eastAsia="en-US"/>
              </w:rPr>
            </w:pPr>
            <w:r w:rsidRPr="00CC1291">
              <w:rPr>
                <w:rFonts w:ascii="Arial" w:eastAsia="Arial" w:hAnsi="Arial" w:cs="Arial"/>
                <w:sz w:val="16"/>
                <w:szCs w:val="16"/>
                <w:lang w:eastAsia="en-US"/>
              </w:rPr>
              <w:t>1,275,800</w:t>
            </w:r>
          </w:p>
        </w:tc>
        <w:tc>
          <w:tcPr>
            <w:tcW w:w="1133" w:type="dxa"/>
            <w:tcBorders>
              <w:top w:val="nil"/>
              <w:left w:val="single" w:sz="7" w:space="0" w:color="000000"/>
              <w:bottom w:val="single" w:sz="7" w:space="0" w:color="000000"/>
              <w:right w:val="single" w:sz="7" w:space="0" w:color="000000"/>
            </w:tcBorders>
            <w:vAlign w:val="center"/>
          </w:tcPr>
          <w:p w14:paraId="328AC9D5" w14:textId="77777777" w:rsidR="00CC1291" w:rsidRPr="00CC1291" w:rsidRDefault="00CC1291" w:rsidP="00CC1291">
            <w:pPr>
              <w:spacing w:line="276" w:lineRule="auto"/>
              <w:ind w:right="75"/>
              <w:jc w:val="center"/>
              <w:rPr>
                <w:rFonts w:ascii="Calibri" w:eastAsia="Calibri" w:hAnsi="Calibri"/>
                <w:sz w:val="16"/>
                <w:szCs w:val="16"/>
                <w:lang w:eastAsia="en-US"/>
              </w:rPr>
            </w:pPr>
            <w:r w:rsidRPr="00CC1291">
              <w:rPr>
                <w:rFonts w:ascii="Arial" w:eastAsia="Arial" w:hAnsi="Arial" w:cs="Arial"/>
                <w:sz w:val="16"/>
                <w:szCs w:val="16"/>
                <w:lang w:eastAsia="en-US"/>
              </w:rPr>
              <w:t>1,286,500</w:t>
            </w:r>
          </w:p>
        </w:tc>
        <w:tc>
          <w:tcPr>
            <w:tcW w:w="1133" w:type="dxa"/>
            <w:tcBorders>
              <w:top w:val="nil"/>
              <w:left w:val="single" w:sz="7" w:space="0" w:color="000000"/>
              <w:bottom w:val="single" w:sz="7" w:space="0" w:color="000000"/>
              <w:right w:val="single" w:sz="7" w:space="0" w:color="000000"/>
            </w:tcBorders>
            <w:vAlign w:val="center"/>
          </w:tcPr>
          <w:p w14:paraId="116DCD38" w14:textId="77777777" w:rsidR="00CC1291" w:rsidRPr="00CC1291" w:rsidRDefault="00CC1291" w:rsidP="00CC1291">
            <w:pPr>
              <w:spacing w:line="276" w:lineRule="auto"/>
              <w:ind w:right="76"/>
              <w:jc w:val="center"/>
              <w:rPr>
                <w:rFonts w:ascii="Calibri" w:eastAsia="Calibri" w:hAnsi="Calibri"/>
                <w:sz w:val="16"/>
                <w:szCs w:val="16"/>
                <w:lang w:eastAsia="en-US"/>
              </w:rPr>
            </w:pPr>
            <w:r w:rsidRPr="00CC1291">
              <w:rPr>
                <w:rFonts w:ascii="Arial" w:eastAsia="Arial" w:hAnsi="Arial" w:cs="Arial"/>
                <w:sz w:val="16"/>
                <w:szCs w:val="16"/>
                <w:lang w:eastAsia="en-US"/>
              </w:rPr>
              <w:t>1,359,600</w:t>
            </w:r>
          </w:p>
        </w:tc>
      </w:tr>
      <w:tr w:rsidR="00CC1291" w:rsidRPr="00CC1291" w14:paraId="6AB2198E" w14:textId="77777777" w:rsidTr="00CC1291">
        <w:trPr>
          <w:trHeight w:val="266"/>
        </w:trPr>
        <w:tc>
          <w:tcPr>
            <w:tcW w:w="978" w:type="dxa"/>
            <w:tcBorders>
              <w:top w:val="single" w:sz="7" w:space="0" w:color="000000"/>
              <w:left w:val="single" w:sz="7" w:space="0" w:color="000000"/>
              <w:bottom w:val="single" w:sz="7" w:space="0" w:color="000000"/>
              <w:right w:val="nil"/>
            </w:tcBorders>
            <w:vAlign w:val="center"/>
          </w:tcPr>
          <w:p w14:paraId="461C3678" w14:textId="77777777" w:rsidR="00CC1291" w:rsidRPr="00CC1291" w:rsidRDefault="00CC1291" w:rsidP="00CC1291">
            <w:pPr>
              <w:spacing w:line="276" w:lineRule="auto"/>
              <w:ind w:right="12"/>
              <w:jc w:val="right"/>
              <w:rPr>
                <w:rFonts w:ascii="Calibri" w:eastAsia="Calibri" w:hAnsi="Calibri"/>
                <w:b/>
                <w:bCs/>
                <w:sz w:val="16"/>
                <w:szCs w:val="16"/>
                <w:lang w:eastAsia="en-US"/>
              </w:rPr>
            </w:pPr>
            <w:r w:rsidRPr="00CC1291">
              <w:rPr>
                <w:rFonts w:ascii="Arial" w:eastAsia="Arial" w:hAnsi="Arial" w:cs="Arial"/>
                <w:b/>
                <w:bCs/>
                <w:sz w:val="16"/>
                <w:szCs w:val="16"/>
                <w:lang w:eastAsia="en-US"/>
              </w:rPr>
              <w:t>D01</w:t>
            </w:r>
          </w:p>
        </w:tc>
        <w:tc>
          <w:tcPr>
            <w:tcW w:w="3984" w:type="dxa"/>
            <w:tcBorders>
              <w:top w:val="single" w:sz="7" w:space="0" w:color="000000"/>
              <w:left w:val="nil"/>
              <w:bottom w:val="single" w:sz="7" w:space="0" w:color="000000"/>
              <w:right w:val="single" w:sz="7" w:space="0" w:color="000000"/>
            </w:tcBorders>
            <w:vAlign w:val="center"/>
          </w:tcPr>
          <w:p w14:paraId="436276CE" w14:textId="77777777" w:rsidR="00CC1291" w:rsidRPr="00CC1291" w:rsidRDefault="00CC1291" w:rsidP="00CC1291">
            <w:pPr>
              <w:spacing w:line="276" w:lineRule="auto"/>
              <w:ind w:left="115"/>
              <w:rPr>
                <w:rFonts w:ascii="Calibri" w:eastAsia="Calibri" w:hAnsi="Calibri"/>
                <w:b/>
                <w:bCs/>
                <w:sz w:val="16"/>
                <w:szCs w:val="16"/>
                <w:lang w:eastAsia="en-US"/>
              </w:rPr>
            </w:pPr>
            <w:r w:rsidRPr="00CC1291">
              <w:rPr>
                <w:rFonts w:ascii="Arial" w:eastAsia="Arial" w:hAnsi="Arial" w:cs="Arial"/>
                <w:b/>
                <w:bCs/>
                <w:sz w:val="16"/>
                <w:szCs w:val="16"/>
                <w:lang w:eastAsia="en-US"/>
              </w:rPr>
              <w:t>Forward Planning</w:t>
            </w:r>
          </w:p>
        </w:tc>
        <w:tc>
          <w:tcPr>
            <w:tcW w:w="1140" w:type="dxa"/>
            <w:tcBorders>
              <w:top w:val="single" w:sz="7" w:space="0" w:color="000000"/>
              <w:left w:val="single" w:sz="7" w:space="0" w:color="000000"/>
              <w:bottom w:val="single" w:sz="7" w:space="0" w:color="000000"/>
              <w:right w:val="single" w:sz="7" w:space="0" w:color="000000"/>
            </w:tcBorders>
            <w:vAlign w:val="center"/>
          </w:tcPr>
          <w:p w14:paraId="3374952D" w14:textId="77777777" w:rsidR="00CC1291" w:rsidRPr="00CC1291" w:rsidRDefault="00CC1291" w:rsidP="00CC1291">
            <w:pPr>
              <w:spacing w:line="276" w:lineRule="auto"/>
              <w:ind w:right="54"/>
              <w:jc w:val="center"/>
              <w:rPr>
                <w:rFonts w:ascii="Calibri" w:eastAsia="Calibri" w:hAnsi="Calibri"/>
                <w:b/>
                <w:bCs/>
                <w:sz w:val="16"/>
                <w:szCs w:val="16"/>
                <w:lang w:eastAsia="en-US"/>
              </w:rPr>
            </w:pPr>
            <w:r w:rsidRPr="00CC1291">
              <w:rPr>
                <w:rFonts w:ascii="Arial" w:eastAsia="Arial" w:hAnsi="Arial" w:cs="Arial"/>
                <w:b/>
                <w:bCs/>
                <w:sz w:val="16"/>
                <w:szCs w:val="16"/>
                <w:lang w:eastAsia="en-US"/>
              </w:rPr>
              <w:t>4,418,200</w:t>
            </w:r>
          </w:p>
        </w:tc>
        <w:tc>
          <w:tcPr>
            <w:tcW w:w="1414" w:type="dxa"/>
            <w:tcBorders>
              <w:top w:val="single" w:sz="7" w:space="0" w:color="000000"/>
              <w:left w:val="single" w:sz="7" w:space="0" w:color="000000"/>
              <w:bottom w:val="single" w:sz="7" w:space="0" w:color="000000"/>
              <w:right w:val="single" w:sz="7" w:space="0" w:color="000000"/>
            </w:tcBorders>
            <w:vAlign w:val="center"/>
          </w:tcPr>
          <w:p w14:paraId="1A8BBF1C" w14:textId="77777777" w:rsidR="00CC1291" w:rsidRPr="00CC1291" w:rsidRDefault="00CC1291" w:rsidP="00CC1291">
            <w:pPr>
              <w:spacing w:line="276" w:lineRule="auto"/>
              <w:ind w:right="67"/>
              <w:jc w:val="center"/>
              <w:rPr>
                <w:rFonts w:ascii="Calibri" w:eastAsia="Calibri" w:hAnsi="Calibri"/>
                <w:b/>
                <w:bCs/>
                <w:sz w:val="16"/>
                <w:szCs w:val="16"/>
                <w:lang w:eastAsia="en-US"/>
              </w:rPr>
            </w:pPr>
            <w:r w:rsidRPr="00CC1291">
              <w:rPr>
                <w:rFonts w:ascii="Arial" w:eastAsia="Arial" w:hAnsi="Arial" w:cs="Arial"/>
                <w:b/>
                <w:bCs/>
                <w:sz w:val="16"/>
                <w:szCs w:val="16"/>
                <w:lang w:eastAsia="en-US"/>
              </w:rPr>
              <w:t>4,418,200</w:t>
            </w:r>
          </w:p>
        </w:tc>
        <w:tc>
          <w:tcPr>
            <w:tcW w:w="1133" w:type="dxa"/>
            <w:tcBorders>
              <w:top w:val="single" w:sz="7" w:space="0" w:color="000000"/>
              <w:left w:val="single" w:sz="7" w:space="0" w:color="000000"/>
              <w:bottom w:val="single" w:sz="7" w:space="0" w:color="000000"/>
              <w:right w:val="single" w:sz="7" w:space="0" w:color="000000"/>
            </w:tcBorders>
            <w:vAlign w:val="center"/>
          </w:tcPr>
          <w:p w14:paraId="7E2F4DE4" w14:textId="77777777" w:rsidR="00CC1291" w:rsidRPr="00CC1291" w:rsidRDefault="00CC1291" w:rsidP="00CC1291">
            <w:pPr>
              <w:spacing w:line="276" w:lineRule="auto"/>
              <w:jc w:val="center"/>
              <w:rPr>
                <w:rFonts w:ascii="Calibri" w:eastAsia="Calibri" w:hAnsi="Calibri"/>
                <w:b/>
                <w:bCs/>
                <w:sz w:val="16"/>
                <w:szCs w:val="16"/>
                <w:lang w:eastAsia="en-US"/>
              </w:rPr>
            </w:pPr>
            <w:r w:rsidRPr="00CC1291">
              <w:rPr>
                <w:rFonts w:ascii="Arial" w:eastAsia="Arial" w:hAnsi="Arial" w:cs="Arial"/>
                <w:b/>
                <w:bCs/>
                <w:sz w:val="16"/>
                <w:szCs w:val="16"/>
                <w:lang w:eastAsia="en-US"/>
              </w:rPr>
              <w:t>3,920,400</w:t>
            </w:r>
          </w:p>
        </w:tc>
        <w:tc>
          <w:tcPr>
            <w:tcW w:w="1133" w:type="dxa"/>
            <w:tcBorders>
              <w:top w:val="single" w:sz="7" w:space="0" w:color="000000"/>
              <w:left w:val="single" w:sz="7" w:space="0" w:color="000000"/>
              <w:bottom w:val="single" w:sz="7" w:space="0" w:color="000000"/>
              <w:right w:val="single" w:sz="7" w:space="0" w:color="000000"/>
            </w:tcBorders>
            <w:vAlign w:val="center"/>
          </w:tcPr>
          <w:p w14:paraId="77CC10EC" w14:textId="77777777" w:rsidR="00CC1291" w:rsidRPr="00CC1291" w:rsidRDefault="00CC1291" w:rsidP="00CC1291">
            <w:pPr>
              <w:spacing w:line="276" w:lineRule="auto"/>
              <w:ind w:right="71"/>
              <w:jc w:val="center"/>
              <w:rPr>
                <w:rFonts w:ascii="Calibri" w:eastAsia="Calibri" w:hAnsi="Calibri"/>
                <w:b/>
                <w:bCs/>
                <w:sz w:val="16"/>
                <w:szCs w:val="16"/>
                <w:lang w:eastAsia="en-US"/>
              </w:rPr>
            </w:pPr>
            <w:r w:rsidRPr="00CC1291">
              <w:rPr>
                <w:rFonts w:ascii="Arial" w:eastAsia="Arial" w:hAnsi="Arial" w:cs="Arial"/>
                <w:b/>
                <w:bCs/>
                <w:sz w:val="16"/>
                <w:szCs w:val="16"/>
                <w:lang w:eastAsia="en-US"/>
              </w:rPr>
              <w:t>3,901,100</w:t>
            </w:r>
          </w:p>
        </w:tc>
      </w:tr>
      <w:tr w:rsidR="00CC1291" w:rsidRPr="00CC1291" w14:paraId="3C74575E" w14:textId="77777777" w:rsidTr="00CC1291">
        <w:trPr>
          <w:trHeight w:val="286"/>
        </w:trPr>
        <w:tc>
          <w:tcPr>
            <w:tcW w:w="978" w:type="dxa"/>
            <w:tcBorders>
              <w:top w:val="single" w:sz="7" w:space="0" w:color="000000"/>
              <w:left w:val="single" w:sz="7" w:space="0" w:color="000000"/>
              <w:bottom w:val="nil"/>
              <w:right w:val="nil"/>
            </w:tcBorders>
            <w:vAlign w:val="center"/>
          </w:tcPr>
          <w:p w14:paraId="4D8B451C" w14:textId="77777777" w:rsidR="00CC1291" w:rsidRPr="00CC1291" w:rsidRDefault="00CC1291" w:rsidP="00CC1291">
            <w:pPr>
              <w:spacing w:line="276" w:lineRule="auto"/>
              <w:ind w:left="13"/>
              <w:rPr>
                <w:rFonts w:ascii="Calibri" w:eastAsia="Calibri" w:hAnsi="Calibri"/>
                <w:sz w:val="16"/>
                <w:szCs w:val="16"/>
                <w:lang w:eastAsia="en-US"/>
              </w:rPr>
            </w:pPr>
            <w:r w:rsidRPr="00CC1291">
              <w:rPr>
                <w:rFonts w:ascii="Arial" w:eastAsia="Arial" w:hAnsi="Arial" w:cs="Arial"/>
                <w:sz w:val="16"/>
                <w:szCs w:val="16"/>
                <w:lang w:eastAsia="en-US"/>
              </w:rPr>
              <w:t>D0201</w:t>
            </w:r>
          </w:p>
        </w:tc>
        <w:tc>
          <w:tcPr>
            <w:tcW w:w="3984" w:type="dxa"/>
            <w:tcBorders>
              <w:top w:val="single" w:sz="7" w:space="0" w:color="000000"/>
              <w:left w:val="nil"/>
              <w:bottom w:val="nil"/>
              <w:right w:val="single" w:sz="7" w:space="0" w:color="000000"/>
            </w:tcBorders>
            <w:vAlign w:val="center"/>
          </w:tcPr>
          <w:p w14:paraId="72E72BEB" w14:textId="77777777" w:rsidR="00CC1291" w:rsidRPr="00CC1291" w:rsidRDefault="00CC1291" w:rsidP="00CC1291">
            <w:pPr>
              <w:spacing w:line="276" w:lineRule="auto"/>
              <w:rPr>
                <w:rFonts w:ascii="Calibri" w:eastAsia="Calibri" w:hAnsi="Calibri"/>
                <w:sz w:val="16"/>
                <w:szCs w:val="16"/>
                <w:lang w:eastAsia="en-US"/>
              </w:rPr>
            </w:pPr>
            <w:r w:rsidRPr="00CC1291">
              <w:rPr>
                <w:rFonts w:ascii="Arial" w:eastAsia="Arial" w:hAnsi="Arial" w:cs="Arial"/>
                <w:sz w:val="16"/>
                <w:szCs w:val="16"/>
                <w:lang w:eastAsia="en-US"/>
              </w:rPr>
              <w:t>Planning Control</w:t>
            </w:r>
          </w:p>
        </w:tc>
        <w:tc>
          <w:tcPr>
            <w:tcW w:w="1140" w:type="dxa"/>
            <w:tcBorders>
              <w:top w:val="single" w:sz="7" w:space="0" w:color="000000"/>
              <w:left w:val="single" w:sz="7" w:space="0" w:color="000000"/>
              <w:bottom w:val="nil"/>
              <w:right w:val="single" w:sz="7" w:space="0" w:color="000000"/>
            </w:tcBorders>
            <w:vAlign w:val="center"/>
          </w:tcPr>
          <w:p w14:paraId="298CD407" w14:textId="77777777" w:rsidR="00CC1291" w:rsidRPr="00CC1291" w:rsidRDefault="00CC1291" w:rsidP="00CC1291">
            <w:pPr>
              <w:spacing w:line="276" w:lineRule="auto"/>
              <w:ind w:right="59"/>
              <w:jc w:val="center"/>
              <w:rPr>
                <w:rFonts w:ascii="Calibri" w:eastAsia="Calibri" w:hAnsi="Calibri"/>
                <w:sz w:val="16"/>
                <w:szCs w:val="16"/>
                <w:lang w:eastAsia="en-US"/>
              </w:rPr>
            </w:pPr>
            <w:r w:rsidRPr="00CC1291">
              <w:rPr>
                <w:rFonts w:ascii="Arial" w:eastAsia="Arial" w:hAnsi="Arial" w:cs="Arial"/>
                <w:sz w:val="16"/>
                <w:szCs w:val="16"/>
                <w:lang w:eastAsia="en-US"/>
              </w:rPr>
              <w:t>2,559,000</w:t>
            </w:r>
          </w:p>
        </w:tc>
        <w:tc>
          <w:tcPr>
            <w:tcW w:w="1414" w:type="dxa"/>
            <w:tcBorders>
              <w:top w:val="single" w:sz="7" w:space="0" w:color="000000"/>
              <w:left w:val="single" w:sz="7" w:space="0" w:color="000000"/>
              <w:bottom w:val="nil"/>
              <w:right w:val="single" w:sz="7" w:space="0" w:color="000000"/>
            </w:tcBorders>
            <w:vAlign w:val="center"/>
          </w:tcPr>
          <w:p w14:paraId="1AAEDB8C" w14:textId="77777777" w:rsidR="00CC1291" w:rsidRPr="00CC1291" w:rsidRDefault="00CC1291" w:rsidP="00CC1291">
            <w:pPr>
              <w:spacing w:line="276" w:lineRule="auto"/>
              <w:ind w:right="72"/>
              <w:jc w:val="center"/>
              <w:rPr>
                <w:rFonts w:ascii="Calibri" w:eastAsia="Calibri" w:hAnsi="Calibri"/>
                <w:sz w:val="16"/>
                <w:szCs w:val="16"/>
                <w:lang w:eastAsia="en-US"/>
              </w:rPr>
            </w:pPr>
            <w:r w:rsidRPr="00CC1291">
              <w:rPr>
                <w:rFonts w:ascii="Arial" w:eastAsia="Arial" w:hAnsi="Arial" w:cs="Arial"/>
                <w:sz w:val="16"/>
                <w:szCs w:val="16"/>
                <w:lang w:eastAsia="en-US"/>
              </w:rPr>
              <w:t>2,559,000</w:t>
            </w:r>
          </w:p>
        </w:tc>
        <w:tc>
          <w:tcPr>
            <w:tcW w:w="1133" w:type="dxa"/>
            <w:tcBorders>
              <w:top w:val="single" w:sz="7" w:space="0" w:color="000000"/>
              <w:left w:val="single" w:sz="7" w:space="0" w:color="000000"/>
              <w:bottom w:val="nil"/>
              <w:right w:val="single" w:sz="7" w:space="0" w:color="000000"/>
            </w:tcBorders>
            <w:vAlign w:val="center"/>
          </w:tcPr>
          <w:p w14:paraId="41295CE1" w14:textId="77777777" w:rsidR="00CC1291" w:rsidRPr="00CC1291" w:rsidRDefault="00CC1291" w:rsidP="00CC1291">
            <w:pPr>
              <w:spacing w:line="276" w:lineRule="auto"/>
              <w:ind w:right="59"/>
              <w:jc w:val="center"/>
              <w:rPr>
                <w:rFonts w:ascii="Calibri" w:eastAsia="Calibri" w:hAnsi="Calibri"/>
                <w:sz w:val="16"/>
                <w:szCs w:val="16"/>
                <w:lang w:eastAsia="en-US"/>
              </w:rPr>
            </w:pPr>
            <w:r w:rsidRPr="00CC1291">
              <w:rPr>
                <w:rFonts w:ascii="Arial" w:eastAsia="Arial" w:hAnsi="Arial" w:cs="Arial"/>
                <w:sz w:val="16"/>
                <w:szCs w:val="16"/>
                <w:lang w:eastAsia="en-US"/>
              </w:rPr>
              <w:t>2,319,200</w:t>
            </w:r>
          </w:p>
        </w:tc>
        <w:tc>
          <w:tcPr>
            <w:tcW w:w="1133" w:type="dxa"/>
            <w:tcBorders>
              <w:top w:val="single" w:sz="7" w:space="0" w:color="000000"/>
              <w:left w:val="single" w:sz="7" w:space="0" w:color="000000"/>
              <w:bottom w:val="nil"/>
              <w:right w:val="single" w:sz="7" w:space="0" w:color="000000"/>
            </w:tcBorders>
            <w:vAlign w:val="center"/>
          </w:tcPr>
          <w:p w14:paraId="6ADD0777" w14:textId="77777777" w:rsidR="00CC1291" w:rsidRPr="00CC1291" w:rsidRDefault="00CC1291" w:rsidP="00CC1291">
            <w:pPr>
              <w:spacing w:line="276" w:lineRule="auto"/>
              <w:ind w:right="76"/>
              <w:jc w:val="center"/>
              <w:rPr>
                <w:rFonts w:ascii="Calibri" w:eastAsia="Calibri" w:hAnsi="Calibri"/>
                <w:sz w:val="16"/>
                <w:szCs w:val="16"/>
                <w:lang w:eastAsia="en-US"/>
              </w:rPr>
            </w:pPr>
            <w:r w:rsidRPr="00CC1291">
              <w:rPr>
                <w:rFonts w:ascii="Arial" w:eastAsia="Arial" w:hAnsi="Arial" w:cs="Arial"/>
                <w:sz w:val="16"/>
                <w:szCs w:val="16"/>
                <w:lang w:eastAsia="en-US"/>
              </w:rPr>
              <w:t>2,404,200</w:t>
            </w:r>
          </w:p>
        </w:tc>
      </w:tr>
      <w:tr w:rsidR="00CC1291" w:rsidRPr="00CC1291" w14:paraId="337F1C20" w14:textId="77777777" w:rsidTr="00CC1291">
        <w:trPr>
          <w:trHeight w:val="15"/>
        </w:trPr>
        <w:tc>
          <w:tcPr>
            <w:tcW w:w="978" w:type="dxa"/>
            <w:tcBorders>
              <w:top w:val="nil"/>
              <w:left w:val="single" w:sz="7" w:space="0" w:color="000000"/>
              <w:bottom w:val="single" w:sz="7" w:space="0" w:color="000000"/>
              <w:right w:val="nil"/>
            </w:tcBorders>
            <w:vAlign w:val="center"/>
          </w:tcPr>
          <w:p w14:paraId="564883CB" w14:textId="77777777" w:rsidR="00CC1291" w:rsidRPr="00CC1291" w:rsidRDefault="00CC1291" w:rsidP="00CC1291">
            <w:pPr>
              <w:spacing w:line="276" w:lineRule="auto"/>
              <w:ind w:left="13"/>
              <w:rPr>
                <w:rFonts w:ascii="Calibri" w:eastAsia="Calibri" w:hAnsi="Calibri"/>
                <w:sz w:val="16"/>
                <w:szCs w:val="16"/>
                <w:lang w:eastAsia="en-US"/>
              </w:rPr>
            </w:pPr>
            <w:r w:rsidRPr="00CC1291">
              <w:rPr>
                <w:rFonts w:ascii="Arial" w:eastAsia="Arial" w:hAnsi="Arial" w:cs="Arial"/>
                <w:sz w:val="16"/>
                <w:szCs w:val="16"/>
                <w:lang w:eastAsia="en-US"/>
              </w:rPr>
              <w:t>D0299</w:t>
            </w:r>
          </w:p>
        </w:tc>
        <w:tc>
          <w:tcPr>
            <w:tcW w:w="3984" w:type="dxa"/>
            <w:tcBorders>
              <w:top w:val="nil"/>
              <w:left w:val="nil"/>
              <w:bottom w:val="single" w:sz="7" w:space="0" w:color="000000"/>
              <w:right w:val="single" w:sz="7" w:space="0" w:color="000000"/>
            </w:tcBorders>
            <w:vAlign w:val="center"/>
          </w:tcPr>
          <w:p w14:paraId="36F4EA00" w14:textId="77777777" w:rsidR="00CC1291" w:rsidRPr="00CC1291" w:rsidRDefault="00CC1291" w:rsidP="00CC1291">
            <w:pPr>
              <w:spacing w:line="276" w:lineRule="auto"/>
              <w:rPr>
                <w:rFonts w:ascii="Calibri" w:eastAsia="Calibri" w:hAnsi="Calibri"/>
                <w:sz w:val="16"/>
                <w:szCs w:val="16"/>
                <w:lang w:eastAsia="en-US"/>
              </w:rPr>
            </w:pPr>
            <w:r w:rsidRPr="00CC1291">
              <w:rPr>
                <w:rFonts w:ascii="Arial" w:eastAsia="Arial" w:hAnsi="Arial" w:cs="Arial"/>
                <w:sz w:val="16"/>
                <w:szCs w:val="16"/>
                <w:lang w:eastAsia="en-US"/>
              </w:rPr>
              <w:t>Service Support Costs</w:t>
            </w:r>
          </w:p>
        </w:tc>
        <w:tc>
          <w:tcPr>
            <w:tcW w:w="1140" w:type="dxa"/>
            <w:tcBorders>
              <w:top w:val="nil"/>
              <w:left w:val="single" w:sz="7" w:space="0" w:color="000000"/>
              <w:bottom w:val="single" w:sz="7" w:space="0" w:color="000000"/>
              <w:right w:val="single" w:sz="7" w:space="0" w:color="000000"/>
            </w:tcBorders>
            <w:vAlign w:val="center"/>
          </w:tcPr>
          <w:p w14:paraId="6CC1C103" w14:textId="77777777" w:rsidR="00CC1291" w:rsidRPr="00CC1291" w:rsidRDefault="00CC1291" w:rsidP="00CC1291">
            <w:pPr>
              <w:spacing w:line="276" w:lineRule="auto"/>
              <w:ind w:right="84"/>
              <w:jc w:val="center"/>
              <w:rPr>
                <w:rFonts w:ascii="Calibri" w:eastAsia="Calibri" w:hAnsi="Calibri"/>
                <w:sz w:val="16"/>
                <w:szCs w:val="16"/>
                <w:lang w:eastAsia="en-US"/>
              </w:rPr>
            </w:pPr>
            <w:r w:rsidRPr="00CC1291">
              <w:rPr>
                <w:rFonts w:ascii="Arial" w:eastAsia="Arial" w:hAnsi="Arial" w:cs="Arial"/>
                <w:sz w:val="16"/>
                <w:szCs w:val="16"/>
                <w:lang w:eastAsia="en-US"/>
              </w:rPr>
              <w:t>1,756,900</w:t>
            </w:r>
          </w:p>
        </w:tc>
        <w:tc>
          <w:tcPr>
            <w:tcW w:w="1414" w:type="dxa"/>
            <w:tcBorders>
              <w:top w:val="nil"/>
              <w:left w:val="single" w:sz="7" w:space="0" w:color="000000"/>
              <w:bottom w:val="single" w:sz="7" w:space="0" w:color="000000"/>
              <w:right w:val="single" w:sz="7" w:space="0" w:color="000000"/>
            </w:tcBorders>
            <w:vAlign w:val="center"/>
          </w:tcPr>
          <w:p w14:paraId="60168713" w14:textId="77777777" w:rsidR="00CC1291" w:rsidRPr="00CC1291" w:rsidRDefault="00CC1291" w:rsidP="00CC1291">
            <w:pPr>
              <w:spacing w:line="276" w:lineRule="auto"/>
              <w:ind w:right="87"/>
              <w:jc w:val="center"/>
              <w:rPr>
                <w:rFonts w:ascii="Calibri" w:eastAsia="Calibri" w:hAnsi="Calibri"/>
                <w:sz w:val="16"/>
                <w:szCs w:val="16"/>
                <w:lang w:eastAsia="en-US"/>
              </w:rPr>
            </w:pPr>
            <w:r w:rsidRPr="00CC1291">
              <w:rPr>
                <w:rFonts w:ascii="Arial" w:eastAsia="Arial" w:hAnsi="Arial" w:cs="Arial"/>
                <w:sz w:val="16"/>
                <w:szCs w:val="16"/>
                <w:lang w:eastAsia="en-US"/>
              </w:rPr>
              <w:t>1,756,900</w:t>
            </w:r>
          </w:p>
        </w:tc>
        <w:tc>
          <w:tcPr>
            <w:tcW w:w="1133" w:type="dxa"/>
            <w:tcBorders>
              <w:top w:val="nil"/>
              <w:left w:val="single" w:sz="7" w:space="0" w:color="000000"/>
              <w:bottom w:val="single" w:sz="7" w:space="0" w:color="000000"/>
              <w:right w:val="single" w:sz="7" w:space="0" w:color="000000"/>
            </w:tcBorders>
            <w:vAlign w:val="center"/>
          </w:tcPr>
          <w:p w14:paraId="5B48CED3" w14:textId="77777777" w:rsidR="00CC1291" w:rsidRPr="00CC1291" w:rsidRDefault="00CC1291" w:rsidP="00CC1291">
            <w:pPr>
              <w:spacing w:line="276" w:lineRule="auto"/>
              <w:ind w:right="59"/>
              <w:jc w:val="center"/>
              <w:rPr>
                <w:rFonts w:ascii="Calibri" w:eastAsia="Calibri" w:hAnsi="Calibri"/>
                <w:sz w:val="16"/>
                <w:szCs w:val="16"/>
                <w:lang w:eastAsia="en-US"/>
              </w:rPr>
            </w:pPr>
            <w:r w:rsidRPr="00CC1291">
              <w:rPr>
                <w:rFonts w:ascii="Arial" w:eastAsia="Arial" w:hAnsi="Arial" w:cs="Arial"/>
                <w:sz w:val="16"/>
                <w:szCs w:val="16"/>
                <w:lang w:eastAsia="en-US"/>
              </w:rPr>
              <w:t>1,595,000</w:t>
            </w:r>
          </w:p>
        </w:tc>
        <w:tc>
          <w:tcPr>
            <w:tcW w:w="1133" w:type="dxa"/>
            <w:tcBorders>
              <w:top w:val="nil"/>
              <w:left w:val="single" w:sz="7" w:space="0" w:color="000000"/>
              <w:bottom w:val="single" w:sz="7" w:space="0" w:color="000000"/>
              <w:right w:val="single" w:sz="7" w:space="0" w:color="000000"/>
            </w:tcBorders>
            <w:vAlign w:val="center"/>
          </w:tcPr>
          <w:p w14:paraId="13335636" w14:textId="77777777" w:rsidR="00CC1291" w:rsidRPr="00CC1291" w:rsidRDefault="00CC1291" w:rsidP="00CC1291">
            <w:pPr>
              <w:spacing w:line="276" w:lineRule="auto"/>
              <w:ind w:right="76"/>
              <w:jc w:val="center"/>
              <w:rPr>
                <w:rFonts w:ascii="Calibri" w:eastAsia="Calibri" w:hAnsi="Calibri"/>
                <w:sz w:val="16"/>
                <w:szCs w:val="16"/>
                <w:lang w:eastAsia="en-US"/>
              </w:rPr>
            </w:pPr>
            <w:r w:rsidRPr="00CC1291">
              <w:rPr>
                <w:rFonts w:ascii="Arial" w:eastAsia="Arial" w:hAnsi="Arial" w:cs="Arial"/>
                <w:sz w:val="16"/>
                <w:szCs w:val="16"/>
                <w:lang w:eastAsia="en-US"/>
              </w:rPr>
              <w:t>1,689,900</w:t>
            </w:r>
          </w:p>
        </w:tc>
      </w:tr>
      <w:tr w:rsidR="00CC1291" w:rsidRPr="00CC1291" w14:paraId="12FE50BD" w14:textId="77777777" w:rsidTr="00CC1291">
        <w:trPr>
          <w:trHeight w:val="324"/>
        </w:trPr>
        <w:tc>
          <w:tcPr>
            <w:tcW w:w="978" w:type="dxa"/>
            <w:tcBorders>
              <w:top w:val="single" w:sz="7" w:space="0" w:color="000000"/>
              <w:left w:val="single" w:sz="7" w:space="0" w:color="000000"/>
              <w:bottom w:val="single" w:sz="7" w:space="0" w:color="000000"/>
              <w:right w:val="nil"/>
            </w:tcBorders>
            <w:vAlign w:val="center"/>
          </w:tcPr>
          <w:p w14:paraId="2E66CE8B" w14:textId="77777777" w:rsidR="00CC1291" w:rsidRPr="00CC1291" w:rsidRDefault="00CC1291" w:rsidP="00CC1291">
            <w:pPr>
              <w:spacing w:line="276" w:lineRule="auto"/>
              <w:ind w:right="12"/>
              <w:jc w:val="right"/>
              <w:rPr>
                <w:rFonts w:ascii="Calibri" w:eastAsia="Calibri" w:hAnsi="Calibri"/>
                <w:b/>
                <w:bCs/>
                <w:sz w:val="16"/>
                <w:szCs w:val="16"/>
                <w:lang w:eastAsia="en-US"/>
              </w:rPr>
            </w:pPr>
            <w:r w:rsidRPr="00CC1291">
              <w:rPr>
                <w:rFonts w:ascii="Arial" w:eastAsia="Arial" w:hAnsi="Arial" w:cs="Arial"/>
                <w:b/>
                <w:bCs/>
                <w:sz w:val="16"/>
                <w:szCs w:val="16"/>
                <w:lang w:eastAsia="en-US"/>
              </w:rPr>
              <w:t>D02</w:t>
            </w:r>
          </w:p>
        </w:tc>
        <w:tc>
          <w:tcPr>
            <w:tcW w:w="3984" w:type="dxa"/>
            <w:tcBorders>
              <w:top w:val="single" w:sz="7" w:space="0" w:color="000000"/>
              <w:left w:val="nil"/>
              <w:bottom w:val="single" w:sz="7" w:space="0" w:color="000000"/>
              <w:right w:val="single" w:sz="7" w:space="0" w:color="000000"/>
            </w:tcBorders>
            <w:vAlign w:val="center"/>
          </w:tcPr>
          <w:p w14:paraId="390E78F2" w14:textId="77777777" w:rsidR="00CC1291" w:rsidRPr="00CC1291" w:rsidRDefault="00CC1291" w:rsidP="00CC1291">
            <w:pPr>
              <w:spacing w:line="276" w:lineRule="auto"/>
              <w:ind w:left="115"/>
              <w:rPr>
                <w:rFonts w:ascii="Calibri" w:eastAsia="Calibri" w:hAnsi="Calibri"/>
                <w:b/>
                <w:bCs/>
                <w:sz w:val="16"/>
                <w:szCs w:val="16"/>
                <w:lang w:eastAsia="en-US"/>
              </w:rPr>
            </w:pPr>
            <w:r w:rsidRPr="00CC1291">
              <w:rPr>
                <w:rFonts w:ascii="Arial" w:eastAsia="Arial" w:hAnsi="Arial" w:cs="Arial"/>
                <w:b/>
                <w:bCs/>
                <w:sz w:val="16"/>
                <w:szCs w:val="16"/>
                <w:lang w:eastAsia="en-US"/>
              </w:rPr>
              <w:t>Development Management</w:t>
            </w:r>
          </w:p>
        </w:tc>
        <w:tc>
          <w:tcPr>
            <w:tcW w:w="1140" w:type="dxa"/>
            <w:tcBorders>
              <w:top w:val="single" w:sz="7" w:space="0" w:color="000000"/>
              <w:left w:val="single" w:sz="7" w:space="0" w:color="000000"/>
              <w:bottom w:val="single" w:sz="7" w:space="0" w:color="000000"/>
              <w:right w:val="single" w:sz="7" w:space="0" w:color="000000"/>
            </w:tcBorders>
            <w:vAlign w:val="center"/>
          </w:tcPr>
          <w:p w14:paraId="7B42BC91" w14:textId="77777777" w:rsidR="00CC1291" w:rsidRPr="00CC1291" w:rsidRDefault="00CC1291" w:rsidP="00CC1291">
            <w:pPr>
              <w:spacing w:line="276" w:lineRule="auto"/>
              <w:jc w:val="center"/>
              <w:rPr>
                <w:rFonts w:ascii="Arial" w:eastAsia="Arial" w:hAnsi="Arial" w:cs="Arial"/>
                <w:b/>
                <w:bCs/>
                <w:sz w:val="16"/>
                <w:szCs w:val="16"/>
                <w:lang w:eastAsia="en-US"/>
              </w:rPr>
            </w:pPr>
            <w:r w:rsidRPr="00CC1291">
              <w:rPr>
                <w:rFonts w:ascii="Arial" w:eastAsia="Arial" w:hAnsi="Arial" w:cs="Arial"/>
                <w:b/>
                <w:bCs/>
                <w:sz w:val="16"/>
                <w:szCs w:val="16"/>
                <w:lang w:eastAsia="en-US"/>
              </w:rPr>
              <w:t>4,315,900</w:t>
            </w:r>
          </w:p>
        </w:tc>
        <w:tc>
          <w:tcPr>
            <w:tcW w:w="1414" w:type="dxa"/>
            <w:tcBorders>
              <w:top w:val="single" w:sz="7" w:space="0" w:color="000000"/>
              <w:left w:val="single" w:sz="7" w:space="0" w:color="000000"/>
              <w:bottom w:val="single" w:sz="7" w:space="0" w:color="000000"/>
              <w:right w:val="single" w:sz="7" w:space="0" w:color="000000"/>
            </w:tcBorders>
            <w:vAlign w:val="center"/>
          </w:tcPr>
          <w:p w14:paraId="4A491304" w14:textId="77777777" w:rsidR="00CC1291" w:rsidRPr="00CC1291" w:rsidRDefault="00CC1291" w:rsidP="00CC1291">
            <w:pPr>
              <w:spacing w:line="276" w:lineRule="auto"/>
              <w:ind w:left="303"/>
              <w:jc w:val="center"/>
              <w:rPr>
                <w:rFonts w:ascii="Calibri" w:eastAsia="Calibri" w:hAnsi="Calibri"/>
                <w:b/>
                <w:bCs/>
                <w:sz w:val="16"/>
                <w:szCs w:val="16"/>
                <w:lang w:eastAsia="en-US"/>
              </w:rPr>
            </w:pPr>
            <w:r w:rsidRPr="00CC1291">
              <w:rPr>
                <w:rFonts w:ascii="Arial" w:eastAsia="Arial" w:hAnsi="Arial" w:cs="Arial"/>
                <w:b/>
                <w:bCs/>
                <w:sz w:val="16"/>
                <w:szCs w:val="16"/>
                <w:lang w:eastAsia="en-US"/>
              </w:rPr>
              <w:t>4,315,900</w:t>
            </w:r>
          </w:p>
        </w:tc>
        <w:tc>
          <w:tcPr>
            <w:tcW w:w="1133" w:type="dxa"/>
            <w:tcBorders>
              <w:top w:val="single" w:sz="7" w:space="0" w:color="000000"/>
              <w:left w:val="single" w:sz="7" w:space="0" w:color="000000"/>
              <w:bottom w:val="single" w:sz="7" w:space="0" w:color="000000"/>
              <w:right w:val="single" w:sz="7" w:space="0" w:color="000000"/>
            </w:tcBorders>
            <w:vAlign w:val="center"/>
          </w:tcPr>
          <w:p w14:paraId="706B6288" w14:textId="77777777" w:rsidR="00CC1291" w:rsidRPr="00CC1291" w:rsidRDefault="00CC1291" w:rsidP="00CC1291">
            <w:pPr>
              <w:spacing w:line="276" w:lineRule="auto"/>
              <w:ind w:right="54"/>
              <w:jc w:val="center"/>
              <w:rPr>
                <w:rFonts w:ascii="Calibri" w:eastAsia="Calibri" w:hAnsi="Calibri"/>
                <w:b/>
                <w:bCs/>
                <w:sz w:val="16"/>
                <w:szCs w:val="16"/>
                <w:lang w:eastAsia="en-US"/>
              </w:rPr>
            </w:pPr>
            <w:r w:rsidRPr="00CC1291">
              <w:rPr>
                <w:rFonts w:ascii="Arial" w:eastAsia="Arial" w:hAnsi="Arial" w:cs="Arial"/>
                <w:b/>
                <w:bCs/>
                <w:sz w:val="16"/>
                <w:szCs w:val="16"/>
                <w:lang w:eastAsia="en-US"/>
              </w:rPr>
              <w:t>3,914,200</w:t>
            </w:r>
          </w:p>
        </w:tc>
        <w:tc>
          <w:tcPr>
            <w:tcW w:w="1133" w:type="dxa"/>
            <w:tcBorders>
              <w:top w:val="single" w:sz="7" w:space="0" w:color="000000"/>
              <w:left w:val="single" w:sz="7" w:space="0" w:color="000000"/>
              <w:bottom w:val="single" w:sz="7" w:space="0" w:color="000000"/>
              <w:right w:val="single" w:sz="7" w:space="0" w:color="000000"/>
            </w:tcBorders>
            <w:vAlign w:val="center"/>
          </w:tcPr>
          <w:p w14:paraId="62AFF2B1" w14:textId="77777777" w:rsidR="00CC1291" w:rsidRPr="00CC1291" w:rsidRDefault="00CC1291" w:rsidP="00CC1291">
            <w:pPr>
              <w:spacing w:line="276" w:lineRule="auto"/>
              <w:ind w:right="71"/>
              <w:jc w:val="center"/>
              <w:rPr>
                <w:rFonts w:ascii="Calibri" w:eastAsia="Calibri" w:hAnsi="Calibri"/>
                <w:b/>
                <w:bCs/>
                <w:sz w:val="16"/>
                <w:szCs w:val="16"/>
                <w:lang w:eastAsia="en-US"/>
              </w:rPr>
            </w:pPr>
            <w:r w:rsidRPr="00CC1291">
              <w:rPr>
                <w:rFonts w:ascii="Arial" w:eastAsia="Arial" w:hAnsi="Arial" w:cs="Arial"/>
                <w:b/>
                <w:bCs/>
                <w:sz w:val="16"/>
                <w:szCs w:val="16"/>
                <w:lang w:eastAsia="en-US"/>
              </w:rPr>
              <w:t>4,094,100</w:t>
            </w:r>
          </w:p>
        </w:tc>
      </w:tr>
      <w:tr w:rsidR="00CC1291" w:rsidRPr="00CC1291" w14:paraId="05168F56" w14:textId="77777777" w:rsidTr="00CC1291">
        <w:trPr>
          <w:trHeight w:val="288"/>
        </w:trPr>
        <w:tc>
          <w:tcPr>
            <w:tcW w:w="978" w:type="dxa"/>
            <w:tcBorders>
              <w:top w:val="single" w:sz="7" w:space="0" w:color="000000"/>
              <w:left w:val="single" w:sz="7" w:space="0" w:color="000000"/>
              <w:bottom w:val="nil"/>
              <w:right w:val="nil"/>
            </w:tcBorders>
            <w:vAlign w:val="center"/>
          </w:tcPr>
          <w:p w14:paraId="416C0D5F" w14:textId="77777777" w:rsidR="00CC1291" w:rsidRPr="00CC1291" w:rsidRDefault="00CC1291" w:rsidP="00CC1291">
            <w:pPr>
              <w:spacing w:line="276" w:lineRule="auto"/>
              <w:ind w:left="13"/>
              <w:rPr>
                <w:rFonts w:ascii="Calibri" w:eastAsia="Calibri" w:hAnsi="Calibri"/>
                <w:sz w:val="16"/>
                <w:szCs w:val="16"/>
                <w:lang w:eastAsia="en-US"/>
              </w:rPr>
            </w:pPr>
            <w:r w:rsidRPr="00CC1291">
              <w:rPr>
                <w:rFonts w:ascii="Arial" w:eastAsia="Arial" w:hAnsi="Arial" w:cs="Arial"/>
                <w:sz w:val="16"/>
                <w:szCs w:val="16"/>
                <w:lang w:eastAsia="en-US"/>
              </w:rPr>
              <w:t>D0301</w:t>
            </w:r>
          </w:p>
        </w:tc>
        <w:tc>
          <w:tcPr>
            <w:tcW w:w="3984" w:type="dxa"/>
            <w:tcBorders>
              <w:top w:val="single" w:sz="7" w:space="0" w:color="000000"/>
              <w:left w:val="nil"/>
              <w:bottom w:val="nil"/>
              <w:right w:val="single" w:sz="7" w:space="0" w:color="000000"/>
            </w:tcBorders>
            <w:vAlign w:val="center"/>
          </w:tcPr>
          <w:p w14:paraId="6949BD84" w14:textId="77777777" w:rsidR="00CC1291" w:rsidRPr="00CC1291" w:rsidRDefault="00CC1291" w:rsidP="00CC1291">
            <w:pPr>
              <w:spacing w:line="276" w:lineRule="auto"/>
              <w:rPr>
                <w:rFonts w:ascii="Calibri" w:eastAsia="Calibri" w:hAnsi="Calibri"/>
                <w:sz w:val="16"/>
                <w:szCs w:val="16"/>
                <w:lang w:eastAsia="en-US"/>
              </w:rPr>
            </w:pPr>
            <w:r w:rsidRPr="00CC1291">
              <w:rPr>
                <w:rFonts w:ascii="Arial" w:eastAsia="Arial" w:hAnsi="Arial" w:cs="Arial"/>
                <w:sz w:val="16"/>
                <w:szCs w:val="16"/>
                <w:lang w:eastAsia="en-US"/>
              </w:rPr>
              <w:t>Enforcement Costs</w:t>
            </w:r>
          </w:p>
        </w:tc>
        <w:tc>
          <w:tcPr>
            <w:tcW w:w="1140" w:type="dxa"/>
            <w:tcBorders>
              <w:top w:val="single" w:sz="7" w:space="0" w:color="000000"/>
              <w:left w:val="single" w:sz="7" w:space="0" w:color="000000"/>
              <w:bottom w:val="nil"/>
              <w:right w:val="single" w:sz="7" w:space="0" w:color="000000"/>
            </w:tcBorders>
            <w:vAlign w:val="center"/>
          </w:tcPr>
          <w:p w14:paraId="4CF86025" w14:textId="77777777" w:rsidR="00CC1291" w:rsidRPr="00CC1291" w:rsidRDefault="00CC1291" w:rsidP="00CC1291">
            <w:pPr>
              <w:spacing w:line="276" w:lineRule="auto"/>
              <w:ind w:right="58"/>
              <w:jc w:val="center"/>
              <w:rPr>
                <w:rFonts w:ascii="Calibri" w:eastAsia="Calibri" w:hAnsi="Calibri"/>
                <w:sz w:val="16"/>
                <w:szCs w:val="16"/>
                <w:lang w:eastAsia="en-US"/>
              </w:rPr>
            </w:pPr>
            <w:r w:rsidRPr="00CC1291">
              <w:rPr>
                <w:rFonts w:ascii="Arial" w:eastAsia="Arial" w:hAnsi="Arial" w:cs="Arial"/>
                <w:sz w:val="16"/>
                <w:szCs w:val="16"/>
                <w:lang w:eastAsia="en-US"/>
              </w:rPr>
              <w:t>668,100</w:t>
            </w:r>
          </w:p>
        </w:tc>
        <w:tc>
          <w:tcPr>
            <w:tcW w:w="1414" w:type="dxa"/>
            <w:tcBorders>
              <w:top w:val="single" w:sz="7" w:space="0" w:color="000000"/>
              <w:left w:val="single" w:sz="7" w:space="0" w:color="000000"/>
              <w:bottom w:val="nil"/>
              <w:right w:val="single" w:sz="7" w:space="0" w:color="000000"/>
            </w:tcBorders>
            <w:vAlign w:val="center"/>
          </w:tcPr>
          <w:p w14:paraId="6F8D5A8F" w14:textId="77777777" w:rsidR="00CC1291" w:rsidRPr="00CC1291" w:rsidRDefault="00CC1291" w:rsidP="00CC1291">
            <w:pPr>
              <w:spacing w:line="276" w:lineRule="auto"/>
              <w:ind w:right="71"/>
              <w:jc w:val="center"/>
              <w:rPr>
                <w:rFonts w:ascii="Calibri" w:eastAsia="Calibri" w:hAnsi="Calibri"/>
                <w:sz w:val="16"/>
                <w:szCs w:val="16"/>
                <w:lang w:eastAsia="en-US"/>
              </w:rPr>
            </w:pPr>
            <w:r w:rsidRPr="00CC1291">
              <w:rPr>
                <w:rFonts w:ascii="Arial" w:eastAsia="Arial" w:hAnsi="Arial" w:cs="Arial"/>
                <w:sz w:val="16"/>
                <w:szCs w:val="16"/>
                <w:lang w:eastAsia="en-US"/>
              </w:rPr>
              <w:t>668,100</w:t>
            </w:r>
          </w:p>
        </w:tc>
        <w:tc>
          <w:tcPr>
            <w:tcW w:w="1133" w:type="dxa"/>
            <w:tcBorders>
              <w:top w:val="single" w:sz="7" w:space="0" w:color="000000"/>
              <w:left w:val="single" w:sz="7" w:space="0" w:color="000000"/>
              <w:bottom w:val="nil"/>
              <w:right w:val="single" w:sz="7" w:space="0" w:color="000000"/>
            </w:tcBorders>
            <w:vAlign w:val="center"/>
          </w:tcPr>
          <w:p w14:paraId="1CD8081A" w14:textId="77777777" w:rsidR="00CC1291" w:rsidRPr="00CC1291" w:rsidRDefault="00CC1291" w:rsidP="00CC1291">
            <w:pPr>
              <w:spacing w:line="276" w:lineRule="auto"/>
              <w:ind w:right="58"/>
              <w:jc w:val="center"/>
              <w:rPr>
                <w:rFonts w:ascii="Calibri" w:eastAsia="Calibri" w:hAnsi="Calibri"/>
                <w:sz w:val="16"/>
                <w:szCs w:val="16"/>
                <w:lang w:eastAsia="en-US"/>
              </w:rPr>
            </w:pPr>
            <w:r w:rsidRPr="00CC1291">
              <w:rPr>
                <w:rFonts w:ascii="Arial" w:eastAsia="Arial" w:hAnsi="Arial" w:cs="Arial"/>
                <w:sz w:val="16"/>
                <w:szCs w:val="16"/>
                <w:lang w:eastAsia="en-US"/>
              </w:rPr>
              <w:t>634,000</w:t>
            </w:r>
          </w:p>
        </w:tc>
        <w:tc>
          <w:tcPr>
            <w:tcW w:w="1133" w:type="dxa"/>
            <w:tcBorders>
              <w:top w:val="single" w:sz="7" w:space="0" w:color="000000"/>
              <w:left w:val="single" w:sz="7" w:space="0" w:color="000000"/>
              <w:bottom w:val="nil"/>
              <w:right w:val="single" w:sz="7" w:space="0" w:color="000000"/>
            </w:tcBorders>
            <w:vAlign w:val="center"/>
          </w:tcPr>
          <w:p w14:paraId="26BB9381" w14:textId="77777777" w:rsidR="00CC1291" w:rsidRPr="00CC1291" w:rsidRDefault="00CC1291" w:rsidP="00CC1291">
            <w:pPr>
              <w:spacing w:line="276" w:lineRule="auto"/>
              <w:ind w:right="75"/>
              <w:jc w:val="center"/>
              <w:rPr>
                <w:rFonts w:ascii="Calibri" w:eastAsia="Calibri" w:hAnsi="Calibri"/>
                <w:sz w:val="16"/>
                <w:szCs w:val="16"/>
                <w:lang w:eastAsia="en-US"/>
              </w:rPr>
            </w:pPr>
            <w:r w:rsidRPr="00CC1291">
              <w:rPr>
                <w:rFonts w:ascii="Arial" w:eastAsia="Arial" w:hAnsi="Arial" w:cs="Arial"/>
                <w:sz w:val="16"/>
                <w:szCs w:val="16"/>
                <w:lang w:eastAsia="en-US"/>
              </w:rPr>
              <w:t>592,800</w:t>
            </w:r>
          </w:p>
        </w:tc>
      </w:tr>
      <w:tr w:rsidR="00CC1291" w:rsidRPr="00CC1291" w14:paraId="7EC896B4" w14:textId="77777777" w:rsidTr="00CC1291">
        <w:trPr>
          <w:trHeight w:val="15"/>
        </w:trPr>
        <w:tc>
          <w:tcPr>
            <w:tcW w:w="978" w:type="dxa"/>
            <w:tcBorders>
              <w:top w:val="nil"/>
              <w:left w:val="single" w:sz="7" w:space="0" w:color="000000"/>
              <w:bottom w:val="single" w:sz="7" w:space="0" w:color="000000"/>
              <w:right w:val="nil"/>
            </w:tcBorders>
            <w:vAlign w:val="center"/>
          </w:tcPr>
          <w:p w14:paraId="4D85970E" w14:textId="77777777" w:rsidR="00CC1291" w:rsidRPr="00CC1291" w:rsidRDefault="00CC1291" w:rsidP="00CC1291">
            <w:pPr>
              <w:spacing w:line="276" w:lineRule="auto"/>
              <w:ind w:left="13"/>
              <w:rPr>
                <w:rFonts w:ascii="Calibri" w:eastAsia="Calibri" w:hAnsi="Calibri"/>
                <w:sz w:val="16"/>
                <w:szCs w:val="16"/>
                <w:lang w:eastAsia="en-US"/>
              </w:rPr>
            </w:pPr>
            <w:r w:rsidRPr="00CC1291">
              <w:rPr>
                <w:rFonts w:ascii="Arial" w:eastAsia="Arial" w:hAnsi="Arial" w:cs="Arial"/>
                <w:sz w:val="16"/>
                <w:szCs w:val="16"/>
                <w:lang w:eastAsia="en-US"/>
              </w:rPr>
              <w:t>D0399</w:t>
            </w:r>
          </w:p>
        </w:tc>
        <w:tc>
          <w:tcPr>
            <w:tcW w:w="3984" w:type="dxa"/>
            <w:tcBorders>
              <w:top w:val="nil"/>
              <w:left w:val="nil"/>
              <w:bottom w:val="single" w:sz="7" w:space="0" w:color="000000"/>
              <w:right w:val="single" w:sz="7" w:space="0" w:color="000000"/>
            </w:tcBorders>
            <w:vAlign w:val="center"/>
          </w:tcPr>
          <w:p w14:paraId="1900D280" w14:textId="77777777" w:rsidR="00CC1291" w:rsidRPr="00CC1291" w:rsidRDefault="00CC1291" w:rsidP="00CC1291">
            <w:pPr>
              <w:spacing w:line="276" w:lineRule="auto"/>
              <w:rPr>
                <w:rFonts w:ascii="Calibri" w:eastAsia="Calibri" w:hAnsi="Calibri"/>
                <w:sz w:val="16"/>
                <w:szCs w:val="16"/>
                <w:lang w:eastAsia="en-US"/>
              </w:rPr>
            </w:pPr>
            <w:r w:rsidRPr="00CC1291">
              <w:rPr>
                <w:rFonts w:ascii="Arial" w:eastAsia="Arial" w:hAnsi="Arial" w:cs="Arial"/>
                <w:sz w:val="16"/>
                <w:szCs w:val="16"/>
                <w:lang w:eastAsia="en-US"/>
              </w:rPr>
              <w:t>Service Support Costs</w:t>
            </w:r>
          </w:p>
        </w:tc>
        <w:tc>
          <w:tcPr>
            <w:tcW w:w="1140" w:type="dxa"/>
            <w:tcBorders>
              <w:top w:val="nil"/>
              <w:left w:val="single" w:sz="7" w:space="0" w:color="000000"/>
              <w:bottom w:val="single" w:sz="7" w:space="0" w:color="000000"/>
              <w:right w:val="single" w:sz="7" w:space="0" w:color="000000"/>
            </w:tcBorders>
            <w:vAlign w:val="center"/>
          </w:tcPr>
          <w:p w14:paraId="4F9826E1" w14:textId="77777777" w:rsidR="00CC1291" w:rsidRPr="00CC1291" w:rsidRDefault="00CC1291" w:rsidP="00CC1291">
            <w:pPr>
              <w:spacing w:line="276" w:lineRule="auto"/>
              <w:ind w:right="47"/>
              <w:jc w:val="center"/>
              <w:rPr>
                <w:rFonts w:ascii="Calibri" w:eastAsia="Calibri" w:hAnsi="Calibri"/>
                <w:sz w:val="16"/>
                <w:szCs w:val="16"/>
                <w:lang w:eastAsia="en-US"/>
              </w:rPr>
            </w:pPr>
            <w:r w:rsidRPr="00CC1291">
              <w:rPr>
                <w:rFonts w:ascii="Arial" w:eastAsia="Arial" w:hAnsi="Arial" w:cs="Arial"/>
                <w:sz w:val="16"/>
                <w:szCs w:val="16"/>
                <w:lang w:eastAsia="en-US"/>
              </w:rPr>
              <w:t>391,700</w:t>
            </w:r>
          </w:p>
        </w:tc>
        <w:tc>
          <w:tcPr>
            <w:tcW w:w="1414" w:type="dxa"/>
            <w:tcBorders>
              <w:top w:val="nil"/>
              <w:left w:val="single" w:sz="7" w:space="0" w:color="000000"/>
              <w:bottom w:val="single" w:sz="7" w:space="0" w:color="000000"/>
              <w:right w:val="single" w:sz="7" w:space="0" w:color="000000"/>
            </w:tcBorders>
            <w:vAlign w:val="center"/>
          </w:tcPr>
          <w:p w14:paraId="1B18704A" w14:textId="77777777" w:rsidR="00CC1291" w:rsidRPr="00CC1291" w:rsidRDefault="00CC1291" w:rsidP="00CC1291">
            <w:pPr>
              <w:spacing w:line="276" w:lineRule="auto"/>
              <w:ind w:right="60"/>
              <w:jc w:val="center"/>
              <w:rPr>
                <w:rFonts w:ascii="Calibri" w:eastAsia="Calibri" w:hAnsi="Calibri"/>
                <w:sz w:val="16"/>
                <w:szCs w:val="16"/>
                <w:lang w:eastAsia="en-US"/>
              </w:rPr>
            </w:pPr>
            <w:r w:rsidRPr="00CC1291">
              <w:rPr>
                <w:rFonts w:ascii="Arial" w:eastAsia="Arial" w:hAnsi="Arial" w:cs="Arial"/>
                <w:sz w:val="16"/>
                <w:szCs w:val="16"/>
                <w:lang w:eastAsia="en-US"/>
              </w:rPr>
              <w:t>391,700</w:t>
            </w:r>
          </w:p>
        </w:tc>
        <w:tc>
          <w:tcPr>
            <w:tcW w:w="1133" w:type="dxa"/>
            <w:tcBorders>
              <w:top w:val="nil"/>
              <w:left w:val="single" w:sz="7" w:space="0" w:color="000000"/>
              <w:bottom w:val="single" w:sz="7" w:space="0" w:color="000000"/>
              <w:right w:val="single" w:sz="7" w:space="0" w:color="000000"/>
            </w:tcBorders>
            <w:vAlign w:val="center"/>
          </w:tcPr>
          <w:p w14:paraId="1398859A" w14:textId="77777777" w:rsidR="00CC1291" w:rsidRPr="00CC1291" w:rsidRDefault="00CC1291" w:rsidP="00CC1291">
            <w:pPr>
              <w:spacing w:line="276" w:lineRule="auto"/>
              <w:ind w:right="56"/>
              <w:jc w:val="center"/>
              <w:rPr>
                <w:rFonts w:ascii="Calibri" w:eastAsia="Calibri" w:hAnsi="Calibri"/>
                <w:sz w:val="16"/>
                <w:szCs w:val="16"/>
                <w:lang w:eastAsia="en-US"/>
              </w:rPr>
            </w:pPr>
            <w:r w:rsidRPr="00CC1291">
              <w:rPr>
                <w:rFonts w:ascii="Arial" w:eastAsia="Arial" w:hAnsi="Arial" w:cs="Arial"/>
                <w:sz w:val="16"/>
                <w:szCs w:val="16"/>
                <w:lang w:eastAsia="en-US"/>
              </w:rPr>
              <w:t>346,100</w:t>
            </w:r>
          </w:p>
        </w:tc>
        <w:tc>
          <w:tcPr>
            <w:tcW w:w="1133" w:type="dxa"/>
            <w:tcBorders>
              <w:top w:val="nil"/>
              <w:left w:val="single" w:sz="7" w:space="0" w:color="000000"/>
              <w:bottom w:val="single" w:sz="7" w:space="0" w:color="000000"/>
              <w:right w:val="single" w:sz="7" w:space="0" w:color="000000"/>
            </w:tcBorders>
            <w:vAlign w:val="center"/>
          </w:tcPr>
          <w:p w14:paraId="5D4A19B2" w14:textId="77777777" w:rsidR="00CC1291" w:rsidRPr="00CC1291" w:rsidRDefault="00CC1291" w:rsidP="00CC1291">
            <w:pPr>
              <w:spacing w:line="276" w:lineRule="auto"/>
              <w:ind w:right="75"/>
              <w:jc w:val="center"/>
              <w:rPr>
                <w:rFonts w:ascii="Calibri" w:eastAsia="Calibri" w:hAnsi="Calibri"/>
                <w:sz w:val="16"/>
                <w:szCs w:val="16"/>
                <w:lang w:eastAsia="en-US"/>
              </w:rPr>
            </w:pPr>
            <w:r w:rsidRPr="00CC1291">
              <w:rPr>
                <w:rFonts w:ascii="Arial" w:eastAsia="Arial" w:hAnsi="Arial" w:cs="Arial"/>
                <w:sz w:val="16"/>
                <w:szCs w:val="16"/>
                <w:lang w:eastAsia="en-US"/>
              </w:rPr>
              <w:t>368,300</w:t>
            </w:r>
          </w:p>
        </w:tc>
      </w:tr>
      <w:tr w:rsidR="00CC1291" w:rsidRPr="00CC1291" w14:paraId="56F69A2F" w14:textId="77777777" w:rsidTr="00CC1291">
        <w:trPr>
          <w:trHeight w:val="356"/>
        </w:trPr>
        <w:tc>
          <w:tcPr>
            <w:tcW w:w="978" w:type="dxa"/>
            <w:tcBorders>
              <w:top w:val="single" w:sz="7" w:space="0" w:color="000000"/>
              <w:left w:val="single" w:sz="7" w:space="0" w:color="000000"/>
              <w:bottom w:val="single" w:sz="7" w:space="0" w:color="000000"/>
              <w:right w:val="nil"/>
            </w:tcBorders>
            <w:vAlign w:val="center"/>
          </w:tcPr>
          <w:p w14:paraId="704A7DCF" w14:textId="77777777" w:rsidR="00CC1291" w:rsidRPr="00CC1291" w:rsidRDefault="00CC1291" w:rsidP="00CC1291">
            <w:pPr>
              <w:spacing w:line="276" w:lineRule="auto"/>
              <w:ind w:right="12"/>
              <w:jc w:val="right"/>
              <w:rPr>
                <w:rFonts w:ascii="Calibri" w:eastAsia="Calibri" w:hAnsi="Calibri"/>
                <w:b/>
                <w:bCs/>
                <w:sz w:val="16"/>
                <w:szCs w:val="16"/>
                <w:lang w:eastAsia="en-US"/>
              </w:rPr>
            </w:pPr>
            <w:r w:rsidRPr="00CC1291">
              <w:rPr>
                <w:rFonts w:ascii="Arial" w:eastAsia="Arial" w:hAnsi="Arial" w:cs="Arial"/>
                <w:b/>
                <w:bCs/>
                <w:sz w:val="16"/>
                <w:szCs w:val="16"/>
                <w:lang w:eastAsia="en-US"/>
              </w:rPr>
              <w:t>D03</w:t>
            </w:r>
          </w:p>
        </w:tc>
        <w:tc>
          <w:tcPr>
            <w:tcW w:w="3984" w:type="dxa"/>
            <w:tcBorders>
              <w:top w:val="single" w:sz="7" w:space="0" w:color="000000"/>
              <w:left w:val="nil"/>
              <w:bottom w:val="single" w:sz="7" w:space="0" w:color="000000"/>
              <w:right w:val="single" w:sz="7" w:space="0" w:color="000000"/>
            </w:tcBorders>
            <w:vAlign w:val="center"/>
          </w:tcPr>
          <w:p w14:paraId="74C9694E" w14:textId="77777777" w:rsidR="00CC1291" w:rsidRPr="00CC1291" w:rsidRDefault="00CC1291" w:rsidP="00CC1291">
            <w:pPr>
              <w:spacing w:line="276" w:lineRule="auto"/>
              <w:ind w:left="115"/>
              <w:rPr>
                <w:rFonts w:ascii="Calibri" w:eastAsia="Calibri" w:hAnsi="Calibri"/>
                <w:b/>
                <w:bCs/>
                <w:sz w:val="16"/>
                <w:szCs w:val="16"/>
                <w:lang w:eastAsia="en-US"/>
              </w:rPr>
            </w:pPr>
            <w:r w:rsidRPr="00CC1291">
              <w:rPr>
                <w:rFonts w:ascii="Arial" w:eastAsia="Arial" w:hAnsi="Arial" w:cs="Arial"/>
                <w:b/>
                <w:bCs/>
                <w:sz w:val="16"/>
                <w:szCs w:val="16"/>
                <w:lang w:eastAsia="en-US"/>
              </w:rPr>
              <w:t>Enforcement</w:t>
            </w:r>
          </w:p>
        </w:tc>
        <w:tc>
          <w:tcPr>
            <w:tcW w:w="1140" w:type="dxa"/>
            <w:tcBorders>
              <w:top w:val="single" w:sz="7" w:space="0" w:color="000000"/>
              <w:left w:val="single" w:sz="7" w:space="0" w:color="000000"/>
              <w:bottom w:val="single" w:sz="7" w:space="0" w:color="000000"/>
              <w:right w:val="single" w:sz="7" w:space="0" w:color="000000"/>
            </w:tcBorders>
            <w:vAlign w:val="center"/>
          </w:tcPr>
          <w:p w14:paraId="6DD9BFF5" w14:textId="77777777" w:rsidR="00CC1291" w:rsidRPr="00CC1291" w:rsidRDefault="00CC1291" w:rsidP="00CC1291">
            <w:pPr>
              <w:spacing w:line="276" w:lineRule="auto"/>
              <w:jc w:val="center"/>
              <w:rPr>
                <w:rFonts w:ascii="Calibri" w:eastAsia="Calibri" w:hAnsi="Calibri"/>
                <w:b/>
                <w:bCs/>
                <w:sz w:val="16"/>
                <w:szCs w:val="16"/>
                <w:lang w:eastAsia="en-US"/>
              </w:rPr>
            </w:pPr>
            <w:r w:rsidRPr="00CC1291">
              <w:rPr>
                <w:rFonts w:ascii="Arial" w:eastAsia="Arial" w:hAnsi="Arial" w:cs="Arial"/>
                <w:b/>
                <w:bCs/>
                <w:sz w:val="16"/>
                <w:szCs w:val="16"/>
                <w:lang w:eastAsia="en-US"/>
              </w:rPr>
              <w:t>1,059,800</w:t>
            </w:r>
          </w:p>
        </w:tc>
        <w:tc>
          <w:tcPr>
            <w:tcW w:w="1414" w:type="dxa"/>
            <w:tcBorders>
              <w:top w:val="single" w:sz="7" w:space="0" w:color="000000"/>
              <w:left w:val="single" w:sz="7" w:space="0" w:color="000000"/>
              <w:bottom w:val="single" w:sz="7" w:space="0" w:color="000000"/>
              <w:right w:val="single" w:sz="7" w:space="0" w:color="000000"/>
            </w:tcBorders>
            <w:vAlign w:val="center"/>
          </w:tcPr>
          <w:p w14:paraId="55A60620" w14:textId="77777777" w:rsidR="00CC1291" w:rsidRPr="00CC1291" w:rsidRDefault="00CC1291" w:rsidP="00CC1291">
            <w:pPr>
              <w:spacing w:line="276" w:lineRule="auto"/>
              <w:ind w:left="303"/>
              <w:jc w:val="center"/>
              <w:rPr>
                <w:rFonts w:ascii="Calibri" w:eastAsia="Calibri" w:hAnsi="Calibri"/>
                <w:b/>
                <w:bCs/>
                <w:sz w:val="16"/>
                <w:szCs w:val="16"/>
                <w:lang w:eastAsia="en-US"/>
              </w:rPr>
            </w:pPr>
            <w:r w:rsidRPr="00CC1291">
              <w:rPr>
                <w:rFonts w:ascii="Arial" w:eastAsia="Arial" w:hAnsi="Arial" w:cs="Arial"/>
                <w:b/>
                <w:bCs/>
                <w:sz w:val="16"/>
                <w:szCs w:val="16"/>
                <w:lang w:eastAsia="en-US"/>
              </w:rPr>
              <w:t>1,059,800</w:t>
            </w:r>
          </w:p>
        </w:tc>
        <w:tc>
          <w:tcPr>
            <w:tcW w:w="1133" w:type="dxa"/>
            <w:tcBorders>
              <w:top w:val="single" w:sz="7" w:space="0" w:color="000000"/>
              <w:left w:val="single" w:sz="7" w:space="0" w:color="000000"/>
              <w:bottom w:val="single" w:sz="7" w:space="0" w:color="000000"/>
              <w:right w:val="single" w:sz="7" w:space="0" w:color="000000"/>
            </w:tcBorders>
            <w:vAlign w:val="center"/>
          </w:tcPr>
          <w:p w14:paraId="5D45D7A9" w14:textId="77777777" w:rsidR="00CC1291" w:rsidRPr="00CC1291" w:rsidRDefault="00CC1291" w:rsidP="00CC1291">
            <w:pPr>
              <w:spacing w:line="276" w:lineRule="auto"/>
              <w:ind w:right="95"/>
              <w:jc w:val="center"/>
              <w:rPr>
                <w:rFonts w:ascii="Calibri" w:eastAsia="Calibri" w:hAnsi="Calibri"/>
                <w:b/>
                <w:bCs/>
                <w:sz w:val="16"/>
                <w:szCs w:val="16"/>
                <w:lang w:eastAsia="en-US"/>
              </w:rPr>
            </w:pPr>
            <w:r w:rsidRPr="00CC1291">
              <w:rPr>
                <w:rFonts w:ascii="Arial" w:eastAsia="Arial" w:hAnsi="Arial" w:cs="Arial"/>
                <w:b/>
                <w:bCs/>
                <w:sz w:val="16"/>
                <w:szCs w:val="16"/>
                <w:lang w:eastAsia="en-US"/>
              </w:rPr>
              <w:t>980,100</w:t>
            </w:r>
          </w:p>
        </w:tc>
        <w:tc>
          <w:tcPr>
            <w:tcW w:w="1133" w:type="dxa"/>
            <w:tcBorders>
              <w:top w:val="single" w:sz="7" w:space="0" w:color="000000"/>
              <w:left w:val="single" w:sz="7" w:space="0" w:color="000000"/>
              <w:bottom w:val="single" w:sz="7" w:space="0" w:color="000000"/>
              <w:right w:val="single" w:sz="7" w:space="0" w:color="000000"/>
            </w:tcBorders>
            <w:vAlign w:val="center"/>
          </w:tcPr>
          <w:p w14:paraId="5B6F46A9" w14:textId="77777777" w:rsidR="00CC1291" w:rsidRPr="00CC1291" w:rsidRDefault="00CC1291" w:rsidP="00CC1291">
            <w:pPr>
              <w:spacing w:line="276" w:lineRule="auto"/>
              <w:ind w:right="71"/>
              <w:jc w:val="center"/>
              <w:rPr>
                <w:rFonts w:ascii="Calibri" w:eastAsia="Calibri" w:hAnsi="Calibri"/>
                <w:b/>
                <w:bCs/>
                <w:sz w:val="16"/>
                <w:szCs w:val="16"/>
                <w:lang w:eastAsia="en-US"/>
              </w:rPr>
            </w:pPr>
            <w:r w:rsidRPr="00CC1291">
              <w:rPr>
                <w:rFonts w:ascii="Arial" w:eastAsia="Arial" w:hAnsi="Arial" w:cs="Arial"/>
                <w:b/>
                <w:bCs/>
                <w:sz w:val="16"/>
                <w:szCs w:val="16"/>
                <w:lang w:eastAsia="en-US"/>
              </w:rPr>
              <w:t>961,100</w:t>
            </w:r>
          </w:p>
        </w:tc>
      </w:tr>
      <w:tr w:rsidR="00CC1291" w:rsidRPr="00CC1291" w14:paraId="3536F868" w14:textId="77777777" w:rsidTr="00CC1291">
        <w:trPr>
          <w:trHeight w:val="150"/>
        </w:trPr>
        <w:tc>
          <w:tcPr>
            <w:tcW w:w="978" w:type="dxa"/>
            <w:tcBorders>
              <w:top w:val="single" w:sz="7" w:space="0" w:color="000000"/>
              <w:left w:val="single" w:sz="7" w:space="0" w:color="000000"/>
              <w:bottom w:val="nil"/>
              <w:right w:val="nil"/>
            </w:tcBorders>
            <w:vAlign w:val="center"/>
          </w:tcPr>
          <w:p w14:paraId="4D85E047" w14:textId="77777777" w:rsidR="00CC1291" w:rsidRPr="00CC1291" w:rsidRDefault="00CC1291" w:rsidP="00CC1291">
            <w:pPr>
              <w:spacing w:line="276" w:lineRule="auto"/>
              <w:ind w:left="13"/>
              <w:rPr>
                <w:rFonts w:ascii="Calibri" w:eastAsia="Calibri" w:hAnsi="Calibri"/>
                <w:sz w:val="16"/>
                <w:szCs w:val="16"/>
                <w:lang w:eastAsia="en-US"/>
              </w:rPr>
            </w:pPr>
            <w:r w:rsidRPr="00CC1291">
              <w:rPr>
                <w:rFonts w:ascii="Arial" w:eastAsia="Arial" w:hAnsi="Arial" w:cs="Arial"/>
                <w:sz w:val="16"/>
                <w:szCs w:val="16"/>
                <w:lang w:eastAsia="en-US"/>
              </w:rPr>
              <w:t>D0401</w:t>
            </w:r>
          </w:p>
        </w:tc>
        <w:tc>
          <w:tcPr>
            <w:tcW w:w="3984" w:type="dxa"/>
            <w:tcBorders>
              <w:top w:val="single" w:sz="7" w:space="0" w:color="000000"/>
              <w:left w:val="nil"/>
              <w:bottom w:val="nil"/>
              <w:right w:val="single" w:sz="7" w:space="0" w:color="000000"/>
            </w:tcBorders>
            <w:vAlign w:val="center"/>
          </w:tcPr>
          <w:p w14:paraId="23F9F084" w14:textId="77777777" w:rsidR="00CC1291" w:rsidRPr="00CC1291" w:rsidRDefault="00CC1291" w:rsidP="00CC1291">
            <w:pPr>
              <w:spacing w:line="276" w:lineRule="auto"/>
              <w:rPr>
                <w:rFonts w:ascii="Calibri" w:eastAsia="Calibri" w:hAnsi="Calibri"/>
                <w:sz w:val="16"/>
                <w:szCs w:val="16"/>
                <w:lang w:eastAsia="en-US"/>
              </w:rPr>
            </w:pPr>
            <w:r w:rsidRPr="00CC1291">
              <w:rPr>
                <w:rFonts w:ascii="Arial" w:eastAsia="Arial" w:hAnsi="Arial" w:cs="Arial"/>
                <w:sz w:val="16"/>
                <w:szCs w:val="16"/>
                <w:lang w:eastAsia="en-US"/>
              </w:rPr>
              <w:t>Industrial Sites Operation</w:t>
            </w:r>
          </w:p>
        </w:tc>
        <w:tc>
          <w:tcPr>
            <w:tcW w:w="1140" w:type="dxa"/>
            <w:tcBorders>
              <w:top w:val="single" w:sz="7" w:space="0" w:color="000000"/>
              <w:left w:val="single" w:sz="7" w:space="0" w:color="000000"/>
              <w:bottom w:val="nil"/>
              <w:right w:val="single" w:sz="7" w:space="0" w:color="000000"/>
            </w:tcBorders>
            <w:vAlign w:val="center"/>
          </w:tcPr>
          <w:p w14:paraId="468CC0EF" w14:textId="77777777" w:rsidR="00CC1291" w:rsidRPr="00CC1291" w:rsidRDefault="00CC1291" w:rsidP="00CC1291">
            <w:pPr>
              <w:spacing w:line="276" w:lineRule="auto"/>
              <w:ind w:right="59"/>
              <w:jc w:val="center"/>
              <w:rPr>
                <w:rFonts w:ascii="Calibri" w:eastAsia="Calibri" w:hAnsi="Calibri"/>
                <w:sz w:val="16"/>
                <w:szCs w:val="16"/>
                <w:lang w:eastAsia="en-US"/>
              </w:rPr>
            </w:pPr>
            <w:r w:rsidRPr="00CC1291">
              <w:rPr>
                <w:rFonts w:ascii="Arial" w:eastAsia="Arial" w:hAnsi="Arial" w:cs="Arial"/>
                <w:sz w:val="16"/>
                <w:szCs w:val="16"/>
                <w:lang w:eastAsia="en-US"/>
              </w:rPr>
              <w:t>1,328,000</w:t>
            </w:r>
          </w:p>
        </w:tc>
        <w:tc>
          <w:tcPr>
            <w:tcW w:w="1414" w:type="dxa"/>
            <w:tcBorders>
              <w:top w:val="single" w:sz="7" w:space="0" w:color="000000"/>
              <w:left w:val="single" w:sz="7" w:space="0" w:color="000000"/>
              <w:bottom w:val="nil"/>
              <w:right w:val="single" w:sz="7" w:space="0" w:color="000000"/>
            </w:tcBorders>
            <w:vAlign w:val="center"/>
          </w:tcPr>
          <w:p w14:paraId="20D26785" w14:textId="77777777" w:rsidR="00CC1291" w:rsidRPr="00CC1291" w:rsidRDefault="00CC1291" w:rsidP="00CC1291">
            <w:pPr>
              <w:spacing w:line="276" w:lineRule="auto"/>
              <w:ind w:right="72"/>
              <w:jc w:val="center"/>
              <w:rPr>
                <w:rFonts w:ascii="Calibri" w:eastAsia="Calibri" w:hAnsi="Calibri"/>
                <w:sz w:val="16"/>
                <w:szCs w:val="16"/>
                <w:lang w:eastAsia="en-US"/>
              </w:rPr>
            </w:pPr>
            <w:r w:rsidRPr="00CC1291">
              <w:rPr>
                <w:rFonts w:ascii="Arial" w:eastAsia="Arial" w:hAnsi="Arial" w:cs="Arial"/>
                <w:sz w:val="16"/>
                <w:szCs w:val="16"/>
                <w:lang w:eastAsia="en-US"/>
              </w:rPr>
              <w:t>1,328,000</w:t>
            </w:r>
          </w:p>
        </w:tc>
        <w:tc>
          <w:tcPr>
            <w:tcW w:w="1133" w:type="dxa"/>
            <w:tcBorders>
              <w:top w:val="single" w:sz="7" w:space="0" w:color="000000"/>
              <w:left w:val="single" w:sz="7" w:space="0" w:color="000000"/>
              <w:bottom w:val="nil"/>
              <w:right w:val="single" w:sz="7" w:space="0" w:color="000000"/>
            </w:tcBorders>
            <w:vAlign w:val="center"/>
          </w:tcPr>
          <w:p w14:paraId="42DA12DD" w14:textId="77777777" w:rsidR="00CC1291" w:rsidRPr="00CC1291" w:rsidRDefault="00CC1291" w:rsidP="00CC1291">
            <w:pPr>
              <w:spacing w:line="276" w:lineRule="auto"/>
              <w:ind w:right="59"/>
              <w:jc w:val="center"/>
              <w:rPr>
                <w:rFonts w:ascii="Calibri" w:eastAsia="Calibri" w:hAnsi="Calibri"/>
                <w:sz w:val="16"/>
                <w:szCs w:val="16"/>
                <w:lang w:eastAsia="en-US"/>
              </w:rPr>
            </w:pPr>
            <w:r w:rsidRPr="00CC1291">
              <w:rPr>
                <w:rFonts w:ascii="Arial" w:eastAsia="Arial" w:hAnsi="Arial" w:cs="Arial"/>
                <w:sz w:val="16"/>
                <w:szCs w:val="16"/>
                <w:lang w:eastAsia="en-US"/>
              </w:rPr>
              <w:t>1,060,400</w:t>
            </w:r>
          </w:p>
        </w:tc>
        <w:tc>
          <w:tcPr>
            <w:tcW w:w="1133" w:type="dxa"/>
            <w:tcBorders>
              <w:top w:val="single" w:sz="7" w:space="0" w:color="000000"/>
              <w:left w:val="single" w:sz="7" w:space="0" w:color="000000"/>
              <w:bottom w:val="nil"/>
              <w:right w:val="single" w:sz="7" w:space="0" w:color="000000"/>
            </w:tcBorders>
            <w:vAlign w:val="center"/>
          </w:tcPr>
          <w:p w14:paraId="43126EF1" w14:textId="77777777" w:rsidR="00CC1291" w:rsidRPr="00CC1291" w:rsidRDefault="00CC1291" w:rsidP="00CC1291">
            <w:pPr>
              <w:spacing w:line="276" w:lineRule="auto"/>
              <w:ind w:right="76"/>
              <w:jc w:val="center"/>
              <w:rPr>
                <w:rFonts w:ascii="Calibri" w:eastAsia="Calibri" w:hAnsi="Calibri"/>
                <w:sz w:val="16"/>
                <w:szCs w:val="16"/>
                <w:lang w:eastAsia="en-US"/>
              </w:rPr>
            </w:pPr>
            <w:r w:rsidRPr="00CC1291">
              <w:rPr>
                <w:rFonts w:ascii="Arial" w:eastAsia="Arial" w:hAnsi="Arial" w:cs="Arial"/>
                <w:sz w:val="16"/>
                <w:szCs w:val="16"/>
                <w:lang w:eastAsia="en-US"/>
              </w:rPr>
              <w:t>1,165,300</w:t>
            </w:r>
          </w:p>
        </w:tc>
      </w:tr>
      <w:tr w:rsidR="00CC1291" w:rsidRPr="00CC1291" w14:paraId="7AB3CE4D" w14:textId="77777777" w:rsidTr="00CC1291">
        <w:trPr>
          <w:trHeight w:val="88"/>
        </w:trPr>
        <w:tc>
          <w:tcPr>
            <w:tcW w:w="978" w:type="dxa"/>
            <w:tcBorders>
              <w:top w:val="nil"/>
              <w:left w:val="single" w:sz="7" w:space="0" w:color="000000"/>
              <w:bottom w:val="nil"/>
              <w:right w:val="nil"/>
            </w:tcBorders>
            <w:vAlign w:val="center"/>
          </w:tcPr>
          <w:p w14:paraId="18E473FE" w14:textId="77777777" w:rsidR="00CC1291" w:rsidRPr="00CC1291" w:rsidRDefault="00CC1291" w:rsidP="00CC1291">
            <w:pPr>
              <w:spacing w:line="276" w:lineRule="auto"/>
              <w:ind w:left="13"/>
              <w:rPr>
                <w:rFonts w:ascii="Calibri" w:eastAsia="Calibri" w:hAnsi="Calibri"/>
                <w:sz w:val="16"/>
                <w:szCs w:val="16"/>
                <w:highlight w:val="yellow"/>
                <w:u w:val="single"/>
                <w:lang w:eastAsia="en-US"/>
              </w:rPr>
            </w:pPr>
            <w:r w:rsidRPr="00CC1291">
              <w:rPr>
                <w:rFonts w:ascii="Arial" w:eastAsia="Arial" w:hAnsi="Arial" w:cs="Arial"/>
                <w:sz w:val="16"/>
                <w:szCs w:val="16"/>
                <w:highlight w:val="yellow"/>
                <w:u w:val="single"/>
                <w:lang w:eastAsia="en-US"/>
              </w:rPr>
              <w:t>D0403</w:t>
            </w:r>
          </w:p>
        </w:tc>
        <w:tc>
          <w:tcPr>
            <w:tcW w:w="3984" w:type="dxa"/>
            <w:tcBorders>
              <w:top w:val="nil"/>
              <w:left w:val="nil"/>
              <w:bottom w:val="nil"/>
              <w:right w:val="single" w:sz="7" w:space="0" w:color="000000"/>
            </w:tcBorders>
            <w:vAlign w:val="center"/>
          </w:tcPr>
          <w:p w14:paraId="0F429252" w14:textId="77777777" w:rsidR="00CC1291" w:rsidRPr="00CC1291" w:rsidRDefault="00CC1291" w:rsidP="00CC1291">
            <w:pPr>
              <w:spacing w:line="276" w:lineRule="auto"/>
              <w:rPr>
                <w:rFonts w:ascii="Calibri" w:eastAsia="Calibri" w:hAnsi="Calibri"/>
                <w:sz w:val="16"/>
                <w:szCs w:val="16"/>
                <w:highlight w:val="yellow"/>
                <w:u w:val="single"/>
                <w:lang w:eastAsia="en-US"/>
              </w:rPr>
            </w:pPr>
            <w:r w:rsidRPr="00CC1291">
              <w:rPr>
                <w:rFonts w:ascii="Arial" w:eastAsia="Arial" w:hAnsi="Arial" w:cs="Arial"/>
                <w:sz w:val="16"/>
                <w:szCs w:val="16"/>
                <w:highlight w:val="yellow"/>
                <w:u w:val="single"/>
                <w:lang w:eastAsia="en-US"/>
              </w:rPr>
              <w:t xml:space="preserve">Management of &amp; </w:t>
            </w:r>
            <w:proofErr w:type="spellStart"/>
            <w:r w:rsidRPr="00CC1291">
              <w:rPr>
                <w:rFonts w:ascii="Arial" w:eastAsia="Arial" w:hAnsi="Arial" w:cs="Arial"/>
                <w:sz w:val="16"/>
                <w:szCs w:val="16"/>
                <w:highlight w:val="yellow"/>
                <w:u w:val="single"/>
                <w:lang w:eastAsia="en-US"/>
              </w:rPr>
              <w:t>Contribs</w:t>
            </w:r>
            <w:proofErr w:type="spellEnd"/>
            <w:r w:rsidRPr="00CC1291">
              <w:rPr>
                <w:rFonts w:ascii="Arial" w:eastAsia="Arial" w:hAnsi="Arial" w:cs="Arial"/>
                <w:sz w:val="16"/>
                <w:szCs w:val="16"/>
                <w:highlight w:val="yellow"/>
                <w:u w:val="single"/>
                <w:lang w:eastAsia="en-US"/>
              </w:rPr>
              <w:t xml:space="preserve"> to Other Commercial </w:t>
            </w:r>
            <w:proofErr w:type="spellStart"/>
            <w:r w:rsidRPr="00CC1291">
              <w:rPr>
                <w:rFonts w:ascii="Arial" w:eastAsia="Arial" w:hAnsi="Arial" w:cs="Arial"/>
                <w:sz w:val="16"/>
                <w:szCs w:val="16"/>
                <w:highlight w:val="yellow"/>
                <w:u w:val="single"/>
                <w:lang w:eastAsia="en-US"/>
              </w:rPr>
              <w:t>Facs</w:t>
            </w:r>
            <w:proofErr w:type="spellEnd"/>
          </w:p>
        </w:tc>
        <w:tc>
          <w:tcPr>
            <w:tcW w:w="1140" w:type="dxa"/>
            <w:tcBorders>
              <w:top w:val="nil"/>
              <w:left w:val="single" w:sz="7" w:space="0" w:color="000000"/>
              <w:bottom w:val="nil"/>
              <w:right w:val="single" w:sz="7" w:space="0" w:color="000000"/>
            </w:tcBorders>
            <w:vAlign w:val="center"/>
          </w:tcPr>
          <w:p w14:paraId="07F40C5D" w14:textId="77777777" w:rsidR="00CC1291" w:rsidRPr="00CC1291" w:rsidRDefault="00CC1291" w:rsidP="00CC1291">
            <w:pPr>
              <w:spacing w:line="276" w:lineRule="auto"/>
              <w:ind w:right="58"/>
              <w:jc w:val="center"/>
              <w:rPr>
                <w:rFonts w:ascii="Calibri" w:eastAsia="Calibri" w:hAnsi="Calibri"/>
                <w:sz w:val="16"/>
                <w:szCs w:val="16"/>
                <w:highlight w:val="yellow"/>
                <w:u w:val="single"/>
                <w:lang w:eastAsia="en-US"/>
              </w:rPr>
            </w:pPr>
            <w:r w:rsidRPr="00CC1291">
              <w:rPr>
                <w:rFonts w:ascii="Arial" w:eastAsia="Arial" w:hAnsi="Arial" w:cs="Arial"/>
                <w:sz w:val="16"/>
                <w:szCs w:val="16"/>
                <w:highlight w:val="yellow"/>
                <w:u w:val="single"/>
                <w:lang w:eastAsia="en-US"/>
              </w:rPr>
              <w:t>500,000</w:t>
            </w:r>
          </w:p>
        </w:tc>
        <w:tc>
          <w:tcPr>
            <w:tcW w:w="1414" w:type="dxa"/>
            <w:tcBorders>
              <w:top w:val="nil"/>
              <w:left w:val="single" w:sz="7" w:space="0" w:color="000000"/>
              <w:bottom w:val="nil"/>
              <w:right w:val="single" w:sz="7" w:space="0" w:color="000000"/>
            </w:tcBorders>
            <w:vAlign w:val="center"/>
          </w:tcPr>
          <w:p w14:paraId="388B0495" w14:textId="77777777" w:rsidR="00CC1291" w:rsidRPr="00CC1291" w:rsidRDefault="00CC1291" w:rsidP="00CC1291">
            <w:pPr>
              <w:spacing w:line="276" w:lineRule="auto"/>
              <w:ind w:right="71"/>
              <w:jc w:val="center"/>
              <w:rPr>
                <w:rFonts w:ascii="Calibri" w:eastAsia="Calibri" w:hAnsi="Calibri"/>
                <w:sz w:val="16"/>
                <w:szCs w:val="16"/>
                <w:highlight w:val="yellow"/>
                <w:u w:val="single"/>
                <w:lang w:eastAsia="en-US"/>
              </w:rPr>
            </w:pPr>
            <w:r w:rsidRPr="00CC1291">
              <w:rPr>
                <w:rFonts w:ascii="Arial" w:eastAsia="Arial" w:hAnsi="Arial" w:cs="Arial"/>
                <w:sz w:val="16"/>
                <w:szCs w:val="16"/>
                <w:highlight w:val="yellow"/>
                <w:u w:val="single"/>
                <w:lang w:eastAsia="en-US"/>
              </w:rPr>
              <w:t>500,000</w:t>
            </w:r>
          </w:p>
        </w:tc>
        <w:tc>
          <w:tcPr>
            <w:tcW w:w="1133" w:type="dxa"/>
            <w:tcBorders>
              <w:top w:val="nil"/>
              <w:left w:val="single" w:sz="7" w:space="0" w:color="000000"/>
              <w:bottom w:val="nil"/>
              <w:right w:val="single" w:sz="7" w:space="0" w:color="000000"/>
            </w:tcBorders>
            <w:vAlign w:val="center"/>
          </w:tcPr>
          <w:p w14:paraId="483B95D4" w14:textId="77777777" w:rsidR="00CC1291" w:rsidRPr="00CC1291" w:rsidRDefault="00CC1291" w:rsidP="00CC1291">
            <w:pPr>
              <w:spacing w:line="276" w:lineRule="auto"/>
              <w:ind w:right="56"/>
              <w:jc w:val="center"/>
              <w:rPr>
                <w:rFonts w:ascii="Calibri" w:eastAsia="Calibri" w:hAnsi="Calibri"/>
                <w:sz w:val="16"/>
                <w:szCs w:val="16"/>
                <w:lang w:eastAsia="en-US"/>
              </w:rPr>
            </w:pPr>
            <w:r w:rsidRPr="00CC1291">
              <w:rPr>
                <w:rFonts w:ascii="Arial" w:eastAsia="Arial" w:hAnsi="Arial" w:cs="Arial"/>
                <w:sz w:val="16"/>
                <w:szCs w:val="16"/>
                <w:lang w:eastAsia="en-US"/>
              </w:rPr>
              <w:t>-</w:t>
            </w:r>
          </w:p>
        </w:tc>
        <w:tc>
          <w:tcPr>
            <w:tcW w:w="1133" w:type="dxa"/>
            <w:tcBorders>
              <w:top w:val="nil"/>
              <w:left w:val="single" w:sz="7" w:space="0" w:color="000000"/>
              <w:bottom w:val="nil"/>
              <w:right w:val="single" w:sz="7" w:space="0" w:color="000000"/>
            </w:tcBorders>
            <w:vAlign w:val="center"/>
          </w:tcPr>
          <w:p w14:paraId="30EFCDB8" w14:textId="77777777" w:rsidR="00CC1291" w:rsidRPr="00CC1291" w:rsidRDefault="00CC1291" w:rsidP="00CC1291">
            <w:pPr>
              <w:spacing w:line="276" w:lineRule="auto"/>
              <w:ind w:right="73"/>
              <w:jc w:val="center"/>
              <w:rPr>
                <w:rFonts w:ascii="Calibri" w:eastAsia="Calibri" w:hAnsi="Calibri"/>
                <w:sz w:val="16"/>
                <w:szCs w:val="16"/>
                <w:lang w:eastAsia="en-US"/>
              </w:rPr>
            </w:pPr>
            <w:r w:rsidRPr="00CC1291">
              <w:rPr>
                <w:rFonts w:ascii="Arial" w:eastAsia="Arial" w:hAnsi="Arial" w:cs="Arial"/>
                <w:sz w:val="16"/>
                <w:szCs w:val="16"/>
                <w:lang w:eastAsia="en-US"/>
              </w:rPr>
              <w:t>-</w:t>
            </w:r>
          </w:p>
        </w:tc>
      </w:tr>
      <w:tr w:rsidR="00CC1291" w:rsidRPr="00CC1291" w14:paraId="62C4CB90" w14:textId="77777777" w:rsidTr="00CC1291">
        <w:trPr>
          <w:trHeight w:val="178"/>
        </w:trPr>
        <w:tc>
          <w:tcPr>
            <w:tcW w:w="978" w:type="dxa"/>
            <w:tcBorders>
              <w:top w:val="nil"/>
              <w:left w:val="single" w:sz="7" w:space="0" w:color="000000"/>
              <w:bottom w:val="nil"/>
              <w:right w:val="nil"/>
            </w:tcBorders>
            <w:vAlign w:val="center"/>
          </w:tcPr>
          <w:p w14:paraId="5EFE6498" w14:textId="77777777" w:rsidR="00CC1291" w:rsidRPr="00CC1291" w:rsidRDefault="00CC1291" w:rsidP="00CC1291">
            <w:pPr>
              <w:spacing w:line="276" w:lineRule="auto"/>
              <w:ind w:left="13"/>
              <w:rPr>
                <w:rFonts w:ascii="Calibri" w:eastAsia="Calibri" w:hAnsi="Calibri"/>
                <w:sz w:val="16"/>
                <w:szCs w:val="16"/>
                <w:lang w:eastAsia="en-US"/>
              </w:rPr>
            </w:pPr>
            <w:r w:rsidRPr="00CC1291">
              <w:rPr>
                <w:rFonts w:ascii="Arial" w:eastAsia="Arial" w:hAnsi="Arial" w:cs="Arial"/>
                <w:sz w:val="16"/>
                <w:szCs w:val="16"/>
                <w:lang w:eastAsia="en-US"/>
              </w:rPr>
              <w:t>D0404</w:t>
            </w:r>
          </w:p>
        </w:tc>
        <w:tc>
          <w:tcPr>
            <w:tcW w:w="3984" w:type="dxa"/>
            <w:tcBorders>
              <w:top w:val="nil"/>
              <w:left w:val="nil"/>
              <w:bottom w:val="nil"/>
              <w:right w:val="single" w:sz="7" w:space="0" w:color="000000"/>
            </w:tcBorders>
            <w:vAlign w:val="center"/>
          </w:tcPr>
          <w:p w14:paraId="6066088A" w14:textId="77777777" w:rsidR="00CC1291" w:rsidRPr="00CC1291" w:rsidRDefault="00CC1291" w:rsidP="00CC1291">
            <w:pPr>
              <w:spacing w:line="276" w:lineRule="auto"/>
              <w:rPr>
                <w:rFonts w:ascii="Calibri" w:eastAsia="Calibri" w:hAnsi="Calibri"/>
                <w:sz w:val="16"/>
                <w:szCs w:val="16"/>
                <w:lang w:eastAsia="en-US"/>
              </w:rPr>
            </w:pPr>
            <w:r w:rsidRPr="00CC1291">
              <w:rPr>
                <w:rFonts w:ascii="Arial" w:eastAsia="Arial" w:hAnsi="Arial" w:cs="Arial"/>
                <w:sz w:val="16"/>
                <w:szCs w:val="16"/>
                <w:lang w:eastAsia="en-US"/>
              </w:rPr>
              <w:t>General Development Promotion Work</w:t>
            </w:r>
          </w:p>
        </w:tc>
        <w:tc>
          <w:tcPr>
            <w:tcW w:w="1140" w:type="dxa"/>
            <w:tcBorders>
              <w:top w:val="nil"/>
              <w:left w:val="single" w:sz="7" w:space="0" w:color="000000"/>
              <w:bottom w:val="nil"/>
              <w:right w:val="single" w:sz="7" w:space="0" w:color="000000"/>
            </w:tcBorders>
            <w:vAlign w:val="center"/>
          </w:tcPr>
          <w:p w14:paraId="4562707F" w14:textId="77777777" w:rsidR="00CC1291" w:rsidRPr="00CC1291" w:rsidRDefault="00CC1291" w:rsidP="00CC1291">
            <w:pPr>
              <w:spacing w:line="276" w:lineRule="auto"/>
              <w:ind w:right="58"/>
              <w:jc w:val="center"/>
              <w:rPr>
                <w:rFonts w:ascii="Calibri" w:eastAsia="Calibri" w:hAnsi="Calibri"/>
                <w:sz w:val="16"/>
                <w:szCs w:val="16"/>
                <w:lang w:eastAsia="en-US"/>
              </w:rPr>
            </w:pPr>
            <w:r w:rsidRPr="00CC1291">
              <w:rPr>
                <w:rFonts w:ascii="Arial" w:eastAsia="Arial" w:hAnsi="Arial" w:cs="Arial"/>
                <w:sz w:val="16"/>
                <w:szCs w:val="16"/>
                <w:lang w:eastAsia="en-US"/>
              </w:rPr>
              <w:t>34,300</w:t>
            </w:r>
          </w:p>
        </w:tc>
        <w:tc>
          <w:tcPr>
            <w:tcW w:w="1414" w:type="dxa"/>
            <w:tcBorders>
              <w:top w:val="nil"/>
              <w:left w:val="single" w:sz="7" w:space="0" w:color="000000"/>
              <w:bottom w:val="nil"/>
              <w:right w:val="single" w:sz="7" w:space="0" w:color="000000"/>
            </w:tcBorders>
            <w:vAlign w:val="center"/>
          </w:tcPr>
          <w:p w14:paraId="6C829439" w14:textId="77777777" w:rsidR="00CC1291" w:rsidRPr="00CC1291" w:rsidRDefault="00CC1291" w:rsidP="00CC1291">
            <w:pPr>
              <w:spacing w:line="276" w:lineRule="auto"/>
              <w:ind w:right="71"/>
              <w:jc w:val="center"/>
              <w:rPr>
                <w:rFonts w:ascii="Calibri" w:eastAsia="Calibri" w:hAnsi="Calibri"/>
                <w:sz w:val="16"/>
                <w:szCs w:val="16"/>
                <w:lang w:eastAsia="en-US"/>
              </w:rPr>
            </w:pPr>
            <w:r w:rsidRPr="00CC1291">
              <w:rPr>
                <w:rFonts w:ascii="Arial" w:eastAsia="Arial" w:hAnsi="Arial" w:cs="Arial"/>
                <w:sz w:val="16"/>
                <w:szCs w:val="16"/>
                <w:lang w:eastAsia="en-US"/>
              </w:rPr>
              <w:t>34,300</w:t>
            </w:r>
          </w:p>
        </w:tc>
        <w:tc>
          <w:tcPr>
            <w:tcW w:w="1133" w:type="dxa"/>
            <w:tcBorders>
              <w:top w:val="nil"/>
              <w:left w:val="single" w:sz="7" w:space="0" w:color="000000"/>
              <w:bottom w:val="nil"/>
              <w:right w:val="single" w:sz="7" w:space="0" w:color="000000"/>
            </w:tcBorders>
            <w:vAlign w:val="center"/>
          </w:tcPr>
          <w:p w14:paraId="687D319C" w14:textId="77777777" w:rsidR="00CC1291" w:rsidRPr="00CC1291" w:rsidRDefault="00CC1291" w:rsidP="00CC1291">
            <w:pPr>
              <w:spacing w:line="276" w:lineRule="auto"/>
              <w:ind w:right="58"/>
              <w:jc w:val="center"/>
              <w:rPr>
                <w:rFonts w:ascii="Calibri" w:eastAsia="Calibri" w:hAnsi="Calibri"/>
                <w:sz w:val="16"/>
                <w:szCs w:val="16"/>
                <w:lang w:eastAsia="en-US"/>
              </w:rPr>
            </w:pPr>
            <w:r w:rsidRPr="00CC1291">
              <w:rPr>
                <w:rFonts w:ascii="Arial" w:eastAsia="Arial" w:hAnsi="Arial" w:cs="Arial"/>
                <w:sz w:val="16"/>
                <w:szCs w:val="16"/>
                <w:lang w:eastAsia="en-US"/>
              </w:rPr>
              <w:t>34,300</w:t>
            </w:r>
          </w:p>
        </w:tc>
        <w:tc>
          <w:tcPr>
            <w:tcW w:w="1133" w:type="dxa"/>
            <w:tcBorders>
              <w:top w:val="nil"/>
              <w:left w:val="single" w:sz="7" w:space="0" w:color="000000"/>
              <w:bottom w:val="nil"/>
              <w:right w:val="single" w:sz="7" w:space="0" w:color="000000"/>
            </w:tcBorders>
            <w:vAlign w:val="center"/>
          </w:tcPr>
          <w:p w14:paraId="25E524E2" w14:textId="77777777" w:rsidR="00CC1291" w:rsidRPr="00CC1291" w:rsidRDefault="00CC1291" w:rsidP="00CC1291">
            <w:pPr>
              <w:spacing w:line="276" w:lineRule="auto"/>
              <w:ind w:right="75"/>
              <w:jc w:val="center"/>
              <w:rPr>
                <w:rFonts w:ascii="Calibri" w:eastAsia="Calibri" w:hAnsi="Calibri"/>
                <w:sz w:val="16"/>
                <w:szCs w:val="16"/>
                <w:lang w:eastAsia="en-US"/>
              </w:rPr>
            </w:pPr>
            <w:r w:rsidRPr="00CC1291">
              <w:rPr>
                <w:rFonts w:ascii="Arial" w:eastAsia="Arial" w:hAnsi="Arial" w:cs="Arial"/>
                <w:sz w:val="16"/>
                <w:szCs w:val="16"/>
                <w:lang w:eastAsia="en-US"/>
              </w:rPr>
              <w:t>29,300</w:t>
            </w:r>
          </w:p>
        </w:tc>
      </w:tr>
      <w:tr w:rsidR="00CC1291" w:rsidRPr="00CC1291" w14:paraId="4935E68F" w14:textId="77777777" w:rsidTr="00CC1291">
        <w:trPr>
          <w:trHeight w:val="15"/>
        </w:trPr>
        <w:tc>
          <w:tcPr>
            <w:tcW w:w="978" w:type="dxa"/>
            <w:tcBorders>
              <w:top w:val="nil"/>
              <w:left w:val="single" w:sz="7" w:space="0" w:color="000000"/>
              <w:bottom w:val="single" w:sz="7" w:space="0" w:color="000000"/>
              <w:right w:val="nil"/>
            </w:tcBorders>
            <w:vAlign w:val="center"/>
          </w:tcPr>
          <w:p w14:paraId="32C24EDF" w14:textId="77777777" w:rsidR="00CC1291" w:rsidRPr="00CC1291" w:rsidRDefault="00CC1291" w:rsidP="00CC1291">
            <w:pPr>
              <w:spacing w:line="276" w:lineRule="auto"/>
              <w:ind w:left="13"/>
              <w:rPr>
                <w:rFonts w:ascii="Calibri" w:eastAsia="Calibri" w:hAnsi="Calibri"/>
                <w:sz w:val="16"/>
                <w:szCs w:val="16"/>
                <w:lang w:eastAsia="en-US"/>
              </w:rPr>
            </w:pPr>
            <w:r w:rsidRPr="00CC1291">
              <w:rPr>
                <w:rFonts w:ascii="Arial" w:eastAsia="Arial" w:hAnsi="Arial" w:cs="Arial"/>
                <w:sz w:val="16"/>
                <w:szCs w:val="16"/>
                <w:lang w:eastAsia="en-US"/>
              </w:rPr>
              <w:t>D0499</w:t>
            </w:r>
          </w:p>
        </w:tc>
        <w:tc>
          <w:tcPr>
            <w:tcW w:w="3984" w:type="dxa"/>
            <w:tcBorders>
              <w:top w:val="nil"/>
              <w:left w:val="nil"/>
              <w:bottom w:val="single" w:sz="7" w:space="0" w:color="000000"/>
              <w:right w:val="single" w:sz="7" w:space="0" w:color="000000"/>
            </w:tcBorders>
            <w:vAlign w:val="center"/>
          </w:tcPr>
          <w:p w14:paraId="635888A4" w14:textId="77777777" w:rsidR="00CC1291" w:rsidRPr="00CC1291" w:rsidRDefault="00CC1291" w:rsidP="00CC1291">
            <w:pPr>
              <w:spacing w:line="276" w:lineRule="auto"/>
              <w:rPr>
                <w:rFonts w:ascii="Calibri" w:eastAsia="Calibri" w:hAnsi="Calibri"/>
                <w:sz w:val="16"/>
                <w:szCs w:val="16"/>
                <w:lang w:eastAsia="en-US"/>
              </w:rPr>
            </w:pPr>
            <w:r w:rsidRPr="00CC1291">
              <w:rPr>
                <w:rFonts w:ascii="Arial" w:eastAsia="Arial" w:hAnsi="Arial" w:cs="Arial"/>
                <w:sz w:val="16"/>
                <w:szCs w:val="16"/>
                <w:lang w:eastAsia="en-US"/>
              </w:rPr>
              <w:t>Service Support Costs</w:t>
            </w:r>
          </w:p>
        </w:tc>
        <w:tc>
          <w:tcPr>
            <w:tcW w:w="1140" w:type="dxa"/>
            <w:tcBorders>
              <w:top w:val="nil"/>
              <w:left w:val="single" w:sz="7" w:space="0" w:color="000000"/>
              <w:bottom w:val="single" w:sz="7" w:space="0" w:color="000000"/>
              <w:right w:val="single" w:sz="7" w:space="0" w:color="000000"/>
            </w:tcBorders>
            <w:vAlign w:val="center"/>
          </w:tcPr>
          <w:p w14:paraId="567EEE4B" w14:textId="77777777" w:rsidR="00CC1291" w:rsidRPr="00CC1291" w:rsidRDefault="00CC1291" w:rsidP="00CC1291">
            <w:pPr>
              <w:spacing w:line="276" w:lineRule="auto"/>
              <w:ind w:right="47"/>
              <w:jc w:val="center"/>
              <w:rPr>
                <w:rFonts w:ascii="Calibri" w:eastAsia="Calibri" w:hAnsi="Calibri"/>
                <w:sz w:val="16"/>
                <w:szCs w:val="16"/>
                <w:lang w:eastAsia="en-US"/>
              </w:rPr>
            </w:pPr>
            <w:r w:rsidRPr="00CC1291">
              <w:rPr>
                <w:rFonts w:ascii="Arial" w:eastAsia="Arial" w:hAnsi="Arial" w:cs="Arial"/>
                <w:sz w:val="16"/>
                <w:szCs w:val="16"/>
                <w:lang w:eastAsia="en-US"/>
              </w:rPr>
              <w:t>490,700</w:t>
            </w:r>
          </w:p>
        </w:tc>
        <w:tc>
          <w:tcPr>
            <w:tcW w:w="1414" w:type="dxa"/>
            <w:tcBorders>
              <w:top w:val="nil"/>
              <w:left w:val="single" w:sz="7" w:space="0" w:color="000000"/>
              <w:bottom w:val="single" w:sz="7" w:space="0" w:color="000000"/>
              <w:right w:val="single" w:sz="7" w:space="0" w:color="000000"/>
            </w:tcBorders>
            <w:vAlign w:val="center"/>
          </w:tcPr>
          <w:p w14:paraId="5E88909B" w14:textId="77777777" w:rsidR="00CC1291" w:rsidRPr="00CC1291" w:rsidRDefault="00CC1291" w:rsidP="00CC1291">
            <w:pPr>
              <w:spacing w:line="276" w:lineRule="auto"/>
              <w:ind w:right="42"/>
              <w:jc w:val="center"/>
              <w:rPr>
                <w:rFonts w:ascii="Calibri" w:eastAsia="Calibri" w:hAnsi="Calibri"/>
                <w:sz w:val="16"/>
                <w:szCs w:val="16"/>
                <w:lang w:eastAsia="en-US"/>
              </w:rPr>
            </w:pPr>
            <w:r w:rsidRPr="00CC1291">
              <w:rPr>
                <w:rFonts w:ascii="Arial" w:eastAsia="Arial" w:hAnsi="Arial" w:cs="Arial"/>
                <w:sz w:val="16"/>
                <w:szCs w:val="16"/>
                <w:lang w:eastAsia="en-US"/>
              </w:rPr>
              <w:t>490,700</w:t>
            </w:r>
          </w:p>
        </w:tc>
        <w:tc>
          <w:tcPr>
            <w:tcW w:w="1133" w:type="dxa"/>
            <w:tcBorders>
              <w:top w:val="nil"/>
              <w:left w:val="single" w:sz="7" w:space="0" w:color="000000"/>
              <w:bottom w:val="single" w:sz="7" w:space="0" w:color="000000"/>
              <w:right w:val="single" w:sz="7" w:space="0" w:color="000000"/>
            </w:tcBorders>
            <w:vAlign w:val="center"/>
          </w:tcPr>
          <w:p w14:paraId="38207096" w14:textId="77777777" w:rsidR="00CC1291" w:rsidRPr="00CC1291" w:rsidRDefault="00CC1291" w:rsidP="00CC1291">
            <w:pPr>
              <w:spacing w:line="276" w:lineRule="auto"/>
              <w:ind w:right="65"/>
              <w:jc w:val="center"/>
              <w:rPr>
                <w:rFonts w:ascii="Calibri" w:eastAsia="Calibri" w:hAnsi="Calibri"/>
                <w:sz w:val="16"/>
                <w:szCs w:val="16"/>
                <w:lang w:eastAsia="en-US"/>
              </w:rPr>
            </w:pPr>
            <w:r w:rsidRPr="00CC1291">
              <w:rPr>
                <w:rFonts w:ascii="Arial" w:eastAsia="Arial" w:hAnsi="Arial" w:cs="Arial"/>
                <w:sz w:val="16"/>
                <w:szCs w:val="16"/>
                <w:lang w:eastAsia="en-US"/>
              </w:rPr>
              <w:t>363,500</w:t>
            </w:r>
          </w:p>
        </w:tc>
        <w:tc>
          <w:tcPr>
            <w:tcW w:w="1133" w:type="dxa"/>
            <w:tcBorders>
              <w:top w:val="nil"/>
              <w:left w:val="single" w:sz="7" w:space="0" w:color="000000"/>
              <w:bottom w:val="single" w:sz="7" w:space="0" w:color="000000"/>
              <w:right w:val="single" w:sz="7" w:space="0" w:color="000000"/>
            </w:tcBorders>
            <w:vAlign w:val="center"/>
          </w:tcPr>
          <w:p w14:paraId="4F8C0202" w14:textId="77777777" w:rsidR="00CC1291" w:rsidRPr="00CC1291" w:rsidRDefault="00CC1291" w:rsidP="00CC1291">
            <w:pPr>
              <w:spacing w:line="276" w:lineRule="auto"/>
              <w:ind w:right="75"/>
              <w:jc w:val="center"/>
              <w:rPr>
                <w:rFonts w:ascii="Calibri" w:eastAsia="Calibri" w:hAnsi="Calibri"/>
                <w:sz w:val="16"/>
                <w:szCs w:val="16"/>
                <w:lang w:eastAsia="en-US"/>
              </w:rPr>
            </w:pPr>
            <w:r w:rsidRPr="00CC1291">
              <w:rPr>
                <w:rFonts w:ascii="Arial" w:eastAsia="Arial" w:hAnsi="Arial" w:cs="Arial"/>
                <w:sz w:val="16"/>
                <w:szCs w:val="16"/>
                <w:lang w:eastAsia="en-US"/>
              </w:rPr>
              <w:t>382,100</w:t>
            </w:r>
          </w:p>
        </w:tc>
      </w:tr>
      <w:tr w:rsidR="00CC1291" w:rsidRPr="00CC1291" w14:paraId="720E6225" w14:textId="77777777" w:rsidTr="00CC1291">
        <w:trPr>
          <w:trHeight w:val="326"/>
        </w:trPr>
        <w:tc>
          <w:tcPr>
            <w:tcW w:w="978" w:type="dxa"/>
            <w:tcBorders>
              <w:top w:val="single" w:sz="7" w:space="0" w:color="000000"/>
              <w:left w:val="single" w:sz="7" w:space="0" w:color="000000"/>
              <w:bottom w:val="single" w:sz="7" w:space="0" w:color="000000"/>
              <w:right w:val="nil"/>
            </w:tcBorders>
            <w:vAlign w:val="center"/>
          </w:tcPr>
          <w:p w14:paraId="33DAE201" w14:textId="77777777" w:rsidR="00CC1291" w:rsidRPr="00CC1291" w:rsidRDefault="00CC1291" w:rsidP="00CC1291">
            <w:pPr>
              <w:spacing w:line="276" w:lineRule="auto"/>
              <w:ind w:right="12"/>
              <w:jc w:val="right"/>
              <w:rPr>
                <w:rFonts w:ascii="Calibri" w:eastAsia="Calibri" w:hAnsi="Calibri"/>
                <w:b/>
                <w:bCs/>
                <w:sz w:val="16"/>
                <w:szCs w:val="16"/>
                <w:lang w:eastAsia="en-US"/>
              </w:rPr>
            </w:pPr>
            <w:r w:rsidRPr="00CC1291">
              <w:rPr>
                <w:rFonts w:ascii="Arial" w:eastAsia="Arial" w:hAnsi="Arial" w:cs="Arial"/>
                <w:b/>
                <w:bCs/>
                <w:sz w:val="16"/>
                <w:szCs w:val="16"/>
                <w:lang w:eastAsia="en-US"/>
              </w:rPr>
              <w:t>D04</w:t>
            </w:r>
          </w:p>
        </w:tc>
        <w:tc>
          <w:tcPr>
            <w:tcW w:w="3984" w:type="dxa"/>
            <w:tcBorders>
              <w:top w:val="single" w:sz="7" w:space="0" w:color="000000"/>
              <w:left w:val="nil"/>
              <w:bottom w:val="single" w:sz="7" w:space="0" w:color="000000"/>
              <w:right w:val="single" w:sz="7" w:space="0" w:color="000000"/>
            </w:tcBorders>
            <w:vAlign w:val="center"/>
          </w:tcPr>
          <w:p w14:paraId="6F1D02F9" w14:textId="77777777" w:rsidR="00CC1291" w:rsidRPr="00CC1291" w:rsidRDefault="00CC1291" w:rsidP="00CC1291">
            <w:pPr>
              <w:spacing w:line="276" w:lineRule="auto"/>
              <w:ind w:left="115"/>
              <w:rPr>
                <w:rFonts w:ascii="Calibri" w:eastAsia="Calibri" w:hAnsi="Calibri"/>
                <w:b/>
                <w:bCs/>
                <w:sz w:val="16"/>
                <w:szCs w:val="16"/>
                <w:lang w:eastAsia="en-US"/>
              </w:rPr>
            </w:pPr>
            <w:r w:rsidRPr="00CC1291">
              <w:rPr>
                <w:rFonts w:ascii="Arial" w:eastAsia="Arial" w:hAnsi="Arial" w:cs="Arial"/>
                <w:b/>
                <w:bCs/>
                <w:sz w:val="16"/>
                <w:szCs w:val="16"/>
                <w:lang w:eastAsia="en-US"/>
              </w:rPr>
              <w:t>Industrial and Commercial Facilities</w:t>
            </w:r>
          </w:p>
        </w:tc>
        <w:tc>
          <w:tcPr>
            <w:tcW w:w="1140" w:type="dxa"/>
            <w:tcBorders>
              <w:top w:val="single" w:sz="7" w:space="0" w:color="000000"/>
              <w:left w:val="single" w:sz="7" w:space="0" w:color="000000"/>
              <w:bottom w:val="single" w:sz="7" w:space="0" w:color="000000"/>
              <w:right w:val="single" w:sz="7" w:space="0" w:color="000000"/>
            </w:tcBorders>
            <w:vAlign w:val="center"/>
          </w:tcPr>
          <w:p w14:paraId="4707F6A7" w14:textId="77777777" w:rsidR="00CC1291" w:rsidRPr="00CC1291" w:rsidRDefault="00CC1291" w:rsidP="00CC1291">
            <w:pPr>
              <w:spacing w:line="276" w:lineRule="auto"/>
              <w:ind w:left="303"/>
              <w:jc w:val="center"/>
              <w:rPr>
                <w:rFonts w:ascii="Calibri" w:eastAsia="Calibri" w:hAnsi="Calibri"/>
                <w:b/>
                <w:bCs/>
                <w:sz w:val="16"/>
                <w:szCs w:val="16"/>
                <w:lang w:eastAsia="en-US"/>
              </w:rPr>
            </w:pPr>
            <w:r w:rsidRPr="00CC1291">
              <w:rPr>
                <w:rFonts w:ascii="Arial" w:eastAsia="Arial" w:hAnsi="Arial" w:cs="Arial"/>
                <w:b/>
                <w:bCs/>
                <w:sz w:val="16"/>
                <w:szCs w:val="16"/>
                <w:lang w:eastAsia="en-US"/>
              </w:rPr>
              <w:t>2,353,000</w:t>
            </w:r>
          </w:p>
        </w:tc>
        <w:tc>
          <w:tcPr>
            <w:tcW w:w="1414" w:type="dxa"/>
            <w:tcBorders>
              <w:top w:val="single" w:sz="7" w:space="0" w:color="000000"/>
              <w:left w:val="single" w:sz="7" w:space="0" w:color="000000"/>
              <w:bottom w:val="single" w:sz="7" w:space="0" w:color="000000"/>
              <w:right w:val="single" w:sz="7" w:space="0" w:color="000000"/>
            </w:tcBorders>
            <w:vAlign w:val="center"/>
          </w:tcPr>
          <w:p w14:paraId="178E4999" w14:textId="77777777" w:rsidR="00CC1291" w:rsidRPr="00CC1291" w:rsidRDefault="00CC1291" w:rsidP="00CC1291">
            <w:pPr>
              <w:spacing w:line="276" w:lineRule="auto"/>
              <w:ind w:left="303"/>
              <w:jc w:val="center"/>
              <w:rPr>
                <w:rFonts w:ascii="Calibri" w:eastAsia="Calibri" w:hAnsi="Calibri"/>
                <w:b/>
                <w:bCs/>
                <w:sz w:val="16"/>
                <w:szCs w:val="16"/>
                <w:lang w:eastAsia="en-US"/>
              </w:rPr>
            </w:pPr>
            <w:r w:rsidRPr="00CC1291">
              <w:rPr>
                <w:rFonts w:ascii="Arial" w:eastAsia="Arial" w:hAnsi="Arial" w:cs="Arial"/>
                <w:b/>
                <w:bCs/>
                <w:sz w:val="16"/>
                <w:szCs w:val="16"/>
                <w:lang w:eastAsia="en-US"/>
              </w:rPr>
              <w:t>2,353,000</w:t>
            </w:r>
          </w:p>
        </w:tc>
        <w:tc>
          <w:tcPr>
            <w:tcW w:w="1133" w:type="dxa"/>
            <w:tcBorders>
              <w:top w:val="single" w:sz="7" w:space="0" w:color="000000"/>
              <w:left w:val="single" w:sz="7" w:space="0" w:color="000000"/>
              <w:bottom w:val="single" w:sz="7" w:space="0" w:color="000000"/>
              <w:right w:val="single" w:sz="7" w:space="0" w:color="000000"/>
            </w:tcBorders>
            <w:vAlign w:val="center"/>
          </w:tcPr>
          <w:p w14:paraId="48AA3FC2" w14:textId="77777777" w:rsidR="00CC1291" w:rsidRPr="00CC1291" w:rsidRDefault="00CC1291" w:rsidP="00CC1291">
            <w:pPr>
              <w:spacing w:line="276" w:lineRule="auto"/>
              <w:ind w:left="290"/>
              <w:jc w:val="center"/>
              <w:rPr>
                <w:rFonts w:ascii="Calibri" w:eastAsia="Calibri" w:hAnsi="Calibri"/>
                <w:b/>
                <w:bCs/>
                <w:sz w:val="16"/>
                <w:szCs w:val="16"/>
                <w:lang w:eastAsia="en-US"/>
              </w:rPr>
            </w:pPr>
            <w:r w:rsidRPr="00CC1291">
              <w:rPr>
                <w:rFonts w:ascii="Arial" w:eastAsia="Arial" w:hAnsi="Arial" w:cs="Arial"/>
                <w:b/>
                <w:bCs/>
                <w:sz w:val="16"/>
                <w:szCs w:val="16"/>
                <w:lang w:eastAsia="en-US"/>
              </w:rPr>
              <w:t>1,458,200</w:t>
            </w:r>
          </w:p>
        </w:tc>
        <w:tc>
          <w:tcPr>
            <w:tcW w:w="1133" w:type="dxa"/>
            <w:tcBorders>
              <w:top w:val="single" w:sz="7" w:space="0" w:color="000000"/>
              <w:left w:val="single" w:sz="7" w:space="0" w:color="000000"/>
              <w:bottom w:val="single" w:sz="7" w:space="0" w:color="000000"/>
              <w:right w:val="single" w:sz="7" w:space="0" w:color="000000"/>
            </w:tcBorders>
            <w:vAlign w:val="center"/>
          </w:tcPr>
          <w:p w14:paraId="465CD2C3" w14:textId="77777777" w:rsidR="00CC1291" w:rsidRPr="00CC1291" w:rsidRDefault="00CC1291" w:rsidP="00CC1291">
            <w:pPr>
              <w:spacing w:line="276" w:lineRule="auto"/>
              <w:ind w:right="71"/>
              <w:jc w:val="center"/>
              <w:rPr>
                <w:rFonts w:ascii="Calibri" w:eastAsia="Calibri" w:hAnsi="Calibri"/>
                <w:b/>
                <w:bCs/>
                <w:sz w:val="16"/>
                <w:szCs w:val="16"/>
                <w:lang w:eastAsia="en-US"/>
              </w:rPr>
            </w:pPr>
            <w:r w:rsidRPr="00CC1291">
              <w:rPr>
                <w:rFonts w:ascii="Arial" w:eastAsia="Arial" w:hAnsi="Arial" w:cs="Arial"/>
                <w:b/>
                <w:bCs/>
                <w:sz w:val="16"/>
                <w:szCs w:val="16"/>
                <w:lang w:eastAsia="en-US"/>
              </w:rPr>
              <w:t>1,576,700</w:t>
            </w:r>
          </w:p>
        </w:tc>
      </w:tr>
      <w:tr w:rsidR="00CC1291" w:rsidRPr="00CC1291" w14:paraId="0F2EAC62" w14:textId="77777777" w:rsidTr="00CC1291">
        <w:trPr>
          <w:trHeight w:val="135"/>
        </w:trPr>
        <w:tc>
          <w:tcPr>
            <w:tcW w:w="978" w:type="dxa"/>
            <w:tcBorders>
              <w:top w:val="single" w:sz="7" w:space="0" w:color="000000"/>
              <w:left w:val="single" w:sz="7" w:space="0" w:color="000000"/>
              <w:bottom w:val="nil"/>
              <w:right w:val="nil"/>
            </w:tcBorders>
            <w:vAlign w:val="center"/>
          </w:tcPr>
          <w:p w14:paraId="2CD82772" w14:textId="77777777" w:rsidR="00CC1291" w:rsidRPr="00CC1291" w:rsidRDefault="00CC1291" w:rsidP="00CC1291">
            <w:pPr>
              <w:spacing w:line="276" w:lineRule="auto"/>
              <w:ind w:left="13"/>
              <w:rPr>
                <w:rFonts w:ascii="Calibri" w:eastAsia="Calibri" w:hAnsi="Calibri"/>
                <w:sz w:val="16"/>
                <w:szCs w:val="16"/>
                <w:lang w:eastAsia="en-US"/>
              </w:rPr>
            </w:pPr>
            <w:r w:rsidRPr="00CC1291">
              <w:rPr>
                <w:rFonts w:ascii="Arial" w:eastAsia="Arial" w:hAnsi="Arial" w:cs="Arial"/>
                <w:sz w:val="16"/>
                <w:szCs w:val="16"/>
                <w:lang w:eastAsia="en-US"/>
              </w:rPr>
              <w:t>D0501</w:t>
            </w:r>
          </w:p>
        </w:tc>
        <w:tc>
          <w:tcPr>
            <w:tcW w:w="3984" w:type="dxa"/>
            <w:tcBorders>
              <w:top w:val="single" w:sz="7" w:space="0" w:color="000000"/>
              <w:left w:val="nil"/>
              <w:bottom w:val="nil"/>
              <w:right w:val="single" w:sz="7" w:space="0" w:color="000000"/>
            </w:tcBorders>
            <w:vAlign w:val="center"/>
          </w:tcPr>
          <w:p w14:paraId="7B6DF995" w14:textId="77777777" w:rsidR="00CC1291" w:rsidRPr="00CC1291" w:rsidRDefault="00CC1291" w:rsidP="00CC1291">
            <w:pPr>
              <w:spacing w:line="276" w:lineRule="auto"/>
              <w:rPr>
                <w:rFonts w:ascii="Calibri" w:eastAsia="Calibri" w:hAnsi="Calibri"/>
                <w:sz w:val="16"/>
                <w:szCs w:val="16"/>
                <w:lang w:eastAsia="en-US"/>
              </w:rPr>
            </w:pPr>
            <w:r w:rsidRPr="00CC1291">
              <w:rPr>
                <w:rFonts w:ascii="Arial" w:eastAsia="Arial" w:hAnsi="Arial" w:cs="Arial"/>
                <w:sz w:val="16"/>
                <w:szCs w:val="16"/>
                <w:lang w:eastAsia="en-US"/>
              </w:rPr>
              <w:t>Tourism Promotion</w:t>
            </w:r>
          </w:p>
        </w:tc>
        <w:tc>
          <w:tcPr>
            <w:tcW w:w="1140" w:type="dxa"/>
            <w:tcBorders>
              <w:top w:val="single" w:sz="7" w:space="0" w:color="000000"/>
              <w:left w:val="single" w:sz="7" w:space="0" w:color="000000"/>
              <w:bottom w:val="nil"/>
              <w:right w:val="single" w:sz="7" w:space="0" w:color="000000"/>
            </w:tcBorders>
            <w:vAlign w:val="center"/>
          </w:tcPr>
          <w:p w14:paraId="450CB9AC" w14:textId="77777777" w:rsidR="00CC1291" w:rsidRPr="00CC1291" w:rsidRDefault="00CC1291" w:rsidP="00CC1291">
            <w:pPr>
              <w:spacing w:line="276" w:lineRule="auto"/>
              <w:ind w:right="59"/>
              <w:jc w:val="center"/>
              <w:rPr>
                <w:rFonts w:ascii="Calibri" w:eastAsia="Calibri" w:hAnsi="Calibri"/>
                <w:sz w:val="16"/>
                <w:szCs w:val="16"/>
                <w:lang w:eastAsia="en-US"/>
              </w:rPr>
            </w:pPr>
            <w:r w:rsidRPr="00CC1291">
              <w:rPr>
                <w:rFonts w:ascii="Arial" w:eastAsia="Arial" w:hAnsi="Arial" w:cs="Arial"/>
                <w:sz w:val="16"/>
                <w:szCs w:val="16"/>
                <w:lang w:eastAsia="en-US"/>
              </w:rPr>
              <w:t>2,063,700</w:t>
            </w:r>
          </w:p>
        </w:tc>
        <w:tc>
          <w:tcPr>
            <w:tcW w:w="1414" w:type="dxa"/>
            <w:tcBorders>
              <w:top w:val="single" w:sz="7" w:space="0" w:color="000000"/>
              <w:left w:val="single" w:sz="7" w:space="0" w:color="000000"/>
              <w:bottom w:val="nil"/>
              <w:right w:val="single" w:sz="7" w:space="0" w:color="000000"/>
            </w:tcBorders>
            <w:vAlign w:val="center"/>
          </w:tcPr>
          <w:p w14:paraId="143BCEBC" w14:textId="77777777" w:rsidR="00CC1291" w:rsidRPr="00CC1291" w:rsidRDefault="00CC1291" w:rsidP="00CC1291">
            <w:pPr>
              <w:spacing w:line="276" w:lineRule="auto"/>
              <w:ind w:right="72"/>
              <w:jc w:val="center"/>
              <w:rPr>
                <w:rFonts w:ascii="Calibri" w:eastAsia="Calibri" w:hAnsi="Calibri"/>
                <w:sz w:val="16"/>
                <w:szCs w:val="16"/>
                <w:lang w:eastAsia="en-US"/>
              </w:rPr>
            </w:pPr>
            <w:r w:rsidRPr="00CC1291">
              <w:rPr>
                <w:rFonts w:ascii="Arial" w:eastAsia="Arial" w:hAnsi="Arial" w:cs="Arial"/>
                <w:sz w:val="16"/>
                <w:szCs w:val="16"/>
                <w:lang w:eastAsia="en-US"/>
              </w:rPr>
              <w:t>2,063,700</w:t>
            </w:r>
          </w:p>
        </w:tc>
        <w:tc>
          <w:tcPr>
            <w:tcW w:w="1133" w:type="dxa"/>
            <w:tcBorders>
              <w:top w:val="single" w:sz="7" w:space="0" w:color="000000"/>
              <w:left w:val="single" w:sz="7" w:space="0" w:color="000000"/>
              <w:bottom w:val="nil"/>
              <w:right w:val="single" w:sz="7" w:space="0" w:color="000000"/>
            </w:tcBorders>
            <w:vAlign w:val="center"/>
          </w:tcPr>
          <w:p w14:paraId="5576AE34" w14:textId="77777777" w:rsidR="00CC1291" w:rsidRPr="00CC1291" w:rsidRDefault="00CC1291" w:rsidP="00CC1291">
            <w:pPr>
              <w:spacing w:line="276" w:lineRule="auto"/>
              <w:ind w:right="59"/>
              <w:jc w:val="center"/>
              <w:rPr>
                <w:rFonts w:ascii="Calibri" w:eastAsia="Calibri" w:hAnsi="Calibri"/>
                <w:sz w:val="16"/>
                <w:szCs w:val="16"/>
                <w:lang w:eastAsia="en-US"/>
              </w:rPr>
            </w:pPr>
            <w:r w:rsidRPr="00CC1291">
              <w:rPr>
                <w:rFonts w:ascii="Arial" w:eastAsia="Arial" w:hAnsi="Arial" w:cs="Arial"/>
                <w:sz w:val="16"/>
                <w:szCs w:val="16"/>
                <w:lang w:eastAsia="en-US"/>
              </w:rPr>
              <w:t>1,886,300</w:t>
            </w:r>
          </w:p>
        </w:tc>
        <w:tc>
          <w:tcPr>
            <w:tcW w:w="1133" w:type="dxa"/>
            <w:tcBorders>
              <w:top w:val="single" w:sz="7" w:space="0" w:color="000000"/>
              <w:left w:val="single" w:sz="7" w:space="0" w:color="000000"/>
              <w:bottom w:val="nil"/>
              <w:right w:val="single" w:sz="7" w:space="0" w:color="000000"/>
            </w:tcBorders>
            <w:vAlign w:val="center"/>
          </w:tcPr>
          <w:p w14:paraId="4505EBAA" w14:textId="77777777" w:rsidR="00CC1291" w:rsidRPr="00CC1291" w:rsidRDefault="00CC1291" w:rsidP="00CC1291">
            <w:pPr>
              <w:spacing w:line="276" w:lineRule="auto"/>
              <w:ind w:right="76"/>
              <w:jc w:val="center"/>
              <w:rPr>
                <w:rFonts w:ascii="Calibri" w:eastAsia="Calibri" w:hAnsi="Calibri"/>
                <w:sz w:val="16"/>
                <w:szCs w:val="16"/>
                <w:lang w:eastAsia="en-US"/>
              </w:rPr>
            </w:pPr>
            <w:r w:rsidRPr="00CC1291">
              <w:rPr>
                <w:rFonts w:ascii="Arial" w:eastAsia="Arial" w:hAnsi="Arial" w:cs="Arial"/>
                <w:sz w:val="16"/>
                <w:szCs w:val="16"/>
                <w:lang w:eastAsia="en-US"/>
              </w:rPr>
              <w:t>1,872,700</w:t>
            </w:r>
          </w:p>
        </w:tc>
      </w:tr>
      <w:tr w:rsidR="00CC1291" w:rsidRPr="00CC1291" w14:paraId="794CFA7C" w14:textId="77777777" w:rsidTr="00CC1291">
        <w:trPr>
          <w:trHeight w:val="86"/>
        </w:trPr>
        <w:tc>
          <w:tcPr>
            <w:tcW w:w="978" w:type="dxa"/>
            <w:tcBorders>
              <w:top w:val="nil"/>
              <w:left w:val="single" w:sz="7" w:space="0" w:color="000000"/>
              <w:bottom w:val="nil"/>
              <w:right w:val="nil"/>
            </w:tcBorders>
            <w:vAlign w:val="center"/>
          </w:tcPr>
          <w:p w14:paraId="0C97D3FE" w14:textId="77777777" w:rsidR="00CC1291" w:rsidRPr="00CC1291" w:rsidRDefault="00CC1291" w:rsidP="00CC1291">
            <w:pPr>
              <w:spacing w:line="276" w:lineRule="auto"/>
              <w:ind w:left="13"/>
              <w:rPr>
                <w:rFonts w:ascii="Calibri" w:eastAsia="Calibri" w:hAnsi="Calibri"/>
                <w:sz w:val="16"/>
                <w:szCs w:val="16"/>
                <w:lang w:eastAsia="en-US"/>
              </w:rPr>
            </w:pPr>
            <w:r w:rsidRPr="00CC1291">
              <w:rPr>
                <w:rFonts w:ascii="Arial" w:eastAsia="Arial" w:hAnsi="Arial" w:cs="Arial"/>
                <w:sz w:val="16"/>
                <w:szCs w:val="16"/>
                <w:lang w:eastAsia="en-US"/>
              </w:rPr>
              <w:t>D0502</w:t>
            </w:r>
          </w:p>
        </w:tc>
        <w:tc>
          <w:tcPr>
            <w:tcW w:w="3984" w:type="dxa"/>
            <w:tcBorders>
              <w:top w:val="nil"/>
              <w:left w:val="nil"/>
              <w:bottom w:val="nil"/>
              <w:right w:val="single" w:sz="7" w:space="0" w:color="000000"/>
            </w:tcBorders>
            <w:vAlign w:val="center"/>
          </w:tcPr>
          <w:p w14:paraId="37AC6714" w14:textId="77777777" w:rsidR="00CC1291" w:rsidRPr="00CC1291" w:rsidRDefault="00CC1291" w:rsidP="00CC1291">
            <w:pPr>
              <w:spacing w:line="276" w:lineRule="auto"/>
              <w:rPr>
                <w:rFonts w:ascii="Calibri" w:eastAsia="Calibri" w:hAnsi="Calibri"/>
                <w:sz w:val="16"/>
                <w:szCs w:val="16"/>
                <w:lang w:eastAsia="en-US"/>
              </w:rPr>
            </w:pPr>
            <w:r w:rsidRPr="00CC1291">
              <w:rPr>
                <w:rFonts w:ascii="Arial" w:eastAsia="Arial" w:hAnsi="Arial" w:cs="Arial"/>
                <w:sz w:val="16"/>
                <w:szCs w:val="16"/>
                <w:lang w:eastAsia="en-US"/>
              </w:rPr>
              <w:t>Tourist Facilities Operations</w:t>
            </w:r>
          </w:p>
        </w:tc>
        <w:tc>
          <w:tcPr>
            <w:tcW w:w="1140" w:type="dxa"/>
            <w:tcBorders>
              <w:top w:val="nil"/>
              <w:left w:val="single" w:sz="7" w:space="0" w:color="000000"/>
              <w:bottom w:val="nil"/>
              <w:right w:val="single" w:sz="7" w:space="0" w:color="000000"/>
            </w:tcBorders>
            <w:vAlign w:val="center"/>
          </w:tcPr>
          <w:p w14:paraId="6BFB3FC2" w14:textId="73A1164A" w:rsidR="00CC1291" w:rsidRPr="00CC1291" w:rsidRDefault="00CC1291" w:rsidP="00CC1291">
            <w:pPr>
              <w:spacing w:line="276" w:lineRule="auto"/>
              <w:ind w:right="58"/>
              <w:jc w:val="center"/>
              <w:rPr>
                <w:rFonts w:ascii="Calibri" w:eastAsia="Calibri" w:hAnsi="Calibri"/>
                <w:sz w:val="16"/>
                <w:szCs w:val="16"/>
                <w:lang w:eastAsia="en-US"/>
              </w:rPr>
            </w:pPr>
            <w:r w:rsidRPr="00CC1291">
              <w:rPr>
                <w:rFonts w:ascii="Arial" w:eastAsia="Arial" w:hAnsi="Arial" w:cs="Arial"/>
                <w:sz w:val="16"/>
                <w:szCs w:val="16"/>
                <w:lang w:eastAsia="en-US"/>
              </w:rPr>
              <w:t>100,000</w:t>
            </w:r>
          </w:p>
        </w:tc>
        <w:tc>
          <w:tcPr>
            <w:tcW w:w="1414" w:type="dxa"/>
            <w:tcBorders>
              <w:top w:val="nil"/>
              <w:left w:val="single" w:sz="7" w:space="0" w:color="000000"/>
              <w:bottom w:val="nil"/>
              <w:right w:val="single" w:sz="7" w:space="0" w:color="000000"/>
            </w:tcBorders>
            <w:vAlign w:val="center"/>
          </w:tcPr>
          <w:p w14:paraId="20C9D8FC" w14:textId="23C54344" w:rsidR="00CC1291" w:rsidRPr="00CC1291" w:rsidRDefault="00CC1291" w:rsidP="00CC1291">
            <w:pPr>
              <w:spacing w:line="276" w:lineRule="auto"/>
              <w:ind w:right="71"/>
              <w:jc w:val="center"/>
              <w:rPr>
                <w:rFonts w:ascii="Calibri" w:eastAsia="Calibri" w:hAnsi="Calibri"/>
                <w:sz w:val="16"/>
                <w:szCs w:val="16"/>
                <w:lang w:eastAsia="en-US"/>
              </w:rPr>
            </w:pPr>
            <w:r w:rsidRPr="00CC1291">
              <w:rPr>
                <w:rFonts w:ascii="Arial" w:eastAsia="Arial" w:hAnsi="Arial" w:cs="Arial"/>
                <w:sz w:val="16"/>
                <w:szCs w:val="16"/>
                <w:lang w:eastAsia="en-US"/>
              </w:rPr>
              <w:t>100,000</w:t>
            </w:r>
          </w:p>
        </w:tc>
        <w:tc>
          <w:tcPr>
            <w:tcW w:w="1133" w:type="dxa"/>
            <w:tcBorders>
              <w:top w:val="nil"/>
              <w:left w:val="single" w:sz="7" w:space="0" w:color="000000"/>
              <w:bottom w:val="nil"/>
              <w:right w:val="single" w:sz="7" w:space="0" w:color="000000"/>
            </w:tcBorders>
            <w:vAlign w:val="center"/>
          </w:tcPr>
          <w:p w14:paraId="7A95F769" w14:textId="0FD12BA6" w:rsidR="00CC1291" w:rsidRPr="00CC1291" w:rsidRDefault="00CC1291" w:rsidP="00CC1291">
            <w:pPr>
              <w:spacing w:line="276" w:lineRule="auto"/>
              <w:ind w:right="58"/>
              <w:jc w:val="center"/>
              <w:rPr>
                <w:rFonts w:ascii="Calibri" w:eastAsia="Calibri" w:hAnsi="Calibri"/>
                <w:sz w:val="16"/>
                <w:szCs w:val="16"/>
                <w:lang w:eastAsia="en-US"/>
              </w:rPr>
            </w:pPr>
            <w:r w:rsidRPr="00CC1291">
              <w:rPr>
                <w:rFonts w:ascii="Arial" w:eastAsia="Arial" w:hAnsi="Arial" w:cs="Arial"/>
                <w:sz w:val="16"/>
                <w:szCs w:val="16"/>
                <w:lang w:eastAsia="en-US"/>
              </w:rPr>
              <w:t>100,000</w:t>
            </w:r>
          </w:p>
        </w:tc>
        <w:tc>
          <w:tcPr>
            <w:tcW w:w="1133" w:type="dxa"/>
            <w:tcBorders>
              <w:top w:val="nil"/>
              <w:left w:val="single" w:sz="7" w:space="0" w:color="000000"/>
              <w:bottom w:val="nil"/>
              <w:right w:val="single" w:sz="7" w:space="0" w:color="000000"/>
            </w:tcBorders>
            <w:vAlign w:val="center"/>
          </w:tcPr>
          <w:p w14:paraId="66417C5D" w14:textId="7C20ABD9" w:rsidR="00CC1291" w:rsidRPr="00CC1291" w:rsidRDefault="00CC1291" w:rsidP="00CC1291">
            <w:pPr>
              <w:spacing w:line="276" w:lineRule="auto"/>
              <w:ind w:right="75"/>
              <w:jc w:val="center"/>
              <w:rPr>
                <w:rFonts w:ascii="Calibri" w:eastAsia="Calibri" w:hAnsi="Calibri"/>
                <w:sz w:val="16"/>
                <w:szCs w:val="16"/>
                <w:lang w:eastAsia="en-US"/>
              </w:rPr>
            </w:pPr>
            <w:r w:rsidRPr="00CC1291">
              <w:rPr>
                <w:rFonts w:ascii="Arial" w:eastAsia="Arial" w:hAnsi="Arial" w:cs="Arial"/>
                <w:sz w:val="16"/>
                <w:szCs w:val="16"/>
                <w:lang w:eastAsia="en-US"/>
              </w:rPr>
              <w:t>50,000</w:t>
            </w:r>
          </w:p>
        </w:tc>
      </w:tr>
      <w:tr w:rsidR="00CC1291" w:rsidRPr="00CC1291" w14:paraId="4616EF83" w14:textId="77777777" w:rsidTr="00CC1291">
        <w:trPr>
          <w:trHeight w:val="34"/>
        </w:trPr>
        <w:tc>
          <w:tcPr>
            <w:tcW w:w="978" w:type="dxa"/>
            <w:tcBorders>
              <w:top w:val="nil"/>
              <w:left w:val="single" w:sz="7" w:space="0" w:color="000000"/>
              <w:bottom w:val="single" w:sz="7" w:space="0" w:color="000000"/>
              <w:right w:val="nil"/>
            </w:tcBorders>
            <w:vAlign w:val="center"/>
          </w:tcPr>
          <w:p w14:paraId="19326D2C" w14:textId="77777777" w:rsidR="00CC1291" w:rsidRPr="00CC1291" w:rsidRDefault="00CC1291" w:rsidP="00CC1291">
            <w:pPr>
              <w:spacing w:line="276" w:lineRule="auto"/>
              <w:ind w:left="13"/>
              <w:rPr>
                <w:rFonts w:ascii="Calibri" w:eastAsia="Calibri" w:hAnsi="Calibri"/>
                <w:sz w:val="16"/>
                <w:szCs w:val="16"/>
                <w:lang w:eastAsia="en-US"/>
              </w:rPr>
            </w:pPr>
            <w:r w:rsidRPr="00CC1291">
              <w:rPr>
                <w:rFonts w:ascii="Arial" w:eastAsia="Arial" w:hAnsi="Arial" w:cs="Arial"/>
                <w:sz w:val="16"/>
                <w:szCs w:val="16"/>
                <w:lang w:eastAsia="en-US"/>
              </w:rPr>
              <w:t>D0599</w:t>
            </w:r>
          </w:p>
        </w:tc>
        <w:tc>
          <w:tcPr>
            <w:tcW w:w="3984" w:type="dxa"/>
            <w:tcBorders>
              <w:top w:val="nil"/>
              <w:left w:val="nil"/>
              <w:bottom w:val="single" w:sz="7" w:space="0" w:color="000000"/>
              <w:right w:val="single" w:sz="7" w:space="0" w:color="000000"/>
            </w:tcBorders>
            <w:vAlign w:val="center"/>
          </w:tcPr>
          <w:p w14:paraId="3E92E9DB" w14:textId="77777777" w:rsidR="00CC1291" w:rsidRPr="00CC1291" w:rsidRDefault="00CC1291" w:rsidP="00CC1291">
            <w:pPr>
              <w:spacing w:line="276" w:lineRule="auto"/>
              <w:rPr>
                <w:rFonts w:ascii="Calibri" w:eastAsia="Calibri" w:hAnsi="Calibri"/>
                <w:sz w:val="16"/>
                <w:szCs w:val="16"/>
                <w:lang w:eastAsia="en-US"/>
              </w:rPr>
            </w:pPr>
            <w:r w:rsidRPr="00CC1291">
              <w:rPr>
                <w:rFonts w:ascii="Arial" w:eastAsia="Arial" w:hAnsi="Arial" w:cs="Arial"/>
                <w:sz w:val="16"/>
                <w:szCs w:val="16"/>
                <w:lang w:eastAsia="en-US"/>
              </w:rPr>
              <w:t>Service Support Costs</w:t>
            </w:r>
          </w:p>
        </w:tc>
        <w:tc>
          <w:tcPr>
            <w:tcW w:w="1140" w:type="dxa"/>
            <w:tcBorders>
              <w:top w:val="nil"/>
              <w:left w:val="single" w:sz="7" w:space="0" w:color="000000"/>
              <w:bottom w:val="single" w:sz="7" w:space="0" w:color="000000"/>
              <w:right w:val="single" w:sz="7" w:space="0" w:color="000000"/>
            </w:tcBorders>
            <w:vAlign w:val="center"/>
          </w:tcPr>
          <w:p w14:paraId="25224B3B" w14:textId="6194891F" w:rsidR="00CC1291" w:rsidRPr="00CC1291" w:rsidRDefault="00CC1291" w:rsidP="00CC1291">
            <w:pPr>
              <w:spacing w:line="276" w:lineRule="auto"/>
              <w:ind w:right="58"/>
              <w:jc w:val="center"/>
              <w:rPr>
                <w:rFonts w:ascii="Calibri" w:eastAsia="Calibri" w:hAnsi="Calibri"/>
                <w:sz w:val="16"/>
                <w:szCs w:val="16"/>
                <w:lang w:eastAsia="en-US"/>
              </w:rPr>
            </w:pPr>
            <w:r w:rsidRPr="00CC1291">
              <w:rPr>
                <w:rFonts w:ascii="Arial" w:eastAsia="Arial" w:hAnsi="Arial" w:cs="Arial"/>
                <w:sz w:val="16"/>
                <w:szCs w:val="16"/>
                <w:lang w:eastAsia="en-US"/>
              </w:rPr>
              <w:t>261,300</w:t>
            </w:r>
          </w:p>
        </w:tc>
        <w:tc>
          <w:tcPr>
            <w:tcW w:w="1414" w:type="dxa"/>
            <w:tcBorders>
              <w:top w:val="nil"/>
              <w:left w:val="single" w:sz="7" w:space="0" w:color="000000"/>
              <w:bottom w:val="single" w:sz="7" w:space="0" w:color="000000"/>
              <w:right w:val="single" w:sz="7" w:space="0" w:color="000000"/>
            </w:tcBorders>
            <w:vAlign w:val="center"/>
          </w:tcPr>
          <w:p w14:paraId="2FACD3A7" w14:textId="088E79A9" w:rsidR="00CC1291" w:rsidRPr="00CC1291" w:rsidRDefault="00CC1291" w:rsidP="00CC1291">
            <w:pPr>
              <w:spacing w:line="276" w:lineRule="auto"/>
              <w:ind w:right="71"/>
              <w:jc w:val="center"/>
              <w:rPr>
                <w:rFonts w:ascii="Calibri" w:eastAsia="Calibri" w:hAnsi="Calibri"/>
                <w:sz w:val="16"/>
                <w:szCs w:val="16"/>
                <w:lang w:eastAsia="en-US"/>
              </w:rPr>
            </w:pPr>
            <w:r w:rsidRPr="00CC1291">
              <w:rPr>
                <w:rFonts w:ascii="Arial" w:eastAsia="Arial" w:hAnsi="Arial" w:cs="Arial"/>
                <w:sz w:val="16"/>
                <w:szCs w:val="16"/>
                <w:lang w:eastAsia="en-US"/>
              </w:rPr>
              <w:t>261,300</w:t>
            </w:r>
          </w:p>
        </w:tc>
        <w:tc>
          <w:tcPr>
            <w:tcW w:w="1133" w:type="dxa"/>
            <w:tcBorders>
              <w:top w:val="nil"/>
              <w:left w:val="single" w:sz="7" w:space="0" w:color="000000"/>
              <w:bottom w:val="single" w:sz="7" w:space="0" w:color="000000"/>
              <w:right w:val="single" w:sz="7" w:space="0" w:color="000000"/>
            </w:tcBorders>
            <w:vAlign w:val="center"/>
          </w:tcPr>
          <w:p w14:paraId="14407082" w14:textId="4DE02B7B" w:rsidR="00CC1291" w:rsidRPr="00CC1291" w:rsidRDefault="00CC1291" w:rsidP="00CC1291">
            <w:pPr>
              <w:spacing w:line="276" w:lineRule="auto"/>
              <w:ind w:right="58"/>
              <w:jc w:val="center"/>
              <w:rPr>
                <w:rFonts w:ascii="Calibri" w:eastAsia="Calibri" w:hAnsi="Calibri"/>
                <w:sz w:val="16"/>
                <w:szCs w:val="16"/>
                <w:lang w:eastAsia="en-US"/>
              </w:rPr>
            </w:pPr>
            <w:r w:rsidRPr="00CC1291">
              <w:rPr>
                <w:rFonts w:ascii="Arial" w:eastAsia="Arial" w:hAnsi="Arial" w:cs="Arial"/>
                <w:sz w:val="16"/>
                <w:szCs w:val="16"/>
                <w:lang w:eastAsia="en-US"/>
              </w:rPr>
              <w:t>193,600</w:t>
            </w:r>
          </w:p>
        </w:tc>
        <w:tc>
          <w:tcPr>
            <w:tcW w:w="1133" w:type="dxa"/>
            <w:tcBorders>
              <w:top w:val="nil"/>
              <w:left w:val="single" w:sz="7" w:space="0" w:color="000000"/>
              <w:bottom w:val="single" w:sz="7" w:space="0" w:color="000000"/>
              <w:right w:val="single" w:sz="7" w:space="0" w:color="000000"/>
            </w:tcBorders>
            <w:vAlign w:val="center"/>
          </w:tcPr>
          <w:p w14:paraId="0728DF9B" w14:textId="55506172" w:rsidR="00CC1291" w:rsidRPr="00CC1291" w:rsidRDefault="00CC1291" w:rsidP="00CC1291">
            <w:pPr>
              <w:spacing w:line="276" w:lineRule="auto"/>
              <w:ind w:right="100"/>
              <w:jc w:val="center"/>
              <w:rPr>
                <w:rFonts w:ascii="Calibri" w:eastAsia="Calibri" w:hAnsi="Calibri"/>
                <w:sz w:val="16"/>
                <w:szCs w:val="16"/>
                <w:lang w:eastAsia="en-US"/>
              </w:rPr>
            </w:pPr>
            <w:r w:rsidRPr="00CC1291">
              <w:rPr>
                <w:rFonts w:ascii="Arial" w:eastAsia="Arial" w:hAnsi="Arial" w:cs="Arial"/>
                <w:sz w:val="16"/>
                <w:szCs w:val="16"/>
                <w:lang w:eastAsia="en-US"/>
              </w:rPr>
              <w:t>205,600</w:t>
            </w:r>
          </w:p>
        </w:tc>
      </w:tr>
      <w:tr w:rsidR="00CC1291" w:rsidRPr="00CC1291" w14:paraId="47985926" w14:textId="77777777" w:rsidTr="00CC1291">
        <w:trPr>
          <w:trHeight w:val="390"/>
        </w:trPr>
        <w:tc>
          <w:tcPr>
            <w:tcW w:w="978" w:type="dxa"/>
            <w:tcBorders>
              <w:top w:val="single" w:sz="7" w:space="0" w:color="000000"/>
              <w:left w:val="single" w:sz="7" w:space="0" w:color="000000"/>
              <w:bottom w:val="single" w:sz="7" w:space="0" w:color="000000"/>
              <w:right w:val="nil"/>
            </w:tcBorders>
            <w:vAlign w:val="center"/>
          </w:tcPr>
          <w:p w14:paraId="78EF42E3" w14:textId="77777777" w:rsidR="00CC1291" w:rsidRPr="00CC1291" w:rsidRDefault="00CC1291" w:rsidP="00CC1291">
            <w:pPr>
              <w:spacing w:line="276" w:lineRule="auto"/>
              <w:ind w:right="12"/>
              <w:jc w:val="right"/>
              <w:rPr>
                <w:rFonts w:ascii="Calibri" w:eastAsia="Calibri" w:hAnsi="Calibri"/>
                <w:b/>
                <w:bCs/>
                <w:sz w:val="16"/>
                <w:szCs w:val="16"/>
                <w:lang w:eastAsia="en-US"/>
              </w:rPr>
            </w:pPr>
            <w:r w:rsidRPr="00CC1291">
              <w:rPr>
                <w:rFonts w:ascii="Arial" w:eastAsia="Arial" w:hAnsi="Arial" w:cs="Arial"/>
                <w:b/>
                <w:bCs/>
                <w:sz w:val="16"/>
                <w:szCs w:val="16"/>
                <w:lang w:eastAsia="en-US"/>
              </w:rPr>
              <w:t>D05</w:t>
            </w:r>
          </w:p>
        </w:tc>
        <w:tc>
          <w:tcPr>
            <w:tcW w:w="3984" w:type="dxa"/>
            <w:tcBorders>
              <w:top w:val="single" w:sz="7" w:space="0" w:color="000000"/>
              <w:left w:val="nil"/>
              <w:bottom w:val="single" w:sz="7" w:space="0" w:color="000000"/>
              <w:right w:val="single" w:sz="7" w:space="0" w:color="000000"/>
            </w:tcBorders>
            <w:vAlign w:val="center"/>
          </w:tcPr>
          <w:p w14:paraId="0DE5F78D" w14:textId="77777777" w:rsidR="00CC1291" w:rsidRPr="00CC1291" w:rsidRDefault="00CC1291" w:rsidP="00CC1291">
            <w:pPr>
              <w:spacing w:line="276" w:lineRule="auto"/>
              <w:ind w:left="115"/>
              <w:rPr>
                <w:rFonts w:ascii="Calibri" w:eastAsia="Calibri" w:hAnsi="Calibri"/>
                <w:b/>
                <w:bCs/>
                <w:sz w:val="16"/>
                <w:szCs w:val="16"/>
                <w:lang w:eastAsia="en-US"/>
              </w:rPr>
            </w:pPr>
            <w:r w:rsidRPr="00CC1291">
              <w:rPr>
                <w:rFonts w:ascii="Arial" w:eastAsia="Arial" w:hAnsi="Arial" w:cs="Arial"/>
                <w:b/>
                <w:bCs/>
                <w:sz w:val="16"/>
                <w:szCs w:val="16"/>
                <w:lang w:eastAsia="en-US"/>
              </w:rPr>
              <w:t>Tourism Development and Promotion</w:t>
            </w:r>
          </w:p>
        </w:tc>
        <w:tc>
          <w:tcPr>
            <w:tcW w:w="1140" w:type="dxa"/>
            <w:tcBorders>
              <w:top w:val="single" w:sz="7" w:space="0" w:color="000000"/>
              <w:left w:val="single" w:sz="7" w:space="0" w:color="000000"/>
              <w:bottom w:val="single" w:sz="7" w:space="0" w:color="000000"/>
              <w:right w:val="single" w:sz="7" w:space="0" w:color="000000"/>
            </w:tcBorders>
            <w:vAlign w:val="center"/>
          </w:tcPr>
          <w:p w14:paraId="4A56A414" w14:textId="17DEFA29" w:rsidR="00CC1291" w:rsidRPr="00CC1291" w:rsidRDefault="00CC1291" w:rsidP="00CC1291">
            <w:pPr>
              <w:spacing w:line="276" w:lineRule="auto"/>
              <w:ind w:right="54"/>
              <w:jc w:val="center"/>
              <w:rPr>
                <w:rFonts w:ascii="Calibri" w:eastAsia="Calibri" w:hAnsi="Calibri"/>
                <w:b/>
                <w:bCs/>
                <w:sz w:val="16"/>
                <w:szCs w:val="16"/>
                <w:lang w:eastAsia="en-US"/>
              </w:rPr>
            </w:pPr>
            <w:r w:rsidRPr="00CC1291">
              <w:rPr>
                <w:rFonts w:ascii="Arial" w:eastAsia="Arial" w:hAnsi="Arial" w:cs="Arial"/>
                <w:b/>
                <w:bCs/>
                <w:sz w:val="16"/>
                <w:szCs w:val="16"/>
                <w:lang w:eastAsia="en-US"/>
              </w:rPr>
              <w:t>2,425,000</w:t>
            </w:r>
          </w:p>
        </w:tc>
        <w:tc>
          <w:tcPr>
            <w:tcW w:w="1414" w:type="dxa"/>
            <w:tcBorders>
              <w:top w:val="single" w:sz="7" w:space="0" w:color="000000"/>
              <w:left w:val="single" w:sz="7" w:space="0" w:color="000000"/>
              <w:bottom w:val="single" w:sz="7" w:space="0" w:color="000000"/>
              <w:right w:val="single" w:sz="7" w:space="0" w:color="000000"/>
            </w:tcBorders>
            <w:vAlign w:val="center"/>
          </w:tcPr>
          <w:p w14:paraId="78E17485" w14:textId="219ED98E" w:rsidR="00CC1291" w:rsidRPr="00CC1291" w:rsidRDefault="00CC1291" w:rsidP="00CC1291">
            <w:pPr>
              <w:spacing w:line="276" w:lineRule="auto"/>
              <w:ind w:right="67"/>
              <w:jc w:val="center"/>
              <w:rPr>
                <w:rFonts w:ascii="Calibri" w:eastAsia="Calibri" w:hAnsi="Calibri"/>
                <w:b/>
                <w:bCs/>
                <w:sz w:val="16"/>
                <w:szCs w:val="16"/>
                <w:lang w:eastAsia="en-US"/>
              </w:rPr>
            </w:pPr>
            <w:r w:rsidRPr="00CC1291">
              <w:rPr>
                <w:rFonts w:ascii="Arial" w:eastAsia="Arial" w:hAnsi="Arial" w:cs="Arial"/>
                <w:b/>
                <w:bCs/>
                <w:sz w:val="16"/>
                <w:szCs w:val="16"/>
                <w:lang w:eastAsia="en-US"/>
              </w:rPr>
              <w:t>2,425,000</w:t>
            </w:r>
          </w:p>
        </w:tc>
        <w:tc>
          <w:tcPr>
            <w:tcW w:w="1133" w:type="dxa"/>
            <w:tcBorders>
              <w:top w:val="single" w:sz="7" w:space="0" w:color="000000"/>
              <w:left w:val="single" w:sz="7" w:space="0" w:color="000000"/>
              <w:bottom w:val="single" w:sz="7" w:space="0" w:color="000000"/>
              <w:right w:val="single" w:sz="7" w:space="0" w:color="000000"/>
            </w:tcBorders>
            <w:vAlign w:val="center"/>
          </w:tcPr>
          <w:p w14:paraId="7C4009AC" w14:textId="15AD9AF1" w:rsidR="00CC1291" w:rsidRPr="00CC1291" w:rsidRDefault="00CC1291" w:rsidP="00CC1291">
            <w:pPr>
              <w:spacing w:line="276" w:lineRule="auto"/>
              <w:ind w:right="54"/>
              <w:jc w:val="center"/>
              <w:rPr>
                <w:rFonts w:ascii="Calibri" w:eastAsia="Calibri" w:hAnsi="Calibri"/>
                <w:b/>
                <w:bCs/>
                <w:sz w:val="16"/>
                <w:szCs w:val="16"/>
                <w:lang w:eastAsia="en-US"/>
              </w:rPr>
            </w:pPr>
            <w:r w:rsidRPr="00CC1291">
              <w:rPr>
                <w:rFonts w:ascii="Arial" w:eastAsia="Arial" w:hAnsi="Arial" w:cs="Arial"/>
                <w:b/>
                <w:bCs/>
                <w:sz w:val="16"/>
                <w:szCs w:val="16"/>
                <w:lang w:eastAsia="en-US"/>
              </w:rPr>
              <w:t>2,179,900</w:t>
            </w:r>
          </w:p>
        </w:tc>
        <w:tc>
          <w:tcPr>
            <w:tcW w:w="1133" w:type="dxa"/>
            <w:tcBorders>
              <w:top w:val="single" w:sz="7" w:space="0" w:color="000000"/>
              <w:left w:val="single" w:sz="7" w:space="0" w:color="000000"/>
              <w:bottom w:val="single" w:sz="7" w:space="0" w:color="000000"/>
              <w:right w:val="single" w:sz="7" w:space="0" w:color="000000"/>
            </w:tcBorders>
            <w:vAlign w:val="center"/>
          </w:tcPr>
          <w:p w14:paraId="3FC01953" w14:textId="54142F95" w:rsidR="00CC1291" w:rsidRPr="00CC1291" w:rsidRDefault="00CC1291" w:rsidP="00CC1291">
            <w:pPr>
              <w:spacing w:line="276" w:lineRule="auto"/>
              <w:ind w:left="294"/>
              <w:jc w:val="center"/>
              <w:rPr>
                <w:rFonts w:ascii="Calibri" w:eastAsia="Calibri" w:hAnsi="Calibri"/>
                <w:b/>
                <w:bCs/>
                <w:sz w:val="16"/>
                <w:szCs w:val="16"/>
                <w:lang w:eastAsia="en-US"/>
              </w:rPr>
            </w:pPr>
            <w:r w:rsidRPr="00CC1291">
              <w:rPr>
                <w:rFonts w:ascii="Arial" w:eastAsia="Arial" w:hAnsi="Arial" w:cs="Arial"/>
                <w:b/>
                <w:bCs/>
                <w:sz w:val="16"/>
                <w:szCs w:val="16"/>
                <w:lang w:eastAsia="en-US"/>
              </w:rPr>
              <w:t>2,128,300</w:t>
            </w:r>
          </w:p>
        </w:tc>
      </w:tr>
      <w:tr w:rsidR="00CC1291" w:rsidRPr="00CC1291" w14:paraId="7B401421" w14:textId="77777777" w:rsidTr="00CC1291">
        <w:trPr>
          <w:trHeight w:val="142"/>
        </w:trPr>
        <w:tc>
          <w:tcPr>
            <w:tcW w:w="978" w:type="dxa"/>
            <w:tcBorders>
              <w:top w:val="single" w:sz="7" w:space="0" w:color="000000"/>
              <w:left w:val="single" w:sz="7" w:space="0" w:color="000000"/>
              <w:bottom w:val="nil"/>
              <w:right w:val="nil"/>
            </w:tcBorders>
            <w:vAlign w:val="center"/>
          </w:tcPr>
          <w:p w14:paraId="3AA0D209" w14:textId="77777777" w:rsidR="00CC1291" w:rsidRPr="00CC1291" w:rsidRDefault="00CC1291" w:rsidP="00CC1291">
            <w:pPr>
              <w:spacing w:line="276" w:lineRule="auto"/>
              <w:ind w:left="13"/>
              <w:rPr>
                <w:rFonts w:ascii="Calibri" w:eastAsia="Calibri" w:hAnsi="Calibri"/>
                <w:sz w:val="16"/>
                <w:szCs w:val="16"/>
                <w:lang w:eastAsia="en-US"/>
              </w:rPr>
            </w:pPr>
            <w:r w:rsidRPr="00CC1291">
              <w:rPr>
                <w:rFonts w:ascii="Arial" w:eastAsia="Arial" w:hAnsi="Arial" w:cs="Arial"/>
                <w:sz w:val="16"/>
                <w:szCs w:val="16"/>
                <w:lang w:eastAsia="en-US"/>
              </w:rPr>
              <w:t>D0601</w:t>
            </w:r>
          </w:p>
        </w:tc>
        <w:tc>
          <w:tcPr>
            <w:tcW w:w="3984" w:type="dxa"/>
            <w:tcBorders>
              <w:top w:val="single" w:sz="7" w:space="0" w:color="000000"/>
              <w:left w:val="nil"/>
              <w:bottom w:val="nil"/>
              <w:right w:val="single" w:sz="7" w:space="0" w:color="000000"/>
            </w:tcBorders>
            <w:vAlign w:val="center"/>
          </w:tcPr>
          <w:p w14:paraId="46A664D5" w14:textId="77777777" w:rsidR="00CC1291" w:rsidRPr="00CC1291" w:rsidRDefault="00CC1291" w:rsidP="00CC1291">
            <w:pPr>
              <w:spacing w:line="276" w:lineRule="auto"/>
              <w:rPr>
                <w:rFonts w:ascii="Calibri" w:eastAsia="Calibri" w:hAnsi="Calibri"/>
                <w:sz w:val="16"/>
                <w:szCs w:val="16"/>
                <w:lang w:eastAsia="en-US"/>
              </w:rPr>
            </w:pPr>
            <w:r w:rsidRPr="00CC1291">
              <w:rPr>
                <w:rFonts w:ascii="Arial" w:eastAsia="Arial" w:hAnsi="Arial" w:cs="Arial"/>
                <w:sz w:val="16"/>
                <w:szCs w:val="16"/>
                <w:lang w:eastAsia="en-US"/>
              </w:rPr>
              <w:t>General Community &amp; Enterprise Expenses</w:t>
            </w:r>
          </w:p>
        </w:tc>
        <w:tc>
          <w:tcPr>
            <w:tcW w:w="1140" w:type="dxa"/>
            <w:tcBorders>
              <w:top w:val="single" w:sz="7" w:space="0" w:color="000000"/>
              <w:left w:val="single" w:sz="7" w:space="0" w:color="000000"/>
              <w:bottom w:val="nil"/>
              <w:right w:val="single" w:sz="7" w:space="0" w:color="000000"/>
            </w:tcBorders>
            <w:vAlign w:val="center"/>
          </w:tcPr>
          <w:p w14:paraId="787716BE" w14:textId="29A3ADBE" w:rsidR="00CC1291" w:rsidRPr="00CC1291" w:rsidRDefault="00CC1291" w:rsidP="00CC1291">
            <w:pPr>
              <w:spacing w:line="276" w:lineRule="auto"/>
              <w:ind w:right="59"/>
              <w:jc w:val="center"/>
              <w:rPr>
                <w:rFonts w:ascii="Calibri" w:eastAsia="Calibri" w:hAnsi="Calibri"/>
                <w:sz w:val="16"/>
                <w:szCs w:val="16"/>
                <w:lang w:eastAsia="en-US"/>
              </w:rPr>
            </w:pPr>
            <w:r w:rsidRPr="00CC1291">
              <w:rPr>
                <w:rFonts w:ascii="Arial" w:eastAsia="Arial" w:hAnsi="Arial" w:cs="Arial"/>
                <w:sz w:val="16"/>
                <w:szCs w:val="16"/>
                <w:lang w:eastAsia="en-US"/>
              </w:rPr>
              <w:t>4,139,400</w:t>
            </w:r>
          </w:p>
        </w:tc>
        <w:tc>
          <w:tcPr>
            <w:tcW w:w="1414" w:type="dxa"/>
            <w:tcBorders>
              <w:top w:val="single" w:sz="7" w:space="0" w:color="000000"/>
              <w:left w:val="single" w:sz="7" w:space="0" w:color="000000"/>
              <w:bottom w:val="nil"/>
              <w:right w:val="single" w:sz="7" w:space="0" w:color="000000"/>
            </w:tcBorders>
            <w:vAlign w:val="center"/>
          </w:tcPr>
          <w:p w14:paraId="0BB06F49" w14:textId="3622B443" w:rsidR="00CC1291" w:rsidRPr="00CC1291" w:rsidRDefault="00CC1291" w:rsidP="00CC1291">
            <w:pPr>
              <w:spacing w:line="276" w:lineRule="auto"/>
              <w:ind w:right="72"/>
              <w:jc w:val="center"/>
              <w:rPr>
                <w:rFonts w:ascii="Calibri" w:eastAsia="Calibri" w:hAnsi="Calibri"/>
                <w:sz w:val="16"/>
                <w:szCs w:val="16"/>
                <w:lang w:eastAsia="en-US"/>
              </w:rPr>
            </w:pPr>
            <w:r w:rsidRPr="00CC1291">
              <w:rPr>
                <w:rFonts w:ascii="Arial" w:eastAsia="Arial" w:hAnsi="Arial" w:cs="Arial"/>
                <w:sz w:val="16"/>
                <w:szCs w:val="16"/>
                <w:lang w:eastAsia="en-US"/>
              </w:rPr>
              <w:t>4,124,400</w:t>
            </w:r>
          </w:p>
        </w:tc>
        <w:tc>
          <w:tcPr>
            <w:tcW w:w="1133" w:type="dxa"/>
            <w:tcBorders>
              <w:top w:val="single" w:sz="7" w:space="0" w:color="000000"/>
              <w:left w:val="single" w:sz="7" w:space="0" w:color="000000"/>
              <w:bottom w:val="nil"/>
              <w:right w:val="single" w:sz="7" w:space="0" w:color="000000"/>
            </w:tcBorders>
            <w:vAlign w:val="center"/>
          </w:tcPr>
          <w:p w14:paraId="0AAA0B87" w14:textId="40E1E69A" w:rsidR="00CC1291" w:rsidRPr="00CC1291" w:rsidRDefault="00CC1291" w:rsidP="00CC1291">
            <w:pPr>
              <w:spacing w:line="276" w:lineRule="auto"/>
              <w:ind w:right="59"/>
              <w:jc w:val="center"/>
              <w:rPr>
                <w:rFonts w:ascii="Calibri" w:eastAsia="Calibri" w:hAnsi="Calibri"/>
                <w:sz w:val="16"/>
                <w:szCs w:val="16"/>
                <w:lang w:eastAsia="en-US"/>
              </w:rPr>
            </w:pPr>
            <w:r w:rsidRPr="00CC1291">
              <w:rPr>
                <w:rFonts w:ascii="Arial" w:eastAsia="Arial" w:hAnsi="Arial" w:cs="Arial"/>
                <w:sz w:val="16"/>
                <w:szCs w:val="16"/>
                <w:lang w:eastAsia="en-US"/>
              </w:rPr>
              <w:t>3,501,200</w:t>
            </w:r>
          </w:p>
        </w:tc>
        <w:tc>
          <w:tcPr>
            <w:tcW w:w="1133" w:type="dxa"/>
            <w:tcBorders>
              <w:top w:val="single" w:sz="7" w:space="0" w:color="000000"/>
              <w:left w:val="single" w:sz="7" w:space="0" w:color="000000"/>
              <w:bottom w:val="nil"/>
              <w:right w:val="single" w:sz="7" w:space="0" w:color="000000"/>
            </w:tcBorders>
            <w:vAlign w:val="center"/>
          </w:tcPr>
          <w:p w14:paraId="388902E0" w14:textId="20DC0550" w:rsidR="00CC1291" w:rsidRPr="00CC1291" w:rsidRDefault="00CC1291" w:rsidP="00CC1291">
            <w:pPr>
              <w:spacing w:line="276" w:lineRule="auto"/>
              <w:ind w:right="76"/>
              <w:jc w:val="center"/>
              <w:rPr>
                <w:rFonts w:ascii="Calibri" w:eastAsia="Calibri" w:hAnsi="Calibri"/>
                <w:sz w:val="16"/>
                <w:szCs w:val="16"/>
                <w:lang w:eastAsia="en-US"/>
              </w:rPr>
            </w:pPr>
            <w:r w:rsidRPr="00CC1291">
              <w:rPr>
                <w:rFonts w:ascii="Arial" w:eastAsia="Arial" w:hAnsi="Arial" w:cs="Arial"/>
                <w:sz w:val="16"/>
                <w:szCs w:val="16"/>
                <w:lang w:eastAsia="en-US"/>
              </w:rPr>
              <w:t>4,496,300</w:t>
            </w:r>
          </w:p>
        </w:tc>
      </w:tr>
      <w:tr w:rsidR="00CC1291" w:rsidRPr="00CC1291" w14:paraId="6305B743" w14:textId="77777777" w:rsidTr="00CC1291">
        <w:trPr>
          <w:trHeight w:val="15"/>
        </w:trPr>
        <w:tc>
          <w:tcPr>
            <w:tcW w:w="978" w:type="dxa"/>
            <w:tcBorders>
              <w:top w:val="nil"/>
              <w:left w:val="single" w:sz="7" w:space="0" w:color="000000"/>
              <w:bottom w:val="nil"/>
              <w:right w:val="nil"/>
            </w:tcBorders>
            <w:vAlign w:val="center"/>
          </w:tcPr>
          <w:p w14:paraId="64511E23" w14:textId="77777777" w:rsidR="00CC1291" w:rsidRPr="00CC1291" w:rsidRDefault="00CC1291" w:rsidP="00CC1291">
            <w:pPr>
              <w:spacing w:line="276" w:lineRule="auto"/>
              <w:ind w:left="13"/>
              <w:rPr>
                <w:rFonts w:ascii="Calibri" w:eastAsia="Calibri" w:hAnsi="Calibri"/>
                <w:sz w:val="16"/>
                <w:szCs w:val="16"/>
                <w:lang w:eastAsia="en-US"/>
              </w:rPr>
            </w:pPr>
            <w:r w:rsidRPr="00CC1291">
              <w:rPr>
                <w:rFonts w:ascii="Arial" w:eastAsia="Arial" w:hAnsi="Arial" w:cs="Arial"/>
                <w:sz w:val="16"/>
                <w:szCs w:val="16"/>
                <w:lang w:eastAsia="en-US"/>
              </w:rPr>
              <w:t>D0602</w:t>
            </w:r>
          </w:p>
        </w:tc>
        <w:tc>
          <w:tcPr>
            <w:tcW w:w="3984" w:type="dxa"/>
            <w:tcBorders>
              <w:top w:val="nil"/>
              <w:left w:val="nil"/>
              <w:bottom w:val="nil"/>
              <w:right w:val="single" w:sz="7" w:space="0" w:color="000000"/>
            </w:tcBorders>
            <w:vAlign w:val="center"/>
          </w:tcPr>
          <w:p w14:paraId="16FE1124" w14:textId="77777777" w:rsidR="00CC1291" w:rsidRPr="00CC1291" w:rsidRDefault="00CC1291" w:rsidP="00CC1291">
            <w:pPr>
              <w:spacing w:line="276" w:lineRule="auto"/>
              <w:rPr>
                <w:rFonts w:ascii="Calibri" w:eastAsia="Calibri" w:hAnsi="Calibri"/>
                <w:sz w:val="16"/>
                <w:szCs w:val="16"/>
                <w:lang w:eastAsia="en-US"/>
              </w:rPr>
            </w:pPr>
            <w:r w:rsidRPr="00CC1291">
              <w:rPr>
                <w:rFonts w:ascii="Arial" w:eastAsia="Arial" w:hAnsi="Arial" w:cs="Arial"/>
                <w:sz w:val="16"/>
                <w:szCs w:val="16"/>
                <w:lang w:eastAsia="en-US"/>
              </w:rPr>
              <w:t>RAPID Costs</w:t>
            </w:r>
          </w:p>
        </w:tc>
        <w:tc>
          <w:tcPr>
            <w:tcW w:w="1140" w:type="dxa"/>
            <w:tcBorders>
              <w:top w:val="nil"/>
              <w:left w:val="single" w:sz="7" w:space="0" w:color="000000"/>
              <w:bottom w:val="nil"/>
              <w:right w:val="single" w:sz="7" w:space="0" w:color="000000"/>
            </w:tcBorders>
            <w:vAlign w:val="center"/>
          </w:tcPr>
          <w:p w14:paraId="2BE43F30" w14:textId="151797E5" w:rsidR="00CC1291" w:rsidRPr="00CC1291" w:rsidRDefault="00CC1291" w:rsidP="00CC1291">
            <w:pPr>
              <w:spacing w:line="276" w:lineRule="auto"/>
              <w:ind w:right="56"/>
              <w:jc w:val="center"/>
              <w:rPr>
                <w:rFonts w:ascii="Calibri" w:eastAsia="Calibri" w:hAnsi="Calibri"/>
                <w:sz w:val="16"/>
                <w:szCs w:val="16"/>
                <w:lang w:eastAsia="en-US"/>
              </w:rPr>
            </w:pPr>
            <w:r w:rsidRPr="00CC1291">
              <w:rPr>
                <w:rFonts w:ascii="Arial" w:eastAsia="Arial" w:hAnsi="Arial" w:cs="Arial"/>
                <w:sz w:val="16"/>
                <w:szCs w:val="16"/>
                <w:lang w:eastAsia="en-US"/>
              </w:rPr>
              <w:t>-</w:t>
            </w:r>
          </w:p>
        </w:tc>
        <w:tc>
          <w:tcPr>
            <w:tcW w:w="1414" w:type="dxa"/>
            <w:tcBorders>
              <w:top w:val="nil"/>
              <w:left w:val="single" w:sz="7" w:space="0" w:color="000000"/>
              <w:bottom w:val="nil"/>
              <w:right w:val="single" w:sz="7" w:space="0" w:color="000000"/>
            </w:tcBorders>
            <w:vAlign w:val="center"/>
          </w:tcPr>
          <w:p w14:paraId="6E58D53F" w14:textId="18497B01" w:rsidR="00CC1291" w:rsidRPr="00CC1291" w:rsidRDefault="00CC1291" w:rsidP="00CC1291">
            <w:pPr>
              <w:spacing w:line="276" w:lineRule="auto"/>
              <w:ind w:right="69"/>
              <w:jc w:val="center"/>
              <w:rPr>
                <w:rFonts w:ascii="Calibri" w:eastAsia="Calibri" w:hAnsi="Calibri"/>
                <w:sz w:val="16"/>
                <w:szCs w:val="16"/>
                <w:lang w:eastAsia="en-US"/>
              </w:rPr>
            </w:pPr>
            <w:r w:rsidRPr="00CC1291">
              <w:rPr>
                <w:rFonts w:ascii="Arial" w:eastAsia="Arial" w:hAnsi="Arial" w:cs="Arial"/>
                <w:sz w:val="16"/>
                <w:szCs w:val="16"/>
                <w:lang w:eastAsia="en-US"/>
              </w:rPr>
              <w:t>-</w:t>
            </w:r>
          </w:p>
        </w:tc>
        <w:tc>
          <w:tcPr>
            <w:tcW w:w="1133" w:type="dxa"/>
            <w:tcBorders>
              <w:top w:val="nil"/>
              <w:left w:val="single" w:sz="7" w:space="0" w:color="000000"/>
              <w:bottom w:val="nil"/>
              <w:right w:val="single" w:sz="7" w:space="0" w:color="000000"/>
            </w:tcBorders>
            <w:vAlign w:val="center"/>
          </w:tcPr>
          <w:p w14:paraId="60F9D6A8" w14:textId="6E632834" w:rsidR="00CC1291" w:rsidRPr="00CC1291" w:rsidRDefault="00CC1291" w:rsidP="00CC1291">
            <w:pPr>
              <w:spacing w:line="276" w:lineRule="auto"/>
              <w:ind w:right="56"/>
              <w:jc w:val="center"/>
              <w:rPr>
                <w:rFonts w:ascii="Calibri" w:eastAsia="Calibri" w:hAnsi="Calibri"/>
                <w:sz w:val="16"/>
                <w:szCs w:val="16"/>
                <w:lang w:eastAsia="en-US"/>
              </w:rPr>
            </w:pPr>
            <w:r w:rsidRPr="00CC1291">
              <w:rPr>
                <w:rFonts w:ascii="Arial" w:eastAsia="Arial" w:hAnsi="Arial" w:cs="Arial"/>
                <w:sz w:val="16"/>
                <w:szCs w:val="16"/>
                <w:lang w:eastAsia="en-US"/>
              </w:rPr>
              <w:t>-</w:t>
            </w:r>
          </w:p>
        </w:tc>
        <w:tc>
          <w:tcPr>
            <w:tcW w:w="1133" w:type="dxa"/>
            <w:tcBorders>
              <w:top w:val="nil"/>
              <w:left w:val="single" w:sz="7" w:space="0" w:color="000000"/>
              <w:bottom w:val="nil"/>
              <w:right w:val="single" w:sz="7" w:space="0" w:color="000000"/>
            </w:tcBorders>
            <w:vAlign w:val="center"/>
          </w:tcPr>
          <w:p w14:paraId="6BACE623" w14:textId="405C0EE1" w:rsidR="00CC1291" w:rsidRPr="00CC1291" w:rsidRDefault="00CC1291" w:rsidP="00CC1291">
            <w:pPr>
              <w:spacing w:line="276" w:lineRule="auto"/>
              <w:ind w:right="73"/>
              <w:jc w:val="center"/>
              <w:rPr>
                <w:rFonts w:ascii="Calibri" w:eastAsia="Calibri" w:hAnsi="Calibri"/>
                <w:sz w:val="16"/>
                <w:szCs w:val="16"/>
                <w:lang w:eastAsia="en-US"/>
              </w:rPr>
            </w:pPr>
            <w:r w:rsidRPr="00CC1291">
              <w:rPr>
                <w:rFonts w:ascii="Arial" w:eastAsia="Arial" w:hAnsi="Arial" w:cs="Arial"/>
                <w:sz w:val="16"/>
                <w:szCs w:val="16"/>
                <w:lang w:eastAsia="en-US"/>
              </w:rPr>
              <w:t>-</w:t>
            </w:r>
          </w:p>
        </w:tc>
      </w:tr>
      <w:tr w:rsidR="00CC1291" w:rsidRPr="00CC1291" w14:paraId="22E259E7" w14:textId="77777777" w:rsidTr="00CC1291">
        <w:trPr>
          <w:trHeight w:val="326"/>
        </w:trPr>
        <w:tc>
          <w:tcPr>
            <w:tcW w:w="978" w:type="dxa"/>
            <w:tcBorders>
              <w:top w:val="nil"/>
              <w:left w:val="single" w:sz="7" w:space="0" w:color="000000"/>
              <w:bottom w:val="nil"/>
              <w:right w:val="nil"/>
            </w:tcBorders>
            <w:vAlign w:val="center"/>
          </w:tcPr>
          <w:p w14:paraId="6D546A91" w14:textId="77777777" w:rsidR="00CC1291" w:rsidRPr="00CC1291" w:rsidRDefault="00CC1291" w:rsidP="00CC1291">
            <w:pPr>
              <w:spacing w:line="276" w:lineRule="auto"/>
              <w:ind w:left="13"/>
              <w:rPr>
                <w:rFonts w:ascii="Calibri" w:eastAsia="Calibri" w:hAnsi="Calibri"/>
                <w:sz w:val="16"/>
                <w:szCs w:val="16"/>
                <w:lang w:eastAsia="en-US"/>
              </w:rPr>
            </w:pPr>
            <w:r w:rsidRPr="00CC1291">
              <w:rPr>
                <w:rFonts w:ascii="Arial" w:eastAsia="Arial" w:hAnsi="Arial" w:cs="Arial"/>
                <w:sz w:val="16"/>
                <w:szCs w:val="16"/>
                <w:lang w:eastAsia="en-US"/>
              </w:rPr>
              <w:t>D0603</w:t>
            </w:r>
          </w:p>
        </w:tc>
        <w:tc>
          <w:tcPr>
            <w:tcW w:w="3984" w:type="dxa"/>
            <w:tcBorders>
              <w:top w:val="nil"/>
              <w:left w:val="nil"/>
              <w:bottom w:val="nil"/>
              <w:right w:val="single" w:sz="7" w:space="0" w:color="000000"/>
            </w:tcBorders>
            <w:vAlign w:val="center"/>
          </w:tcPr>
          <w:p w14:paraId="5A8925B9" w14:textId="77777777" w:rsidR="00CC1291" w:rsidRPr="00CC1291" w:rsidRDefault="00CC1291" w:rsidP="00CC1291">
            <w:pPr>
              <w:spacing w:line="276" w:lineRule="auto"/>
              <w:rPr>
                <w:rFonts w:ascii="Calibri" w:eastAsia="Calibri" w:hAnsi="Calibri"/>
                <w:sz w:val="16"/>
                <w:szCs w:val="16"/>
                <w:lang w:eastAsia="en-US"/>
              </w:rPr>
            </w:pPr>
            <w:r w:rsidRPr="00CC1291">
              <w:rPr>
                <w:rFonts w:ascii="Arial" w:eastAsia="Arial" w:hAnsi="Arial" w:cs="Arial"/>
                <w:sz w:val="16"/>
                <w:szCs w:val="16"/>
                <w:lang w:eastAsia="en-US"/>
              </w:rPr>
              <w:t>Social Inclusion</w:t>
            </w:r>
          </w:p>
        </w:tc>
        <w:tc>
          <w:tcPr>
            <w:tcW w:w="1140" w:type="dxa"/>
            <w:tcBorders>
              <w:top w:val="nil"/>
              <w:left w:val="single" w:sz="7" w:space="0" w:color="000000"/>
              <w:bottom w:val="nil"/>
              <w:right w:val="single" w:sz="7" w:space="0" w:color="000000"/>
            </w:tcBorders>
            <w:vAlign w:val="center"/>
          </w:tcPr>
          <w:p w14:paraId="5A791D85" w14:textId="555328E2" w:rsidR="00CC1291" w:rsidRPr="00CC1291" w:rsidRDefault="00CC1291" w:rsidP="00CC1291">
            <w:pPr>
              <w:spacing w:line="276" w:lineRule="auto"/>
              <w:ind w:right="58"/>
              <w:jc w:val="center"/>
              <w:rPr>
                <w:rFonts w:ascii="Calibri" w:eastAsia="Calibri" w:hAnsi="Calibri"/>
                <w:sz w:val="16"/>
                <w:szCs w:val="16"/>
                <w:lang w:eastAsia="en-US"/>
              </w:rPr>
            </w:pPr>
            <w:r w:rsidRPr="00CC1291">
              <w:rPr>
                <w:rFonts w:ascii="Arial" w:eastAsia="Arial" w:hAnsi="Arial" w:cs="Arial"/>
                <w:sz w:val="16"/>
                <w:szCs w:val="16"/>
                <w:lang w:eastAsia="en-US"/>
              </w:rPr>
              <w:t>538,400</w:t>
            </w:r>
          </w:p>
        </w:tc>
        <w:tc>
          <w:tcPr>
            <w:tcW w:w="1414" w:type="dxa"/>
            <w:tcBorders>
              <w:top w:val="nil"/>
              <w:left w:val="single" w:sz="7" w:space="0" w:color="000000"/>
              <w:bottom w:val="nil"/>
              <w:right w:val="single" w:sz="7" w:space="0" w:color="000000"/>
            </w:tcBorders>
            <w:vAlign w:val="center"/>
          </w:tcPr>
          <w:p w14:paraId="736E660F" w14:textId="292AE3ED" w:rsidR="00CC1291" w:rsidRPr="00CC1291" w:rsidRDefault="00CC1291" w:rsidP="00CC1291">
            <w:pPr>
              <w:spacing w:line="276" w:lineRule="auto"/>
              <w:ind w:right="71"/>
              <w:jc w:val="center"/>
              <w:rPr>
                <w:rFonts w:ascii="Calibri" w:eastAsia="Calibri" w:hAnsi="Calibri"/>
                <w:sz w:val="16"/>
                <w:szCs w:val="16"/>
                <w:lang w:eastAsia="en-US"/>
              </w:rPr>
            </w:pPr>
            <w:r w:rsidRPr="00CC1291">
              <w:rPr>
                <w:rFonts w:ascii="Arial" w:eastAsia="Arial" w:hAnsi="Arial" w:cs="Arial"/>
                <w:sz w:val="16"/>
                <w:szCs w:val="16"/>
                <w:lang w:eastAsia="en-US"/>
              </w:rPr>
              <w:t>538,400</w:t>
            </w:r>
          </w:p>
        </w:tc>
        <w:tc>
          <w:tcPr>
            <w:tcW w:w="1133" w:type="dxa"/>
            <w:tcBorders>
              <w:top w:val="nil"/>
              <w:left w:val="single" w:sz="7" w:space="0" w:color="000000"/>
              <w:bottom w:val="nil"/>
              <w:right w:val="single" w:sz="7" w:space="0" w:color="000000"/>
            </w:tcBorders>
            <w:vAlign w:val="center"/>
          </w:tcPr>
          <w:p w14:paraId="6D4E391E" w14:textId="0021EBE7" w:rsidR="00CC1291" w:rsidRPr="00CC1291" w:rsidRDefault="00CC1291" w:rsidP="00CC1291">
            <w:pPr>
              <w:spacing w:line="276" w:lineRule="auto"/>
              <w:ind w:right="58"/>
              <w:jc w:val="center"/>
              <w:rPr>
                <w:rFonts w:ascii="Calibri" w:eastAsia="Calibri" w:hAnsi="Calibri"/>
                <w:sz w:val="16"/>
                <w:szCs w:val="16"/>
                <w:lang w:eastAsia="en-US"/>
              </w:rPr>
            </w:pPr>
            <w:r w:rsidRPr="00CC1291">
              <w:rPr>
                <w:rFonts w:ascii="Arial" w:eastAsia="Arial" w:hAnsi="Arial" w:cs="Arial"/>
                <w:sz w:val="16"/>
                <w:szCs w:val="16"/>
                <w:lang w:eastAsia="en-US"/>
              </w:rPr>
              <w:t>563,900</w:t>
            </w:r>
          </w:p>
        </w:tc>
        <w:tc>
          <w:tcPr>
            <w:tcW w:w="1133" w:type="dxa"/>
            <w:tcBorders>
              <w:top w:val="nil"/>
              <w:left w:val="single" w:sz="7" w:space="0" w:color="000000"/>
              <w:bottom w:val="nil"/>
              <w:right w:val="single" w:sz="7" w:space="0" w:color="000000"/>
            </w:tcBorders>
            <w:vAlign w:val="center"/>
          </w:tcPr>
          <w:p w14:paraId="6CF234D9" w14:textId="7A25735D" w:rsidR="00CC1291" w:rsidRPr="00CC1291" w:rsidRDefault="00CC1291" w:rsidP="00CC1291">
            <w:pPr>
              <w:spacing w:line="276" w:lineRule="auto"/>
              <w:ind w:right="75"/>
              <w:jc w:val="center"/>
              <w:rPr>
                <w:rFonts w:ascii="Calibri" w:eastAsia="Calibri" w:hAnsi="Calibri"/>
                <w:sz w:val="16"/>
                <w:szCs w:val="16"/>
                <w:lang w:eastAsia="en-US"/>
              </w:rPr>
            </w:pPr>
            <w:r w:rsidRPr="00CC1291">
              <w:rPr>
                <w:rFonts w:ascii="Arial" w:eastAsia="Arial" w:hAnsi="Arial" w:cs="Arial"/>
                <w:sz w:val="16"/>
                <w:szCs w:val="16"/>
                <w:lang w:eastAsia="en-US"/>
              </w:rPr>
              <w:t>565,100</w:t>
            </w:r>
          </w:p>
        </w:tc>
      </w:tr>
      <w:tr w:rsidR="00CC1291" w:rsidRPr="00CC1291" w14:paraId="4B25BFB4" w14:textId="77777777" w:rsidTr="00CC1291">
        <w:trPr>
          <w:trHeight w:val="75"/>
        </w:trPr>
        <w:tc>
          <w:tcPr>
            <w:tcW w:w="978" w:type="dxa"/>
            <w:tcBorders>
              <w:top w:val="nil"/>
              <w:left w:val="single" w:sz="7" w:space="0" w:color="000000"/>
              <w:bottom w:val="single" w:sz="7" w:space="0" w:color="000000"/>
              <w:right w:val="nil"/>
            </w:tcBorders>
            <w:vAlign w:val="center"/>
          </w:tcPr>
          <w:p w14:paraId="609FAA23" w14:textId="77777777" w:rsidR="00CC1291" w:rsidRPr="00CC1291" w:rsidRDefault="00CC1291" w:rsidP="00CC1291">
            <w:pPr>
              <w:spacing w:line="276" w:lineRule="auto"/>
              <w:ind w:left="13"/>
              <w:rPr>
                <w:rFonts w:ascii="Calibri" w:eastAsia="Calibri" w:hAnsi="Calibri"/>
                <w:sz w:val="16"/>
                <w:szCs w:val="16"/>
                <w:lang w:eastAsia="en-US"/>
              </w:rPr>
            </w:pPr>
            <w:r w:rsidRPr="00CC1291">
              <w:rPr>
                <w:rFonts w:ascii="Arial" w:eastAsia="Arial" w:hAnsi="Arial" w:cs="Arial"/>
                <w:sz w:val="16"/>
                <w:szCs w:val="16"/>
                <w:lang w:eastAsia="en-US"/>
              </w:rPr>
              <w:t>D0699</w:t>
            </w:r>
          </w:p>
        </w:tc>
        <w:tc>
          <w:tcPr>
            <w:tcW w:w="3984" w:type="dxa"/>
            <w:tcBorders>
              <w:top w:val="nil"/>
              <w:left w:val="nil"/>
              <w:bottom w:val="single" w:sz="7" w:space="0" w:color="000000"/>
              <w:right w:val="single" w:sz="7" w:space="0" w:color="000000"/>
            </w:tcBorders>
            <w:vAlign w:val="center"/>
          </w:tcPr>
          <w:p w14:paraId="684EFBE5" w14:textId="77777777" w:rsidR="00CC1291" w:rsidRPr="00CC1291" w:rsidRDefault="00CC1291" w:rsidP="00CC1291">
            <w:pPr>
              <w:spacing w:line="276" w:lineRule="auto"/>
              <w:rPr>
                <w:rFonts w:ascii="Calibri" w:eastAsia="Calibri" w:hAnsi="Calibri"/>
                <w:sz w:val="16"/>
                <w:szCs w:val="16"/>
                <w:lang w:eastAsia="en-US"/>
              </w:rPr>
            </w:pPr>
            <w:r w:rsidRPr="00CC1291">
              <w:rPr>
                <w:rFonts w:ascii="Arial" w:eastAsia="Arial" w:hAnsi="Arial" w:cs="Arial"/>
                <w:sz w:val="16"/>
                <w:szCs w:val="16"/>
                <w:lang w:eastAsia="en-US"/>
              </w:rPr>
              <w:t>Service Support Costs</w:t>
            </w:r>
          </w:p>
        </w:tc>
        <w:tc>
          <w:tcPr>
            <w:tcW w:w="1140" w:type="dxa"/>
            <w:tcBorders>
              <w:top w:val="nil"/>
              <w:left w:val="single" w:sz="7" w:space="0" w:color="000000"/>
              <w:bottom w:val="single" w:sz="7" w:space="0" w:color="000000"/>
              <w:right w:val="single" w:sz="7" w:space="0" w:color="000000"/>
            </w:tcBorders>
            <w:vAlign w:val="center"/>
          </w:tcPr>
          <w:p w14:paraId="392271B5" w14:textId="4CC1254C" w:rsidR="00CC1291" w:rsidRPr="00CC1291" w:rsidRDefault="00CC1291" w:rsidP="00CC1291">
            <w:pPr>
              <w:spacing w:line="276" w:lineRule="auto"/>
              <w:ind w:right="65"/>
              <w:jc w:val="center"/>
              <w:rPr>
                <w:rFonts w:ascii="Calibri" w:eastAsia="Calibri" w:hAnsi="Calibri"/>
                <w:sz w:val="16"/>
                <w:szCs w:val="16"/>
                <w:lang w:eastAsia="en-US"/>
              </w:rPr>
            </w:pPr>
            <w:r w:rsidRPr="00CC1291">
              <w:rPr>
                <w:rFonts w:ascii="Arial" w:eastAsia="Arial" w:hAnsi="Arial" w:cs="Arial"/>
                <w:sz w:val="16"/>
                <w:szCs w:val="16"/>
                <w:lang w:eastAsia="en-US"/>
              </w:rPr>
              <w:t>379,000</w:t>
            </w:r>
          </w:p>
        </w:tc>
        <w:tc>
          <w:tcPr>
            <w:tcW w:w="1414" w:type="dxa"/>
            <w:tcBorders>
              <w:top w:val="nil"/>
              <w:left w:val="single" w:sz="7" w:space="0" w:color="000000"/>
              <w:bottom w:val="single" w:sz="7" w:space="0" w:color="000000"/>
              <w:right w:val="single" w:sz="7" w:space="0" w:color="000000"/>
            </w:tcBorders>
            <w:vAlign w:val="center"/>
          </w:tcPr>
          <w:p w14:paraId="79710DB5" w14:textId="0202AE30" w:rsidR="00CC1291" w:rsidRPr="00CC1291" w:rsidRDefault="00CC1291" w:rsidP="00CC1291">
            <w:pPr>
              <w:spacing w:line="276" w:lineRule="auto"/>
              <w:ind w:right="60"/>
              <w:jc w:val="center"/>
              <w:rPr>
                <w:rFonts w:ascii="Calibri" w:eastAsia="Calibri" w:hAnsi="Calibri"/>
                <w:sz w:val="16"/>
                <w:szCs w:val="16"/>
                <w:lang w:eastAsia="en-US"/>
              </w:rPr>
            </w:pPr>
            <w:r w:rsidRPr="00CC1291">
              <w:rPr>
                <w:rFonts w:ascii="Arial" w:eastAsia="Arial" w:hAnsi="Arial" w:cs="Arial"/>
                <w:sz w:val="16"/>
                <w:szCs w:val="16"/>
                <w:lang w:eastAsia="en-US"/>
              </w:rPr>
              <w:t>379,000</w:t>
            </w:r>
          </w:p>
        </w:tc>
        <w:tc>
          <w:tcPr>
            <w:tcW w:w="1133" w:type="dxa"/>
            <w:tcBorders>
              <w:top w:val="nil"/>
              <w:left w:val="single" w:sz="7" w:space="0" w:color="000000"/>
              <w:bottom w:val="single" w:sz="7" w:space="0" w:color="000000"/>
              <w:right w:val="single" w:sz="7" w:space="0" w:color="000000"/>
            </w:tcBorders>
            <w:vAlign w:val="center"/>
          </w:tcPr>
          <w:p w14:paraId="0127DA9C" w14:textId="45457B05" w:rsidR="00CC1291" w:rsidRPr="00CC1291" w:rsidRDefault="00CC1291" w:rsidP="00CC1291">
            <w:pPr>
              <w:spacing w:line="276" w:lineRule="auto"/>
              <w:ind w:left="395"/>
              <w:jc w:val="center"/>
              <w:rPr>
                <w:rFonts w:ascii="Calibri" w:eastAsia="Calibri" w:hAnsi="Calibri"/>
                <w:sz w:val="16"/>
                <w:szCs w:val="16"/>
                <w:lang w:eastAsia="en-US"/>
              </w:rPr>
            </w:pPr>
            <w:r w:rsidRPr="00CC1291">
              <w:rPr>
                <w:rFonts w:ascii="Arial" w:eastAsia="Arial" w:hAnsi="Arial" w:cs="Arial"/>
                <w:sz w:val="16"/>
                <w:szCs w:val="16"/>
                <w:lang w:eastAsia="en-US"/>
              </w:rPr>
              <w:t>294,900</w:t>
            </w:r>
          </w:p>
        </w:tc>
        <w:tc>
          <w:tcPr>
            <w:tcW w:w="1133" w:type="dxa"/>
            <w:tcBorders>
              <w:top w:val="nil"/>
              <w:left w:val="single" w:sz="7" w:space="0" w:color="000000"/>
              <w:bottom w:val="single" w:sz="7" w:space="0" w:color="000000"/>
              <w:right w:val="single" w:sz="7" w:space="0" w:color="000000"/>
            </w:tcBorders>
            <w:vAlign w:val="center"/>
          </w:tcPr>
          <w:p w14:paraId="70FA3DE7" w14:textId="674EB088" w:rsidR="00CC1291" w:rsidRPr="00CC1291" w:rsidRDefault="00CC1291" w:rsidP="00CC1291">
            <w:pPr>
              <w:spacing w:line="276" w:lineRule="auto"/>
              <w:ind w:right="82"/>
              <w:jc w:val="center"/>
              <w:rPr>
                <w:rFonts w:ascii="Calibri" w:eastAsia="Calibri" w:hAnsi="Calibri"/>
                <w:sz w:val="16"/>
                <w:szCs w:val="16"/>
                <w:lang w:eastAsia="en-US"/>
              </w:rPr>
            </w:pPr>
            <w:r w:rsidRPr="00CC1291">
              <w:rPr>
                <w:rFonts w:ascii="Arial" w:eastAsia="Arial" w:hAnsi="Arial" w:cs="Arial"/>
                <w:sz w:val="16"/>
                <w:szCs w:val="16"/>
                <w:lang w:eastAsia="en-US"/>
              </w:rPr>
              <w:t>306,400</w:t>
            </w:r>
          </w:p>
        </w:tc>
      </w:tr>
    </w:tbl>
    <w:p w14:paraId="02383A48" w14:textId="77777777" w:rsidR="00CC1291" w:rsidRPr="00CC1291" w:rsidRDefault="00CC1291" w:rsidP="00CC1291">
      <w:pPr>
        <w:spacing w:after="0" w:line="240" w:lineRule="auto"/>
        <w:rPr>
          <w:rFonts w:ascii="Calibri" w:eastAsia="Calibri" w:hAnsi="Calibri" w:cs="Times New Roman"/>
          <w:sz w:val="24"/>
        </w:rPr>
        <w:sectPr w:rsidR="00CC1291" w:rsidRPr="00CC1291" w:rsidSect="00385B38">
          <w:footerReference w:type="default" r:id="rId67"/>
          <w:pgSz w:w="11906" w:h="16838"/>
          <w:pgMar w:top="1134" w:right="1440" w:bottom="1440" w:left="1440"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14:paraId="56B787EA" w14:textId="77777777" w:rsidR="004A3270" w:rsidRPr="003F072B" w:rsidRDefault="004A3270" w:rsidP="004A3270">
      <w:pPr>
        <w:spacing w:after="0" w:line="240" w:lineRule="auto"/>
        <w:rPr>
          <w:b/>
          <w:sz w:val="24"/>
          <w:highlight w:val="yellow"/>
        </w:rPr>
      </w:pPr>
    </w:p>
    <w:p w14:paraId="59E5EE0E" w14:textId="77777777" w:rsidR="004A3270" w:rsidRPr="00CC1291" w:rsidRDefault="004A3270" w:rsidP="004A3270">
      <w:pPr>
        <w:pBdr>
          <w:top w:val="single" w:sz="18" w:space="1" w:color="9BBB59"/>
          <w:bottom w:val="single" w:sz="18" w:space="1" w:color="9BBB59"/>
        </w:pBdr>
        <w:jc w:val="center"/>
        <w:rPr>
          <w:b/>
          <w:sz w:val="24"/>
        </w:rPr>
      </w:pPr>
      <w:r w:rsidRPr="00CC1291">
        <w:rPr>
          <w:b/>
          <w:sz w:val="24"/>
        </w:rPr>
        <w:t>Section B - Step 1: Logic Model Mapping</w:t>
      </w:r>
    </w:p>
    <w:tbl>
      <w:tblPr>
        <w:tblStyle w:val="TableGrid"/>
        <w:tblpPr w:leftFromText="180" w:rightFromText="180" w:vertAnchor="page" w:horzAnchor="margin" w:tblpXSpec="center" w:tblpY="3720"/>
        <w:tblW w:w="14963" w:type="dxa"/>
        <w:tblCellMar>
          <w:left w:w="93" w:type="dxa"/>
        </w:tblCellMar>
        <w:tblLook w:val="04A0" w:firstRow="1" w:lastRow="0" w:firstColumn="1" w:lastColumn="0" w:noHBand="0" w:noVBand="1"/>
      </w:tblPr>
      <w:tblGrid>
        <w:gridCol w:w="3246"/>
        <w:gridCol w:w="2237"/>
        <w:gridCol w:w="3291"/>
        <w:gridCol w:w="2894"/>
        <w:gridCol w:w="3295"/>
      </w:tblGrid>
      <w:tr w:rsidR="00CC1291" w:rsidRPr="003F072B" w14:paraId="6B562D13" w14:textId="77777777" w:rsidTr="00CC1291">
        <w:trPr>
          <w:trHeight w:val="511"/>
        </w:trPr>
        <w:tc>
          <w:tcPr>
            <w:tcW w:w="3246" w:type="dxa"/>
            <w:tcBorders>
              <w:top w:val="double" w:sz="4" w:space="0" w:color="00000A"/>
              <w:left w:val="double" w:sz="4" w:space="0" w:color="00000A"/>
              <w:right w:val="nil"/>
            </w:tcBorders>
            <w:shd w:val="clear" w:color="auto" w:fill="auto"/>
            <w:tcMar>
              <w:left w:w="93" w:type="dxa"/>
            </w:tcMar>
            <w:vAlign w:val="bottom"/>
          </w:tcPr>
          <w:p w14:paraId="0ED1B629" w14:textId="77777777" w:rsidR="00CC1291" w:rsidRPr="000E5032" w:rsidRDefault="00CC1291" w:rsidP="00CC1291">
            <w:pPr>
              <w:jc w:val="center"/>
              <w:rPr>
                <w:b/>
                <w:color w:val="C5E0B3" w:themeColor="accent6" w:themeTint="66"/>
                <w:sz w:val="36"/>
                <w:szCs w:val="36"/>
              </w:rPr>
            </w:pPr>
            <w:r w:rsidRPr="000E5032">
              <w:rPr>
                <w:b/>
                <w:color w:val="C5E0B3" w:themeColor="accent6" w:themeTint="66"/>
                <w:sz w:val="36"/>
                <w:szCs w:val="36"/>
              </w:rPr>
              <w:t>Objectives</w:t>
            </w:r>
          </w:p>
        </w:tc>
        <w:tc>
          <w:tcPr>
            <w:tcW w:w="2237" w:type="dxa"/>
            <w:tcBorders>
              <w:top w:val="double" w:sz="4" w:space="0" w:color="00000A"/>
              <w:left w:val="nil"/>
              <w:right w:val="nil"/>
            </w:tcBorders>
            <w:shd w:val="clear" w:color="auto" w:fill="auto"/>
            <w:vAlign w:val="bottom"/>
          </w:tcPr>
          <w:p w14:paraId="1E45F912" w14:textId="77777777" w:rsidR="00CC1291" w:rsidRPr="000E5032" w:rsidRDefault="00CC1291" w:rsidP="00CC1291">
            <w:pPr>
              <w:jc w:val="center"/>
              <w:rPr>
                <w:b/>
                <w:color w:val="C5E0B3" w:themeColor="accent6" w:themeTint="66"/>
                <w:sz w:val="36"/>
                <w:szCs w:val="36"/>
              </w:rPr>
            </w:pPr>
            <w:r w:rsidRPr="000E5032">
              <w:rPr>
                <w:b/>
                <w:color w:val="C5E0B3" w:themeColor="accent6" w:themeTint="66"/>
                <w:sz w:val="36"/>
                <w:szCs w:val="36"/>
              </w:rPr>
              <w:t>Inputs</w:t>
            </w:r>
          </w:p>
        </w:tc>
        <w:tc>
          <w:tcPr>
            <w:tcW w:w="3291" w:type="dxa"/>
            <w:tcBorders>
              <w:top w:val="double" w:sz="4" w:space="0" w:color="00000A"/>
              <w:left w:val="nil"/>
              <w:right w:val="nil"/>
            </w:tcBorders>
            <w:shd w:val="clear" w:color="auto" w:fill="auto"/>
            <w:vAlign w:val="bottom"/>
          </w:tcPr>
          <w:p w14:paraId="7D70E786" w14:textId="77777777" w:rsidR="00CC1291" w:rsidRPr="000E5032" w:rsidRDefault="00CC1291" w:rsidP="00CC1291">
            <w:pPr>
              <w:jc w:val="center"/>
              <w:rPr>
                <w:b/>
                <w:color w:val="C5E0B3" w:themeColor="accent6" w:themeTint="66"/>
                <w:sz w:val="36"/>
                <w:szCs w:val="36"/>
              </w:rPr>
            </w:pPr>
            <w:r w:rsidRPr="000E5032">
              <w:rPr>
                <w:b/>
                <w:color w:val="C5E0B3" w:themeColor="accent6" w:themeTint="66"/>
                <w:sz w:val="36"/>
                <w:szCs w:val="36"/>
              </w:rPr>
              <w:t>Proposed</w:t>
            </w:r>
          </w:p>
          <w:p w14:paraId="6F6F0486" w14:textId="77777777" w:rsidR="00CC1291" w:rsidRPr="000E5032" w:rsidRDefault="00CC1291" w:rsidP="00CC1291">
            <w:pPr>
              <w:jc w:val="center"/>
              <w:rPr>
                <w:b/>
                <w:color w:val="C5E0B3" w:themeColor="accent6" w:themeTint="66"/>
                <w:sz w:val="36"/>
                <w:szCs w:val="36"/>
              </w:rPr>
            </w:pPr>
            <w:r w:rsidRPr="000E5032">
              <w:rPr>
                <w:b/>
                <w:color w:val="C5E0B3" w:themeColor="accent6" w:themeTint="66"/>
                <w:sz w:val="36"/>
                <w:szCs w:val="36"/>
              </w:rPr>
              <w:t>Activities</w:t>
            </w:r>
          </w:p>
        </w:tc>
        <w:tc>
          <w:tcPr>
            <w:tcW w:w="2894" w:type="dxa"/>
            <w:tcBorders>
              <w:top w:val="double" w:sz="4" w:space="0" w:color="00000A"/>
              <w:left w:val="nil"/>
              <w:right w:val="nil"/>
            </w:tcBorders>
            <w:shd w:val="clear" w:color="auto" w:fill="auto"/>
            <w:vAlign w:val="bottom"/>
          </w:tcPr>
          <w:p w14:paraId="110D8AD5" w14:textId="77777777" w:rsidR="00CC1291" w:rsidRPr="000E5032" w:rsidRDefault="00CC1291" w:rsidP="00CC1291">
            <w:pPr>
              <w:jc w:val="center"/>
              <w:rPr>
                <w:b/>
                <w:color w:val="C5E0B3" w:themeColor="accent6" w:themeTint="66"/>
                <w:sz w:val="36"/>
                <w:szCs w:val="36"/>
              </w:rPr>
            </w:pPr>
            <w:r w:rsidRPr="000E5032">
              <w:rPr>
                <w:b/>
                <w:color w:val="C5E0B3" w:themeColor="accent6" w:themeTint="66"/>
                <w:sz w:val="36"/>
                <w:szCs w:val="36"/>
              </w:rPr>
              <w:t>Proposed</w:t>
            </w:r>
          </w:p>
          <w:p w14:paraId="4F93D47C" w14:textId="77777777" w:rsidR="00CC1291" w:rsidRPr="000E5032" w:rsidRDefault="00CC1291" w:rsidP="00CC1291">
            <w:pPr>
              <w:jc w:val="center"/>
              <w:rPr>
                <w:b/>
                <w:color w:val="C5E0B3" w:themeColor="accent6" w:themeTint="66"/>
                <w:sz w:val="36"/>
                <w:szCs w:val="36"/>
              </w:rPr>
            </w:pPr>
            <w:r w:rsidRPr="000E5032">
              <w:rPr>
                <w:b/>
                <w:color w:val="C5E0B3" w:themeColor="accent6" w:themeTint="66"/>
                <w:sz w:val="36"/>
                <w:szCs w:val="36"/>
              </w:rPr>
              <w:t>Outputs</w:t>
            </w:r>
          </w:p>
        </w:tc>
        <w:tc>
          <w:tcPr>
            <w:tcW w:w="3295" w:type="dxa"/>
            <w:tcBorders>
              <w:top w:val="double" w:sz="4" w:space="0" w:color="00000A"/>
              <w:left w:val="nil"/>
              <w:right w:val="double" w:sz="4" w:space="0" w:color="00000A"/>
            </w:tcBorders>
            <w:shd w:val="clear" w:color="auto" w:fill="auto"/>
            <w:vAlign w:val="bottom"/>
          </w:tcPr>
          <w:p w14:paraId="754B8158" w14:textId="77777777" w:rsidR="00CC1291" w:rsidRPr="000E5032" w:rsidRDefault="00CC1291" w:rsidP="00CC1291">
            <w:pPr>
              <w:jc w:val="center"/>
              <w:rPr>
                <w:b/>
                <w:color w:val="C5E0B3" w:themeColor="accent6" w:themeTint="66"/>
                <w:sz w:val="36"/>
                <w:szCs w:val="36"/>
              </w:rPr>
            </w:pPr>
            <w:r w:rsidRPr="000E5032">
              <w:rPr>
                <w:b/>
                <w:color w:val="C5E0B3" w:themeColor="accent6" w:themeTint="66"/>
                <w:sz w:val="36"/>
                <w:szCs w:val="36"/>
              </w:rPr>
              <w:t>Proposed</w:t>
            </w:r>
          </w:p>
          <w:p w14:paraId="6CAE072D" w14:textId="77777777" w:rsidR="00CC1291" w:rsidRPr="00CC1291" w:rsidRDefault="00CC1291" w:rsidP="00CC1291">
            <w:pPr>
              <w:jc w:val="center"/>
              <w:rPr>
                <w:b/>
                <w:sz w:val="36"/>
                <w:szCs w:val="36"/>
              </w:rPr>
            </w:pPr>
            <w:r w:rsidRPr="000E5032">
              <w:rPr>
                <w:b/>
                <w:color w:val="C5E0B3" w:themeColor="accent6" w:themeTint="66"/>
                <w:sz w:val="36"/>
                <w:szCs w:val="36"/>
              </w:rPr>
              <w:t>Outcomes</w:t>
            </w:r>
          </w:p>
        </w:tc>
      </w:tr>
      <w:tr w:rsidR="00CC1291" w:rsidRPr="000E5032" w14:paraId="7754F7E7" w14:textId="77777777" w:rsidTr="000E5032">
        <w:trPr>
          <w:trHeight w:val="4612"/>
        </w:trPr>
        <w:tc>
          <w:tcPr>
            <w:tcW w:w="3246" w:type="dxa"/>
            <w:tcBorders>
              <w:left w:val="double" w:sz="4" w:space="0" w:color="00000A"/>
            </w:tcBorders>
            <w:shd w:val="clear" w:color="auto" w:fill="auto"/>
            <w:tcMar>
              <w:left w:w="93" w:type="dxa"/>
            </w:tcMar>
          </w:tcPr>
          <w:p w14:paraId="640C291D" w14:textId="77777777" w:rsidR="00CC1291" w:rsidRPr="000E5032" w:rsidRDefault="00CC1291" w:rsidP="00CC1291">
            <w:pPr>
              <w:spacing w:before="240"/>
              <w:rPr>
                <w:rFonts w:asciiTheme="minorHAnsi" w:hAnsiTheme="minorHAnsi" w:cstheme="minorHAnsi"/>
                <w:sz w:val="22"/>
                <w:szCs w:val="22"/>
                <w:highlight w:val="yellow"/>
              </w:rPr>
            </w:pPr>
            <w:r w:rsidRPr="000E5032">
              <w:rPr>
                <w:rFonts w:asciiTheme="minorHAnsi" w:hAnsiTheme="minorHAnsi" w:cstheme="minorHAnsi"/>
                <w:sz w:val="22"/>
                <w:szCs w:val="22"/>
              </w:rPr>
              <w:t>The continued management and operation of the completed Innovation/Enterprise Centre</w:t>
            </w:r>
          </w:p>
          <w:p w14:paraId="41921713" w14:textId="77777777" w:rsidR="00CC1291" w:rsidRPr="000E5032" w:rsidRDefault="00CC1291" w:rsidP="00CC1291">
            <w:pPr>
              <w:spacing w:before="240"/>
              <w:rPr>
                <w:rFonts w:asciiTheme="minorHAnsi" w:hAnsiTheme="minorHAnsi" w:cstheme="minorHAnsi"/>
                <w:sz w:val="22"/>
                <w:szCs w:val="22"/>
                <w:highlight w:val="yellow"/>
              </w:rPr>
            </w:pPr>
          </w:p>
          <w:p w14:paraId="1C8C1011" w14:textId="77777777" w:rsidR="00CC1291" w:rsidRPr="000E5032" w:rsidRDefault="00CC1291" w:rsidP="00CC1291">
            <w:pPr>
              <w:spacing w:before="240"/>
              <w:rPr>
                <w:rFonts w:asciiTheme="minorHAnsi" w:hAnsiTheme="minorHAnsi" w:cstheme="minorHAnsi"/>
                <w:sz w:val="22"/>
                <w:szCs w:val="22"/>
                <w:highlight w:val="yellow"/>
              </w:rPr>
            </w:pPr>
          </w:p>
        </w:tc>
        <w:tc>
          <w:tcPr>
            <w:tcW w:w="2237" w:type="dxa"/>
            <w:shd w:val="clear" w:color="auto" w:fill="auto"/>
            <w:tcMar>
              <w:left w:w="103" w:type="dxa"/>
            </w:tcMar>
          </w:tcPr>
          <w:p w14:paraId="44511FB0" w14:textId="77777777" w:rsidR="00CC1291" w:rsidRPr="000E5032" w:rsidRDefault="00CC1291" w:rsidP="00CC1291">
            <w:pPr>
              <w:autoSpaceDE w:val="0"/>
              <w:autoSpaceDN w:val="0"/>
              <w:adjustRightInd w:val="0"/>
              <w:rPr>
                <w:rFonts w:asciiTheme="minorHAnsi" w:hAnsiTheme="minorHAnsi" w:cstheme="minorHAnsi"/>
                <w:sz w:val="22"/>
                <w:szCs w:val="22"/>
              </w:rPr>
            </w:pPr>
          </w:p>
          <w:p w14:paraId="77396FA9" w14:textId="77777777" w:rsidR="00CC1291" w:rsidRPr="000E5032" w:rsidRDefault="00CC1291" w:rsidP="00CC1291">
            <w:pPr>
              <w:pStyle w:val="ListParagraph"/>
              <w:numPr>
                <w:ilvl w:val="0"/>
                <w:numId w:val="15"/>
              </w:numPr>
              <w:autoSpaceDE w:val="0"/>
              <w:autoSpaceDN w:val="0"/>
              <w:adjustRightInd w:val="0"/>
              <w:spacing w:before="240" w:after="0" w:line="240" w:lineRule="auto"/>
              <w:rPr>
                <w:rFonts w:asciiTheme="minorHAnsi" w:hAnsiTheme="minorHAnsi" w:cstheme="minorHAnsi"/>
                <w:sz w:val="22"/>
                <w:szCs w:val="22"/>
              </w:rPr>
            </w:pPr>
            <w:r w:rsidRPr="000E5032">
              <w:rPr>
                <w:rFonts w:asciiTheme="minorHAnsi" w:hAnsiTheme="minorHAnsi" w:cstheme="minorHAnsi"/>
                <w:sz w:val="22"/>
                <w:szCs w:val="22"/>
              </w:rPr>
              <w:t xml:space="preserve">Increased Revenue Budget by </w:t>
            </w:r>
            <w:r w:rsidRPr="000E5032">
              <w:rPr>
                <w:rFonts w:asciiTheme="minorHAnsi" w:hAnsiTheme="minorHAnsi" w:cstheme="minorHAnsi"/>
                <w:b/>
                <w:bCs/>
                <w:sz w:val="22"/>
                <w:szCs w:val="22"/>
              </w:rPr>
              <w:t>€500,000</w:t>
            </w:r>
          </w:p>
          <w:p w14:paraId="717DA698" w14:textId="77777777" w:rsidR="00CC1291" w:rsidRPr="000E5032" w:rsidRDefault="00CC1291" w:rsidP="00CC1291">
            <w:pPr>
              <w:pStyle w:val="ListParagraph"/>
              <w:autoSpaceDE w:val="0"/>
              <w:autoSpaceDN w:val="0"/>
              <w:adjustRightInd w:val="0"/>
              <w:spacing w:before="240" w:after="0" w:line="240" w:lineRule="auto"/>
              <w:ind w:left="360"/>
              <w:rPr>
                <w:rFonts w:asciiTheme="minorHAnsi" w:hAnsiTheme="minorHAnsi" w:cstheme="minorHAnsi"/>
                <w:sz w:val="22"/>
                <w:szCs w:val="22"/>
              </w:rPr>
            </w:pPr>
          </w:p>
          <w:p w14:paraId="7C6D0D53" w14:textId="77777777" w:rsidR="00CC1291" w:rsidRPr="000E5032" w:rsidRDefault="00CC1291" w:rsidP="00CC1291">
            <w:pPr>
              <w:pStyle w:val="ListParagraph"/>
              <w:numPr>
                <w:ilvl w:val="0"/>
                <w:numId w:val="15"/>
              </w:numPr>
              <w:autoSpaceDE w:val="0"/>
              <w:autoSpaceDN w:val="0"/>
              <w:adjustRightInd w:val="0"/>
              <w:spacing w:before="240" w:after="0" w:line="240" w:lineRule="auto"/>
              <w:rPr>
                <w:rFonts w:asciiTheme="minorHAnsi" w:hAnsiTheme="minorHAnsi" w:cstheme="minorHAnsi"/>
                <w:sz w:val="22"/>
                <w:szCs w:val="22"/>
              </w:rPr>
            </w:pPr>
            <w:r w:rsidRPr="000E5032">
              <w:rPr>
                <w:rFonts w:asciiTheme="minorHAnsi" w:hAnsiTheme="minorHAnsi" w:cstheme="minorHAnsi"/>
                <w:sz w:val="22"/>
                <w:szCs w:val="22"/>
              </w:rPr>
              <w:t>Staff Resources</w:t>
            </w:r>
          </w:p>
          <w:p w14:paraId="7EA52FF2" w14:textId="77777777" w:rsidR="00CC1291" w:rsidRPr="000E5032" w:rsidRDefault="00CC1291" w:rsidP="00CC1291">
            <w:pPr>
              <w:autoSpaceDE w:val="0"/>
              <w:autoSpaceDN w:val="0"/>
              <w:adjustRightInd w:val="0"/>
              <w:spacing w:before="240"/>
              <w:ind w:left="360"/>
              <w:rPr>
                <w:rFonts w:asciiTheme="minorHAnsi" w:hAnsiTheme="minorHAnsi" w:cstheme="minorHAnsi"/>
                <w:sz w:val="22"/>
                <w:szCs w:val="22"/>
              </w:rPr>
            </w:pPr>
          </w:p>
        </w:tc>
        <w:tc>
          <w:tcPr>
            <w:tcW w:w="3291" w:type="dxa"/>
            <w:shd w:val="clear" w:color="auto" w:fill="auto"/>
            <w:tcMar>
              <w:left w:w="103" w:type="dxa"/>
            </w:tcMar>
          </w:tcPr>
          <w:p w14:paraId="222D4E6D" w14:textId="697F6904" w:rsidR="00CC1291" w:rsidRPr="000E5032" w:rsidRDefault="00CC1291" w:rsidP="00CC1291">
            <w:pPr>
              <w:spacing w:before="240"/>
              <w:rPr>
                <w:rFonts w:asciiTheme="minorHAnsi" w:hAnsiTheme="minorHAnsi" w:cstheme="minorHAnsi"/>
                <w:sz w:val="22"/>
                <w:szCs w:val="22"/>
                <w:highlight w:val="yellow"/>
              </w:rPr>
            </w:pPr>
            <w:r w:rsidRPr="000E5032">
              <w:rPr>
                <w:rFonts w:asciiTheme="minorHAnsi" w:hAnsiTheme="minorHAnsi" w:cstheme="minorHAnsi"/>
                <w:sz w:val="22"/>
                <w:szCs w:val="22"/>
              </w:rPr>
              <w:t xml:space="preserve">Continued Management of the </w:t>
            </w:r>
            <w:r w:rsidR="000E5032" w:rsidRPr="000E5032">
              <w:rPr>
                <w:rFonts w:asciiTheme="minorHAnsi" w:hAnsiTheme="minorHAnsi" w:cstheme="minorHAnsi"/>
                <w:sz w:val="22"/>
                <w:szCs w:val="22"/>
              </w:rPr>
              <w:t>R</w:t>
            </w:r>
            <w:r w:rsidRPr="000E5032">
              <w:rPr>
                <w:rFonts w:asciiTheme="minorHAnsi" w:hAnsiTheme="minorHAnsi" w:cstheme="minorHAnsi"/>
                <w:sz w:val="22"/>
                <w:szCs w:val="22"/>
              </w:rPr>
              <w:t xml:space="preserve">evenue budget for service area D0403 –  Management of &amp; </w:t>
            </w:r>
            <w:proofErr w:type="spellStart"/>
            <w:r w:rsidRPr="000E5032">
              <w:rPr>
                <w:rFonts w:asciiTheme="minorHAnsi" w:hAnsiTheme="minorHAnsi" w:cstheme="minorHAnsi"/>
                <w:sz w:val="22"/>
                <w:szCs w:val="22"/>
              </w:rPr>
              <w:t>Contribs</w:t>
            </w:r>
            <w:proofErr w:type="spellEnd"/>
            <w:r w:rsidRPr="000E5032">
              <w:rPr>
                <w:rFonts w:asciiTheme="minorHAnsi" w:hAnsiTheme="minorHAnsi" w:cstheme="minorHAnsi"/>
                <w:sz w:val="22"/>
                <w:szCs w:val="22"/>
              </w:rPr>
              <w:t xml:space="preserve"> to other Commercial </w:t>
            </w:r>
            <w:proofErr w:type="spellStart"/>
            <w:r w:rsidRPr="000E5032">
              <w:rPr>
                <w:rFonts w:asciiTheme="minorHAnsi" w:hAnsiTheme="minorHAnsi" w:cstheme="minorHAnsi"/>
                <w:sz w:val="22"/>
                <w:szCs w:val="22"/>
              </w:rPr>
              <w:t>facs</w:t>
            </w:r>
            <w:proofErr w:type="spellEnd"/>
            <w:r w:rsidR="000E5032">
              <w:rPr>
                <w:rFonts w:asciiTheme="minorHAnsi" w:hAnsiTheme="minorHAnsi" w:cstheme="minorHAnsi"/>
                <w:sz w:val="22"/>
                <w:szCs w:val="22"/>
              </w:rPr>
              <w:t>.</w:t>
            </w:r>
            <w:r w:rsidRPr="000E5032">
              <w:rPr>
                <w:rFonts w:asciiTheme="minorHAnsi" w:hAnsiTheme="minorHAnsi" w:cstheme="minorHAnsi"/>
                <w:sz w:val="22"/>
                <w:szCs w:val="22"/>
                <w:highlight w:val="yellow"/>
              </w:rPr>
              <w:t xml:space="preserve"> </w:t>
            </w:r>
          </w:p>
        </w:tc>
        <w:tc>
          <w:tcPr>
            <w:tcW w:w="2894" w:type="dxa"/>
            <w:shd w:val="clear" w:color="auto" w:fill="auto"/>
            <w:tcMar>
              <w:left w:w="103" w:type="dxa"/>
            </w:tcMar>
          </w:tcPr>
          <w:p w14:paraId="423BFDFC" w14:textId="7CE8B494" w:rsidR="00CC1291" w:rsidRPr="000E5032" w:rsidRDefault="00CC1291" w:rsidP="00CC1291">
            <w:pPr>
              <w:spacing w:before="240"/>
              <w:rPr>
                <w:rFonts w:asciiTheme="minorHAnsi" w:hAnsiTheme="minorHAnsi" w:cstheme="minorHAnsi"/>
                <w:sz w:val="22"/>
                <w:szCs w:val="22"/>
              </w:rPr>
            </w:pPr>
            <w:r w:rsidRPr="000E5032">
              <w:rPr>
                <w:rFonts w:asciiTheme="minorHAnsi" w:hAnsiTheme="minorHAnsi" w:cstheme="minorHAnsi"/>
                <w:sz w:val="22"/>
                <w:szCs w:val="22"/>
              </w:rPr>
              <w:t>A new Innovation /Enterprise Centre in South Dublin with a minimum size of 3,000 Sqm. Features will include:</w:t>
            </w:r>
          </w:p>
          <w:p w14:paraId="0A903998" w14:textId="06648156" w:rsidR="00CC1291" w:rsidRPr="000E5032" w:rsidRDefault="00CC1291" w:rsidP="00CC1291">
            <w:pPr>
              <w:spacing w:before="240"/>
              <w:rPr>
                <w:rFonts w:asciiTheme="minorHAnsi" w:hAnsiTheme="minorHAnsi" w:cstheme="minorHAnsi"/>
                <w:sz w:val="22"/>
                <w:szCs w:val="22"/>
              </w:rPr>
            </w:pPr>
            <w:r w:rsidRPr="000E5032">
              <w:rPr>
                <w:rFonts w:asciiTheme="minorHAnsi" w:hAnsiTheme="minorHAnsi" w:cstheme="minorHAnsi"/>
                <w:sz w:val="22"/>
                <w:szCs w:val="22"/>
              </w:rPr>
              <w:t>High Quality Design with modern, flexible &amp; reconfigurable office space.</w:t>
            </w:r>
          </w:p>
          <w:p w14:paraId="069E1B2B" w14:textId="58C2858D" w:rsidR="00CC1291" w:rsidRPr="000E5032" w:rsidRDefault="00CC1291" w:rsidP="00CC1291">
            <w:pPr>
              <w:spacing w:before="240"/>
              <w:rPr>
                <w:rFonts w:asciiTheme="minorHAnsi" w:hAnsiTheme="minorHAnsi" w:cstheme="minorHAnsi"/>
                <w:sz w:val="22"/>
                <w:szCs w:val="22"/>
              </w:rPr>
            </w:pPr>
            <w:r w:rsidRPr="000E5032">
              <w:rPr>
                <w:rFonts w:asciiTheme="minorHAnsi" w:hAnsiTheme="minorHAnsi" w:cstheme="minorHAnsi"/>
                <w:sz w:val="22"/>
                <w:szCs w:val="22"/>
              </w:rPr>
              <w:t>Cost-effective, reliable, Super-fast Broadband with Download speeds in excess of 50Mbps.</w:t>
            </w:r>
          </w:p>
          <w:p w14:paraId="7A84F9F0" w14:textId="77777777" w:rsidR="00CC1291" w:rsidRPr="000E5032" w:rsidRDefault="00CC1291" w:rsidP="00CC1291">
            <w:pPr>
              <w:spacing w:before="240"/>
              <w:rPr>
                <w:rFonts w:asciiTheme="minorHAnsi" w:hAnsiTheme="minorHAnsi" w:cstheme="minorHAnsi"/>
                <w:sz w:val="22"/>
                <w:szCs w:val="22"/>
                <w:highlight w:val="yellow"/>
              </w:rPr>
            </w:pPr>
            <w:r w:rsidRPr="000E5032">
              <w:rPr>
                <w:rFonts w:asciiTheme="minorHAnsi" w:hAnsiTheme="minorHAnsi" w:cstheme="minorHAnsi"/>
                <w:sz w:val="22"/>
                <w:szCs w:val="22"/>
              </w:rPr>
              <w:t>Formal conference / meeting room space for customers &amp; local businesses.</w:t>
            </w:r>
          </w:p>
        </w:tc>
        <w:tc>
          <w:tcPr>
            <w:tcW w:w="3295" w:type="dxa"/>
            <w:tcBorders>
              <w:right w:val="double" w:sz="4" w:space="0" w:color="00000A"/>
            </w:tcBorders>
            <w:shd w:val="clear" w:color="auto" w:fill="auto"/>
            <w:tcMar>
              <w:left w:w="103" w:type="dxa"/>
            </w:tcMar>
          </w:tcPr>
          <w:p w14:paraId="44FB67B4" w14:textId="760BC19F" w:rsidR="00CC1291" w:rsidRPr="000E5032" w:rsidRDefault="00CC1291" w:rsidP="00CC1291">
            <w:pPr>
              <w:spacing w:before="240"/>
              <w:rPr>
                <w:rFonts w:asciiTheme="minorHAnsi" w:hAnsiTheme="minorHAnsi" w:cstheme="minorHAnsi"/>
                <w:sz w:val="22"/>
                <w:szCs w:val="22"/>
              </w:rPr>
            </w:pPr>
            <w:r w:rsidRPr="000E5032">
              <w:rPr>
                <w:rFonts w:asciiTheme="minorHAnsi" w:hAnsiTheme="minorHAnsi" w:cstheme="minorHAnsi"/>
                <w:sz w:val="22"/>
                <w:szCs w:val="22"/>
              </w:rPr>
              <w:t>To retain more innovative businesses in the local area &amp; prevent them from relocating elsewhere.</w:t>
            </w:r>
          </w:p>
          <w:p w14:paraId="7D3D46E6" w14:textId="5177A542" w:rsidR="00CC1291" w:rsidRPr="000E5032" w:rsidRDefault="00CC1291" w:rsidP="00CC1291">
            <w:pPr>
              <w:spacing w:before="240"/>
              <w:rPr>
                <w:rFonts w:asciiTheme="minorHAnsi" w:hAnsiTheme="minorHAnsi" w:cstheme="minorHAnsi"/>
                <w:sz w:val="22"/>
                <w:szCs w:val="22"/>
              </w:rPr>
            </w:pPr>
            <w:r w:rsidRPr="000E5032">
              <w:rPr>
                <w:rFonts w:asciiTheme="minorHAnsi" w:hAnsiTheme="minorHAnsi" w:cstheme="minorHAnsi"/>
                <w:sz w:val="22"/>
                <w:szCs w:val="22"/>
              </w:rPr>
              <w:t>To attract more innovative businesses to the area including inward investors.</w:t>
            </w:r>
          </w:p>
          <w:p w14:paraId="6589ECF9" w14:textId="32D5DC78" w:rsidR="00CC1291" w:rsidRPr="000E5032" w:rsidRDefault="00CC1291" w:rsidP="00CC1291">
            <w:pPr>
              <w:spacing w:before="240"/>
              <w:rPr>
                <w:rFonts w:asciiTheme="minorHAnsi" w:hAnsiTheme="minorHAnsi" w:cstheme="minorHAnsi"/>
                <w:sz w:val="22"/>
                <w:szCs w:val="22"/>
                <w:highlight w:val="yellow"/>
              </w:rPr>
            </w:pPr>
            <w:r w:rsidRPr="000E5032">
              <w:rPr>
                <w:rFonts w:asciiTheme="minorHAnsi" w:hAnsiTheme="minorHAnsi" w:cstheme="minorHAnsi"/>
                <w:sz w:val="22"/>
                <w:szCs w:val="22"/>
              </w:rPr>
              <w:t>To foster an entrepreneurial culture &amp; ‘mind-set’ in South Dublin, increasing the number of start-ups and thereby increasing high quality job opportunities in the County.</w:t>
            </w:r>
          </w:p>
        </w:tc>
      </w:tr>
    </w:tbl>
    <w:p w14:paraId="3696FBC0" w14:textId="295513FA" w:rsidR="004A3270" w:rsidRPr="00CC1291" w:rsidRDefault="004A3270" w:rsidP="004A3270">
      <w:pPr>
        <w:spacing w:after="0" w:line="240" w:lineRule="auto"/>
        <w:jc w:val="both"/>
        <w:rPr>
          <w:sz w:val="24"/>
          <w:szCs w:val="24"/>
        </w:rPr>
      </w:pPr>
      <w:r w:rsidRPr="000E5032">
        <w:t>As part of this In-Depth Check, Internal Audit have completed a Programme Logic Model (PLM) for the proposed increase i</w:t>
      </w:r>
      <w:r w:rsidRPr="00CC1291">
        <w:rPr>
          <w:sz w:val="24"/>
        </w:rPr>
        <w:t xml:space="preserve">n Revenue Expenditure over the service area </w:t>
      </w:r>
      <w:r w:rsidR="00CC1291" w:rsidRPr="000E5032">
        <w:rPr>
          <w:b/>
          <w:bCs/>
          <w:sz w:val="24"/>
        </w:rPr>
        <w:t xml:space="preserve">D0403 – Management of &amp; </w:t>
      </w:r>
      <w:proofErr w:type="spellStart"/>
      <w:r w:rsidR="00CC1291" w:rsidRPr="000E5032">
        <w:rPr>
          <w:b/>
          <w:bCs/>
          <w:sz w:val="24"/>
        </w:rPr>
        <w:t>Contribs</w:t>
      </w:r>
      <w:proofErr w:type="spellEnd"/>
      <w:r w:rsidR="00CC1291" w:rsidRPr="000E5032">
        <w:rPr>
          <w:b/>
          <w:bCs/>
          <w:sz w:val="24"/>
        </w:rPr>
        <w:t xml:space="preserve"> to other Commercial </w:t>
      </w:r>
      <w:proofErr w:type="spellStart"/>
      <w:r w:rsidR="00CC1291" w:rsidRPr="000E5032">
        <w:rPr>
          <w:b/>
          <w:bCs/>
          <w:sz w:val="24"/>
        </w:rPr>
        <w:t>facs</w:t>
      </w:r>
      <w:proofErr w:type="spellEnd"/>
      <w:r w:rsidRPr="00CC1291">
        <w:rPr>
          <w:sz w:val="24"/>
          <w:szCs w:val="24"/>
        </w:rPr>
        <w:t xml:space="preserve"> </w:t>
      </w:r>
    </w:p>
    <w:p w14:paraId="6B12EABD" w14:textId="77777777" w:rsidR="004A3270" w:rsidRPr="003F072B" w:rsidRDefault="004A3270" w:rsidP="004A3270">
      <w:pPr>
        <w:jc w:val="both"/>
        <w:rPr>
          <w:b/>
          <w:sz w:val="24"/>
          <w:highlight w:val="yellow"/>
        </w:rPr>
        <w:sectPr w:rsidR="004A3270" w:rsidRPr="003F072B" w:rsidSect="004F7C96">
          <w:pgSz w:w="16838" w:h="11906" w:orient="landscape"/>
          <w:pgMar w:top="1440" w:right="1134" w:bottom="1440" w:left="1440" w:header="709" w:footer="709" w:gutter="0"/>
          <w:cols w:space="708"/>
          <w:titlePg/>
          <w:docGrid w:linePitch="360"/>
        </w:sectPr>
      </w:pPr>
    </w:p>
    <w:p w14:paraId="4FC4474D" w14:textId="77777777" w:rsidR="004A3270" w:rsidRPr="00CC1291" w:rsidRDefault="004A3270" w:rsidP="004A3270">
      <w:pPr>
        <w:pBdr>
          <w:top w:val="single" w:sz="18" w:space="1" w:color="9BBB59"/>
          <w:bottom w:val="single" w:sz="18" w:space="1" w:color="9BBB59"/>
        </w:pBdr>
        <w:jc w:val="center"/>
        <w:rPr>
          <w:b/>
          <w:sz w:val="24"/>
        </w:rPr>
      </w:pPr>
      <w:r w:rsidRPr="00CC1291">
        <w:rPr>
          <w:b/>
          <w:sz w:val="24"/>
        </w:rPr>
        <w:lastRenderedPageBreak/>
        <w:t>Section B - Step 2: Summary Timeline of Project/Programme</w:t>
      </w:r>
    </w:p>
    <w:p w14:paraId="37F02B84" w14:textId="77777777" w:rsidR="004A3270" w:rsidRPr="00CC1291" w:rsidRDefault="004A3270" w:rsidP="004A3270">
      <w:pPr>
        <w:jc w:val="both"/>
        <w:rPr>
          <w:sz w:val="24"/>
        </w:rPr>
      </w:pPr>
      <w:r w:rsidRPr="00CC1291">
        <w:rPr>
          <w:sz w:val="24"/>
        </w:rPr>
        <w:t>The following section tracks the proposed increase in Revenue Expenditure over the service area under review: -</w:t>
      </w:r>
    </w:p>
    <w:p w14:paraId="13C238ED" w14:textId="77777777" w:rsidR="004A3270" w:rsidRPr="00CC1291" w:rsidRDefault="004A3270" w:rsidP="004A3270">
      <w:pPr>
        <w:spacing w:after="0" w:line="240" w:lineRule="auto"/>
        <w:jc w:val="both"/>
        <w:rPr>
          <w:sz w:val="24"/>
          <w:szCs w:val="24"/>
        </w:rPr>
      </w:pPr>
    </w:p>
    <w:p w14:paraId="1D0EAB00" w14:textId="4709EE9A" w:rsidR="004A3270" w:rsidRPr="00CC1291" w:rsidRDefault="004A3270" w:rsidP="004A3270">
      <w:pPr>
        <w:jc w:val="both"/>
        <w:rPr>
          <w:sz w:val="24"/>
        </w:rPr>
      </w:pPr>
      <w:r w:rsidRPr="00CC1291">
        <w:rPr>
          <w:sz w:val="24"/>
        </w:rPr>
        <w:t>The timeline summary from inception to budget approval under the area of expenditure being considered in 202</w:t>
      </w:r>
      <w:r w:rsidR="00CC1291" w:rsidRPr="00CC1291">
        <w:rPr>
          <w:sz w:val="24"/>
        </w:rPr>
        <w:t>3</w:t>
      </w:r>
      <w:r w:rsidRPr="00CC1291">
        <w:rPr>
          <w:sz w:val="24"/>
        </w:rPr>
        <w:t>.</w:t>
      </w:r>
    </w:p>
    <w:p w14:paraId="69F831EE" w14:textId="77777777" w:rsidR="00CC1291" w:rsidRPr="00CC1291" w:rsidRDefault="004A3270" w:rsidP="00CC1291">
      <w:pPr>
        <w:jc w:val="both"/>
        <w:rPr>
          <w:sz w:val="24"/>
        </w:rPr>
      </w:pPr>
      <w:r w:rsidRPr="00CC1291">
        <w:rPr>
          <w:sz w:val="24"/>
        </w:rPr>
        <w:t xml:space="preserve">The below strategies / plans set out the background and objectives to the increased activities and subsequent </w:t>
      </w:r>
      <w:r w:rsidR="00CC1291" w:rsidRPr="00CC1291">
        <w:rPr>
          <w:sz w:val="24"/>
        </w:rPr>
        <w:t>addition in budget in the following area:</w:t>
      </w:r>
    </w:p>
    <w:p w14:paraId="38E48BAF" w14:textId="57B05AB7" w:rsidR="004A3270" w:rsidRPr="00CC1291" w:rsidRDefault="00CC1291" w:rsidP="00CC1291">
      <w:pPr>
        <w:jc w:val="both"/>
        <w:rPr>
          <w:b/>
          <w:bCs/>
          <w:sz w:val="24"/>
          <w:szCs w:val="24"/>
        </w:rPr>
      </w:pPr>
      <w:r w:rsidRPr="00CC1291">
        <w:rPr>
          <w:b/>
          <w:bCs/>
          <w:sz w:val="24"/>
        </w:rPr>
        <w:t xml:space="preserve">D0403 – Management of &amp; </w:t>
      </w:r>
      <w:proofErr w:type="spellStart"/>
      <w:r w:rsidRPr="00CC1291">
        <w:rPr>
          <w:b/>
          <w:bCs/>
          <w:sz w:val="24"/>
        </w:rPr>
        <w:t>Contribs</w:t>
      </w:r>
      <w:proofErr w:type="spellEnd"/>
      <w:r w:rsidRPr="00CC1291">
        <w:rPr>
          <w:b/>
          <w:bCs/>
          <w:sz w:val="24"/>
        </w:rPr>
        <w:t xml:space="preserve"> to other Commercial </w:t>
      </w:r>
      <w:proofErr w:type="spellStart"/>
      <w:r w:rsidRPr="00CC1291">
        <w:rPr>
          <w:b/>
          <w:bCs/>
          <w:sz w:val="24"/>
        </w:rPr>
        <w:t>facs</w:t>
      </w:r>
      <w:proofErr w:type="spellEnd"/>
    </w:p>
    <w:p w14:paraId="60647BDA" w14:textId="55C4BC41" w:rsidR="004A3270" w:rsidRPr="003F072B" w:rsidRDefault="00416381" w:rsidP="00416381">
      <w:pPr>
        <w:spacing w:after="0" w:line="240" w:lineRule="auto"/>
        <w:jc w:val="both"/>
        <w:rPr>
          <w:sz w:val="24"/>
          <w:szCs w:val="24"/>
          <w:highlight w:val="yellow"/>
        </w:rPr>
      </w:pPr>
      <w:r w:rsidRPr="00416381">
        <w:rPr>
          <w:noProof/>
          <w:sz w:val="24"/>
          <w:szCs w:val="24"/>
        </w:rPr>
        <w:drawing>
          <wp:inline distT="0" distB="0" distL="0" distR="0" wp14:anchorId="7776F881" wp14:editId="149535B7">
            <wp:extent cx="5630061" cy="5544324"/>
            <wp:effectExtent l="0" t="0" r="8890" b="0"/>
            <wp:docPr id="695443454"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443454" name="Picture 1" descr="A close-up of a document&#10;&#10;Description automatically generated"/>
                    <pic:cNvPicPr/>
                  </pic:nvPicPr>
                  <pic:blipFill>
                    <a:blip r:embed="rId68"/>
                    <a:stretch>
                      <a:fillRect/>
                    </a:stretch>
                  </pic:blipFill>
                  <pic:spPr>
                    <a:xfrm>
                      <a:off x="0" y="0"/>
                      <a:ext cx="5630061" cy="5544324"/>
                    </a:xfrm>
                    <a:prstGeom prst="rect">
                      <a:avLst/>
                    </a:prstGeom>
                  </pic:spPr>
                </pic:pic>
              </a:graphicData>
            </a:graphic>
          </wp:inline>
        </w:drawing>
      </w:r>
    </w:p>
    <w:p w14:paraId="1E8E18F7" w14:textId="6DBAA67F" w:rsidR="004A3270" w:rsidRPr="003F072B" w:rsidRDefault="004A3270" w:rsidP="004A3270">
      <w:pPr>
        <w:jc w:val="both"/>
        <w:rPr>
          <w:b/>
          <w:sz w:val="24"/>
          <w:highlight w:val="yellow"/>
        </w:rPr>
      </w:pPr>
    </w:p>
    <w:p w14:paraId="4C607533" w14:textId="77777777" w:rsidR="004A3270" w:rsidRPr="003F072B" w:rsidRDefault="004A3270" w:rsidP="004A3270">
      <w:pPr>
        <w:jc w:val="both"/>
        <w:rPr>
          <w:b/>
          <w:sz w:val="24"/>
          <w:highlight w:val="yellow"/>
        </w:rPr>
      </w:pPr>
    </w:p>
    <w:p w14:paraId="2B7D0B95" w14:textId="77777777" w:rsidR="004A3270" w:rsidRPr="003F072B" w:rsidRDefault="004A3270" w:rsidP="004A3270">
      <w:pPr>
        <w:jc w:val="both"/>
        <w:rPr>
          <w:b/>
          <w:sz w:val="24"/>
          <w:highlight w:val="yellow"/>
        </w:rPr>
      </w:pPr>
    </w:p>
    <w:p w14:paraId="773215BD" w14:textId="77777777" w:rsidR="004A3270" w:rsidRPr="003F072B" w:rsidRDefault="004A3270" w:rsidP="004A3270">
      <w:pPr>
        <w:jc w:val="both"/>
        <w:rPr>
          <w:b/>
          <w:sz w:val="24"/>
          <w:highlight w:val="yellow"/>
        </w:rPr>
      </w:pPr>
    </w:p>
    <w:p w14:paraId="5778DFDB" w14:textId="22FAD04F" w:rsidR="004A3270" w:rsidRPr="003F072B" w:rsidRDefault="00416381" w:rsidP="004A3270">
      <w:pPr>
        <w:jc w:val="both"/>
        <w:rPr>
          <w:b/>
          <w:sz w:val="24"/>
          <w:highlight w:val="yellow"/>
        </w:rPr>
      </w:pPr>
      <w:r w:rsidRPr="00416381">
        <w:rPr>
          <w:b/>
          <w:noProof/>
          <w:sz w:val="24"/>
        </w:rPr>
        <w:lastRenderedPageBreak/>
        <w:drawing>
          <wp:inline distT="0" distB="0" distL="0" distR="0" wp14:anchorId="0B163980" wp14:editId="63C0DB4F">
            <wp:extent cx="5010849" cy="6982799"/>
            <wp:effectExtent l="0" t="0" r="0" b="8890"/>
            <wp:docPr id="1210141407"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141407" name="Picture 1" descr="A document with text on it&#10;&#10;Description automatically generated"/>
                    <pic:cNvPicPr/>
                  </pic:nvPicPr>
                  <pic:blipFill>
                    <a:blip r:embed="rId69"/>
                    <a:stretch>
                      <a:fillRect/>
                    </a:stretch>
                  </pic:blipFill>
                  <pic:spPr>
                    <a:xfrm>
                      <a:off x="0" y="0"/>
                      <a:ext cx="5010849" cy="6982799"/>
                    </a:xfrm>
                    <a:prstGeom prst="rect">
                      <a:avLst/>
                    </a:prstGeom>
                  </pic:spPr>
                </pic:pic>
              </a:graphicData>
            </a:graphic>
          </wp:inline>
        </w:drawing>
      </w:r>
    </w:p>
    <w:p w14:paraId="3A66B4E7" w14:textId="77777777" w:rsidR="004A3270" w:rsidRPr="003F072B" w:rsidRDefault="004A3270" w:rsidP="004A3270">
      <w:pPr>
        <w:jc w:val="both"/>
        <w:rPr>
          <w:b/>
          <w:sz w:val="24"/>
          <w:highlight w:val="yellow"/>
        </w:rPr>
      </w:pPr>
    </w:p>
    <w:p w14:paraId="7EEA468B" w14:textId="77777777" w:rsidR="004A3270" w:rsidRDefault="004A3270" w:rsidP="004A3270">
      <w:pPr>
        <w:jc w:val="both"/>
        <w:rPr>
          <w:b/>
          <w:sz w:val="24"/>
          <w:highlight w:val="yellow"/>
        </w:rPr>
      </w:pPr>
    </w:p>
    <w:p w14:paraId="38E0E573" w14:textId="77777777" w:rsidR="00416381" w:rsidRDefault="00416381" w:rsidP="004A3270">
      <w:pPr>
        <w:jc w:val="both"/>
        <w:rPr>
          <w:b/>
          <w:sz w:val="24"/>
          <w:highlight w:val="yellow"/>
        </w:rPr>
      </w:pPr>
    </w:p>
    <w:p w14:paraId="6CCF7705" w14:textId="77777777" w:rsidR="00416381" w:rsidRDefault="00416381" w:rsidP="004A3270">
      <w:pPr>
        <w:jc w:val="both"/>
        <w:rPr>
          <w:b/>
          <w:sz w:val="24"/>
          <w:highlight w:val="yellow"/>
        </w:rPr>
      </w:pPr>
    </w:p>
    <w:p w14:paraId="5C73FEC0" w14:textId="77777777" w:rsidR="00416381" w:rsidRPr="003F072B" w:rsidRDefault="00416381" w:rsidP="004A3270">
      <w:pPr>
        <w:jc w:val="both"/>
        <w:rPr>
          <w:b/>
          <w:sz w:val="24"/>
          <w:highlight w:val="yellow"/>
        </w:rPr>
      </w:pPr>
    </w:p>
    <w:p w14:paraId="5330B97C" w14:textId="77777777" w:rsidR="004A3270" w:rsidRPr="003F072B" w:rsidRDefault="004A3270" w:rsidP="004A3270">
      <w:pPr>
        <w:jc w:val="both"/>
        <w:rPr>
          <w:b/>
          <w:sz w:val="24"/>
          <w:highlight w:val="yellow"/>
        </w:rPr>
      </w:pPr>
    </w:p>
    <w:p w14:paraId="0F48BD97" w14:textId="77777777" w:rsidR="004A3270" w:rsidRPr="000A3411" w:rsidRDefault="004A3270" w:rsidP="004A3270">
      <w:pPr>
        <w:pBdr>
          <w:top w:val="single" w:sz="18" w:space="1" w:color="9BBB59"/>
          <w:bottom w:val="single" w:sz="18" w:space="1" w:color="9BBB59"/>
        </w:pBdr>
        <w:jc w:val="center"/>
        <w:rPr>
          <w:b/>
          <w:sz w:val="24"/>
        </w:rPr>
      </w:pPr>
      <w:r w:rsidRPr="000A3411">
        <w:rPr>
          <w:b/>
          <w:sz w:val="24"/>
        </w:rPr>
        <w:lastRenderedPageBreak/>
        <w:t>Section B - Step 3: Analysis of Key Documents</w:t>
      </w:r>
    </w:p>
    <w:p w14:paraId="749E00C6" w14:textId="6F972CC9" w:rsidR="004A3270" w:rsidRPr="000A3411" w:rsidRDefault="004A3270" w:rsidP="004A3270">
      <w:pPr>
        <w:spacing w:after="0" w:line="240" w:lineRule="auto"/>
        <w:jc w:val="both"/>
        <w:rPr>
          <w:b/>
          <w:bCs/>
          <w:sz w:val="24"/>
          <w:highlight w:val="yellow"/>
        </w:rPr>
      </w:pPr>
      <w:r w:rsidRPr="000A3411">
        <w:rPr>
          <w:sz w:val="24"/>
        </w:rPr>
        <w:t>The following section reviews the key SDCC documentation relating to appraisal, analysis, and evaluation for the proposed increase in Revenue Expenditure over service area:</w:t>
      </w:r>
      <w:r w:rsidR="000A3411" w:rsidRPr="000A3411">
        <w:t xml:space="preserve"> </w:t>
      </w:r>
      <w:r w:rsidR="000A3411" w:rsidRPr="000A3411">
        <w:rPr>
          <w:b/>
          <w:bCs/>
          <w:sz w:val="24"/>
        </w:rPr>
        <w:t xml:space="preserve">D0403 – Management of &amp; </w:t>
      </w:r>
      <w:proofErr w:type="spellStart"/>
      <w:r w:rsidR="000A3411" w:rsidRPr="000A3411">
        <w:rPr>
          <w:b/>
          <w:bCs/>
          <w:sz w:val="24"/>
        </w:rPr>
        <w:t>Contribs</w:t>
      </w:r>
      <w:proofErr w:type="spellEnd"/>
      <w:r w:rsidR="000A3411" w:rsidRPr="000A3411">
        <w:rPr>
          <w:b/>
          <w:bCs/>
          <w:sz w:val="24"/>
        </w:rPr>
        <w:t xml:space="preserve"> to other Commercial </w:t>
      </w:r>
      <w:proofErr w:type="spellStart"/>
      <w:r w:rsidR="000A3411" w:rsidRPr="000A3411">
        <w:rPr>
          <w:b/>
          <w:bCs/>
          <w:sz w:val="24"/>
        </w:rPr>
        <w:t>facs</w:t>
      </w:r>
      <w:proofErr w:type="spellEnd"/>
    </w:p>
    <w:p w14:paraId="6C90B199" w14:textId="63773773" w:rsidR="004A3270" w:rsidRPr="003F072B" w:rsidRDefault="004A3270" w:rsidP="004A3270">
      <w:pPr>
        <w:spacing w:after="0" w:line="240" w:lineRule="auto"/>
        <w:jc w:val="both"/>
        <w:rPr>
          <w:b/>
          <w:bCs/>
          <w:sz w:val="24"/>
          <w:szCs w:val="24"/>
          <w:highlight w:val="yellow"/>
        </w:rPr>
      </w:pPr>
      <w:bookmarkStart w:id="49" w:name="_Hlk130563413"/>
    </w:p>
    <w:bookmarkEnd w:id="49"/>
    <w:p w14:paraId="05FA3C96" w14:textId="77777777" w:rsidR="004A3270" w:rsidRPr="003F072B" w:rsidRDefault="004A3270" w:rsidP="004A3270">
      <w:pPr>
        <w:pStyle w:val="ListParagraph"/>
        <w:spacing w:after="0" w:line="240" w:lineRule="auto"/>
        <w:jc w:val="both"/>
        <w:rPr>
          <w:sz w:val="24"/>
          <w:highlight w:val="yellow"/>
        </w:rPr>
      </w:pPr>
    </w:p>
    <w:tbl>
      <w:tblPr>
        <w:tblStyle w:val="TableGrid"/>
        <w:tblW w:w="9262" w:type="dxa"/>
        <w:tblLook w:val="04A0" w:firstRow="1" w:lastRow="0" w:firstColumn="1" w:lastColumn="0" w:noHBand="0" w:noVBand="1"/>
      </w:tblPr>
      <w:tblGrid>
        <w:gridCol w:w="3539"/>
        <w:gridCol w:w="5723"/>
      </w:tblGrid>
      <w:tr w:rsidR="004A3270" w:rsidRPr="003F072B" w14:paraId="6446E6EF" w14:textId="77777777" w:rsidTr="00A84092">
        <w:trPr>
          <w:trHeight w:val="690"/>
        </w:trPr>
        <w:tc>
          <w:tcPr>
            <w:tcW w:w="9262" w:type="dxa"/>
            <w:gridSpan w:val="2"/>
            <w:shd w:val="clear" w:color="auto" w:fill="auto"/>
            <w:tcMar>
              <w:left w:w="108" w:type="dxa"/>
            </w:tcMar>
            <w:vAlign w:val="center"/>
          </w:tcPr>
          <w:p w14:paraId="6BF2FFA9" w14:textId="77777777" w:rsidR="004A3270" w:rsidRPr="003F072B" w:rsidRDefault="004A3270" w:rsidP="00A84092">
            <w:pPr>
              <w:jc w:val="center"/>
              <w:rPr>
                <w:b/>
                <w:sz w:val="24"/>
                <w:highlight w:val="yellow"/>
              </w:rPr>
            </w:pPr>
            <w:r w:rsidRPr="000A3411">
              <w:rPr>
                <w:b/>
                <w:sz w:val="24"/>
              </w:rPr>
              <w:t>Project/Programme Key Documents</w:t>
            </w:r>
          </w:p>
        </w:tc>
      </w:tr>
      <w:tr w:rsidR="004A3270" w:rsidRPr="003F072B" w14:paraId="5391EDFE" w14:textId="77777777" w:rsidTr="00A84092">
        <w:trPr>
          <w:trHeight w:val="690"/>
        </w:trPr>
        <w:tc>
          <w:tcPr>
            <w:tcW w:w="3539" w:type="dxa"/>
            <w:shd w:val="clear" w:color="auto" w:fill="auto"/>
            <w:tcMar>
              <w:left w:w="108" w:type="dxa"/>
            </w:tcMar>
            <w:vAlign w:val="center"/>
          </w:tcPr>
          <w:p w14:paraId="0F165870" w14:textId="77777777" w:rsidR="004A3270" w:rsidRPr="000A3411" w:rsidRDefault="004A3270" w:rsidP="00A84092">
            <w:pPr>
              <w:jc w:val="center"/>
              <w:rPr>
                <w:b/>
                <w:sz w:val="24"/>
              </w:rPr>
            </w:pPr>
            <w:r w:rsidRPr="000A3411">
              <w:rPr>
                <w:b/>
                <w:sz w:val="24"/>
              </w:rPr>
              <w:t>Title</w:t>
            </w:r>
          </w:p>
        </w:tc>
        <w:tc>
          <w:tcPr>
            <w:tcW w:w="5723" w:type="dxa"/>
            <w:shd w:val="clear" w:color="auto" w:fill="auto"/>
            <w:tcMar>
              <w:left w:w="108" w:type="dxa"/>
            </w:tcMar>
            <w:vAlign w:val="center"/>
          </w:tcPr>
          <w:p w14:paraId="674B6C98" w14:textId="77777777" w:rsidR="004A3270" w:rsidRPr="000A3411" w:rsidRDefault="004A3270" w:rsidP="00A84092">
            <w:pPr>
              <w:jc w:val="center"/>
              <w:rPr>
                <w:b/>
                <w:sz w:val="24"/>
              </w:rPr>
            </w:pPr>
            <w:r w:rsidRPr="000A3411">
              <w:rPr>
                <w:b/>
                <w:sz w:val="24"/>
              </w:rPr>
              <w:t>Details</w:t>
            </w:r>
          </w:p>
        </w:tc>
      </w:tr>
      <w:tr w:rsidR="004A3270" w:rsidRPr="003F072B" w14:paraId="6F070C46" w14:textId="77777777" w:rsidTr="00A84092">
        <w:trPr>
          <w:trHeight w:val="735"/>
        </w:trPr>
        <w:tc>
          <w:tcPr>
            <w:tcW w:w="3539" w:type="dxa"/>
            <w:shd w:val="clear" w:color="auto" w:fill="auto"/>
            <w:tcMar>
              <w:left w:w="108" w:type="dxa"/>
            </w:tcMar>
            <w:vAlign w:val="center"/>
          </w:tcPr>
          <w:p w14:paraId="2063FCE5" w14:textId="62D35FE3" w:rsidR="004A3270" w:rsidRPr="000E5032" w:rsidRDefault="000A3411" w:rsidP="00A84092">
            <w:pPr>
              <w:rPr>
                <w:sz w:val="22"/>
                <w:szCs w:val="22"/>
                <w:highlight w:val="yellow"/>
              </w:rPr>
            </w:pPr>
            <w:r w:rsidRPr="000E5032">
              <w:rPr>
                <w:sz w:val="22"/>
                <w:szCs w:val="22"/>
              </w:rPr>
              <w:t>SDCC Annual Service Delivery Plan 2024</w:t>
            </w:r>
          </w:p>
        </w:tc>
        <w:tc>
          <w:tcPr>
            <w:tcW w:w="5723" w:type="dxa"/>
            <w:shd w:val="clear" w:color="auto" w:fill="auto"/>
            <w:tcMar>
              <w:left w:w="108" w:type="dxa"/>
            </w:tcMar>
            <w:vAlign w:val="center"/>
          </w:tcPr>
          <w:p w14:paraId="36E9ABF1" w14:textId="77777777" w:rsidR="004A3270" w:rsidRPr="000E5032" w:rsidRDefault="004A3270" w:rsidP="00A84092">
            <w:pPr>
              <w:pStyle w:val="Pa3"/>
              <w:spacing w:line="240" w:lineRule="auto"/>
              <w:jc w:val="both"/>
              <w:rPr>
                <w:rFonts w:asciiTheme="minorHAnsi" w:hAnsiTheme="minorHAnsi" w:cstheme="minorHAnsi"/>
                <w:sz w:val="22"/>
                <w:szCs w:val="22"/>
                <w:highlight w:val="yellow"/>
              </w:rPr>
            </w:pPr>
          </w:p>
          <w:p w14:paraId="5DFBC381" w14:textId="77777777" w:rsidR="000A3411" w:rsidRPr="000E5032" w:rsidRDefault="000A3411" w:rsidP="000A3411">
            <w:pPr>
              <w:pStyle w:val="Default"/>
              <w:rPr>
                <w:sz w:val="22"/>
                <w:szCs w:val="22"/>
              </w:rPr>
            </w:pPr>
            <w:r w:rsidRPr="000E5032">
              <w:rPr>
                <w:sz w:val="22"/>
                <w:szCs w:val="22"/>
              </w:rPr>
              <w:t>EETD</w:t>
            </w:r>
          </w:p>
          <w:p w14:paraId="6B56BF7E" w14:textId="77777777" w:rsidR="000A3411" w:rsidRPr="000E5032" w:rsidRDefault="000A3411" w:rsidP="000A3411">
            <w:pPr>
              <w:pStyle w:val="Default"/>
              <w:rPr>
                <w:sz w:val="22"/>
                <w:szCs w:val="22"/>
              </w:rPr>
            </w:pPr>
          </w:p>
          <w:p w14:paraId="1E881152" w14:textId="6FBBEF24" w:rsidR="000A3411" w:rsidRPr="000E5032" w:rsidRDefault="000A3411" w:rsidP="000A3411">
            <w:pPr>
              <w:pStyle w:val="Default"/>
              <w:rPr>
                <w:sz w:val="22"/>
                <w:szCs w:val="22"/>
              </w:rPr>
            </w:pPr>
            <w:r w:rsidRPr="000E5032">
              <w:rPr>
                <w:sz w:val="22"/>
                <w:szCs w:val="22"/>
              </w:rPr>
              <w:t>Objective 1: Maintain a supportive business Environment</w:t>
            </w:r>
          </w:p>
          <w:p w14:paraId="046E7B05" w14:textId="77777777" w:rsidR="000A3411" w:rsidRPr="000E5032" w:rsidRDefault="000A3411" w:rsidP="000A3411">
            <w:pPr>
              <w:pStyle w:val="Default"/>
              <w:rPr>
                <w:sz w:val="22"/>
                <w:szCs w:val="22"/>
              </w:rPr>
            </w:pPr>
          </w:p>
          <w:p w14:paraId="650D2804" w14:textId="5A0625F8" w:rsidR="000A3411" w:rsidRPr="000E5032" w:rsidRDefault="000A3411" w:rsidP="000A3411">
            <w:pPr>
              <w:pStyle w:val="Default"/>
              <w:rPr>
                <w:sz w:val="22"/>
                <w:szCs w:val="22"/>
              </w:rPr>
            </w:pPr>
            <w:r w:rsidRPr="000E5032">
              <w:rPr>
                <w:sz w:val="22"/>
                <w:szCs w:val="22"/>
              </w:rPr>
              <w:t>•    To work with the procured operator to promote the       Tallaght Innovation Centre, support it in developing start-up enterprises and contributing to the Dublin economy.</w:t>
            </w:r>
          </w:p>
          <w:p w14:paraId="66F14B34" w14:textId="77777777" w:rsidR="004A3270" w:rsidRPr="000E5032" w:rsidRDefault="004A3270" w:rsidP="00A84092">
            <w:pPr>
              <w:pStyle w:val="Default"/>
              <w:rPr>
                <w:sz w:val="22"/>
                <w:szCs w:val="22"/>
                <w:highlight w:val="yellow"/>
              </w:rPr>
            </w:pPr>
          </w:p>
          <w:p w14:paraId="51DEE514" w14:textId="77777777" w:rsidR="004A3270" w:rsidRPr="000E5032" w:rsidRDefault="004A3270" w:rsidP="00A84092">
            <w:pPr>
              <w:pStyle w:val="Default"/>
              <w:rPr>
                <w:sz w:val="22"/>
                <w:szCs w:val="22"/>
                <w:highlight w:val="yellow"/>
              </w:rPr>
            </w:pPr>
          </w:p>
        </w:tc>
      </w:tr>
      <w:tr w:rsidR="004A3270" w:rsidRPr="003F072B" w14:paraId="06FB9316" w14:textId="77777777" w:rsidTr="000E5032">
        <w:trPr>
          <w:trHeight w:val="5590"/>
        </w:trPr>
        <w:tc>
          <w:tcPr>
            <w:tcW w:w="3539" w:type="dxa"/>
            <w:shd w:val="clear" w:color="auto" w:fill="auto"/>
            <w:tcMar>
              <w:left w:w="108" w:type="dxa"/>
            </w:tcMar>
            <w:vAlign w:val="center"/>
          </w:tcPr>
          <w:p w14:paraId="7C6EDBBA" w14:textId="73E874B3" w:rsidR="004A3270" w:rsidRPr="000E5032" w:rsidRDefault="000A3411" w:rsidP="00A84092">
            <w:pPr>
              <w:rPr>
                <w:sz w:val="22"/>
                <w:szCs w:val="22"/>
                <w:highlight w:val="yellow"/>
              </w:rPr>
            </w:pPr>
            <w:r w:rsidRPr="000E5032">
              <w:rPr>
                <w:sz w:val="22"/>
                <w:szCs w:val="22"/>
              </w:rPr>
              <w:t>SDCC Adopted budget 2024</w:t>
            </w:r>
          </w:p>
        </w:tc>
        <w:tc>
          <w:tcPr>
            <w:tcW w:w="5723" w:type="dxa"/>
            <w:shd w:val="clear" w:color="auto" w:fill="auto"/>
            <w:tcMar>
              <w:left w:w="108" w:type="dxa"/>
            </w:tcMar>
            <w:vAlign w:val="center"/>
          </w:tcPr>
          <w:p w14:paraId="43F069FA" w14:textId="77777777" w:rsidR="004A3270" w:rsidRPr="000E5032" w:rsidRDefault="004A3270" w:rsidP="00A84092">
            <w:pPr>
              <w:rPr>
                <w:sz w:val="22"/>
                <w:szCs w:val="22"/>
                <w:highlight w:val="yellow"/>
              </w:rPr>
            </w:pPr>
          </w:p>
          <w:p w14:paraId="6F12BB22" w14:textId="77777777" w:rsidR="000A3411" w:rsidRPr="000E5032" w:rsidRDefault="000A3411" w:rsidP="000A3411">
            <w:pPr>
              <w:rPr>
                <w:sz w:val="22"/>
                <w:szCs w:val="22"/>
              </w:rPr>
            </w:pPr>
            <w:r w:rsidRPr="000E5032">
              <w:rPr>
                <w:sz w:val="22"/>
                <w:szCs w:val="22"/>
              </w:rPr>
              <w:t>The 2023 budget was adopted on 16th November 2023.  The budget strategy sets out the requirement for the additional expenditure for the reason outlined below: -</w:t>
            </w:r>
          </w:p>
          <w:p w14:paraId="3CA1EB9B" w14:textId="77777777" w:rsidR="000A3411" w:rsidRPr="000E5032" w:rsidRDefault="000A3411" w:rsidP="000A3411">
            <w:pPr>
              <w:rPr>
                <w:sz w:val="22"/>
                <w:szCs w:val="22"/>
              </w:rPr>
            </w:pPr>
          </w:p>
          <w:p w14:paraId="2E7CDB73" w14:textId="3F0AC6EE" w:rsidR="004A3270" w:rsidRPr="000E5032" w:rsidRDefault="000A3411" w:rsidP="000A3411">
            <w:pPr>
              <w:rPr>
                <w:rFonts w:cs="Calibri"/>
                <w:sz w:val="22"/>
                <w:szCs w:val="22"/>
                <w:highlight w:val="yellow"/>
              </w:rPr>
            </w:pPr>
            <w:r w:rsidRPr="000E5032">
              <w:rPr>
                <w:sz w:val="22"/>
                <w:szCs w:val="22"/>
              </w:rPr>
              <w:t xml:space="preserve">Economic and tourism development will continue to underpin the future prosperity and quality of life in South Dublin and for 2024 we will: • Maintain commercial rates at existing levels with no proposed increase in the Annual Rate of Valuation or the Commercial Rates Multiplier • Target improved occupancy of currently vacant commercial and industrial premises, subject to the Council’s approval in accordance with Section 31 of the Local Government Reform Act 2014, by reducing the vacancy refund credit to 25% to further align with the other Dublin local authorities • Provide €2,000,000 for the Tallaght Heritage Centre, a further €1,500,000 for the 12th Lock Masterplan and </w:t>
            </w:r>
            <w:r w:rsidRPr="000E5032">
              <w:rPr>
                <w:b/>
                <w:bCs/>
                <w:sz w:val="22"/>
                <w:szCs w:val="22"/>
              </w:rPr>
              <w:t>€500,000 for Work IQ Innovation Centre operational costs</w:t>
            </w:r>
          </w:p>
        </w:tc>
      </w:tr>
    </w:tbl>
    <w:p w14:paraId="545F852B" w14:textId="77777777" w:rsidR="004A3270" w:rsidRPr="003F072B" w:rsidRDefault="004A3270" w:rsidP="004A3270">
      <w:pPr>
        <w:spacing w:after="0" w:line="240" w:lineRule="auto"/>
        <w:rPr>
          <w:highlight w:val="yellow"/>
        </w:rPr>
      </w:pPr>
      <w:r w:rsidRPr="003F072B">
        <w:rPr>
          <w:highlight w:val="yellow"/>
        </w:rPr>
        <w:br w:type="page"/>
      </w:r>
    </w:p>
    <w:p w14:paraId="6F849950" w14:textId="77777777" w:rsidR="004A3270" w:rsidRPr="000A3411" w:rsidRDefault="004A3270" w:rsidP="004A3270">
      <w:pPr>
        <w:pBdr>
          <w:top w:val="single" w:sz="18" w:space="1" w:color="9BBB59"/>
          <w:bottom w:val="single" w:sz="18" w:space="1" w:color="9BBB59"/>
        </w:pBdr>
        <w:jc w:val="center"/>
        <w:rPr>
          <w:b/>
          <w:sz w:val="24"/>
        </w:rPr>
      </w:pPr>
      <w:r w:rsidRPr="000A3411">
        <w:rPr>
          <w:b/>
          <w:sz w:val="24"/>
        </w:rPr>
        <w:lastRenderedPageBreak/>
        <w:t>Section B - Step 4: Data Audit</w:t>
      </w:r>
    </w:p>
    <w:p w14:paraId="4CFA71F8" w14:textId="1FB0A284" w:rsidR="004A3270" w:rsidRPr="003F072B" w:rsidRDefault="004A3270" w:rsidP="004A3270">
      <w:pPr>
        <w:spacing w:after="0" w:line="240" w:lineRule="auto"/>
        <w:jc w:val="both"/>
        <w:rPr>
          <w:b/>
          <w:bCs/>
          <w:sz w:val="24"/>
          <w:highlight w:val="yellow"/>
        </w:rPr>
      </w:pPr>
      <w:r w:rsidRPr="000A3411">
        <w:rPr>
          <w:sz w:val="24"/>
        </w:rPr>
        <w:t xml:space="preserve">The following section details the data audit that was carried out for the proposed increase in Revenue Expenditure over the service area </w:t>
      </w:r>
      <w:r w:rsidR="000A3411" w:rsidRPr="000A3411">
        <w:rPr>
          <w:b/>
          <w:bCs/>
          <w:sz w:val="24"/>
        </w:rPr>
        <w:t xml:space="preserve">D0403 – Management of &amp; </w:t>
      </w:r>
      <w:proofErr w:type="spellStart"/>
      <w:r w:rsidR="000A3411" w:rsidRPr="000A3411">
        <w:rPr>
          <w:b/>
          <w:bCs/>
          <w:sz w:val="24"/>
        </w:rPr>
        <w:t>Contribs</w:t>
      </w:r>
      <w:proofErr w:type="spellEnd"/>
      <w:r w:rsidR="000A3411" w:rsidRPr="000A3411">
        <w:rPr>
          <w:b/>
          <w:bCs/>
          <w:sz w:val="24"/>
        </w:rPr>
        <w:t xml:space="preserve"> to other Commercial </w:t>
      </w:r>
      <w:proofErr w:type="spellStart"/>
      <w:r w:rsidR="000A3411" w:rsidRPr="000A3411">
        <w:rPr>
          <w:b/>
          <w:bCs/>
          <w:sz w:val="24"/>
        </w:rPr>
        <w:t>facs</w:t>
      </w:r>
      <w:proofErr w:type="spellEnd"/>
    </w:p>
    <w:p w14:paraId="3EF3241D" w14:textId="77777777" w:rsidR="004A3270" w:rsidRPr="003F072B" w:rsidRDefault="004A3270" w:rsidP="004A3270">
      <w:pPr>
        <w:spacing w:after="0" w:line="240" w:lineRule="auto"/>
        <w:jc w:val="both"/>
        <w:rPr>
          <w:sz w:val="24"/>
          <w:szCs w:val="24"/>
          <w:highlight w:val="yellow"/>
        </w:rPr>
      </w:pPr>
    </w:p>
    <w:p w14:paraId="10BD5164" w14:textId="77777777" w:rsidR="004A3270" w:rsidRPr="003F072B" w:rsidRDefault="004A3270" w:rsidP="004A3270">
      <w:pPr>
        <w:pStyle w:val="ListParagraph"/>
        <w:spacing w:after="0" w:line="240" w:lineRule="auto"/>
        <w:jc w:val="both"/>
        <w:rPr>
          <w:sz w:val="24"/>
          <w:szCs w:val="24"/>
          <w:highlight w:val="yellow"/>
        </w:rPr>
      </w:pPr>
    </w:p>
    <w:tbl>
      <w:tblPr>
        <w:tblStyle w:val="TableGrid"/>
        <w:tblW w:w="9016" w:type="dxa"/>
        <w:jc w:val="center"/>
        <w:tblLook w:val="04A0" w:firstRow="1" w:lastRow="0" w:firstColumn="1" w:lastColumn="0" w:noHBand="0" w:noVBand="1"/>
      </w:tblPr>
      <w:tblGrid>
        <w:gridCol w:w="3005"/>
        <w:gridCol w:w="3005"/>
        <w:gridCol w:w="3006"/>
      </w:tblGrid>
      <w:tr w:rsidR="004A3270" w:rsidRPr="003F072B" w14:paraId="3C870E64" w14:textId="77777777" w:rsidTr="00A84092">
        <w:trPr>
          <w:trHeight w:val="686"/>
          <w:jc w:val="center"/>
        </w:trPr>
        <w:tc>
          <w:tcPr>
            <w:tcW w:w="3005" w:type="dxa"/>
            <w:shd w:val="clear" w:color="auto" w:fill="auto"/>
            <w:tcMar>
              <w:left w:w="108" w:type="dxa"/>
            </w:tcMar>
            <w:vAlign w:val="center"/>
          </w:tcPr>
          <w:p w14:paraId="49E82F89" w14:textId="77777777" w:rsidR="004A3270" w:rsidRPr="000A3411" w:rsidRDefault="004A3270" w:rsidP="00A84092">
            <w:pPr>
              <w:jc w:val="center"/>
              <w:rPr>
                <w:b/>
                <w:sz w:val="24"/>
              </w:rPr>
            </w:pPr>
            <w:bookmarkStart w:id="50" w:name="_Hlk69989016"/>
            <w:r w:rsidRPr="000A3411">
              <w:rPr>
                <w:b/>
                <w:sz w:val="24"/>
              </w:rPr>
              <w:t>Data Required</w:t>
            </w:r>
          </w:p>
        </w:tc>
        <w:tc>
          <w:tcPr>
            <w:tcW w:w="3005" w:type="dxa"/>
            <w:shd w:val="clear" w:color="auto" w:fill="auto"/>
            <w:tcMar>
              <w:left w:w="108" w:type="dxa"/>
            </w:tcMar>
            <w:vAlign w:val="center"/>
          </w:tcPr>
          <w:p w14:paraId="6B747C2D" w14:textId="77777777" w:rsidR="004A3270" w:rsidRPr="000A3411" w:rsidRDefault="004A3270" w:rsidP="00A84092">
            <w:pPr>
              <w:jc w:val="center"/>
              <w:rPr>
                <w:b/>
                <w:sz w:val="24"/>
              </w:rPr>
            </w:pPr>
            <w:r w:rsidRPr="000A3411">
              <w:rPr>
                <w:b/>
                <w:sz w:val="24"/>
              </w:rPr>
              <w:t>Use</w:t>
            </w:r>
          </w:p>
        </w:tc>
        <w:tc>
          <w:tcPr>
            <w:tcW w:w="3006" w:type="dxa"/>
            <w:shd w:val="clear" w:color="auto" w:fill="auto"/>
            <w:tcMar>
              <w:left w:w="108" w:type="dxa"/>
            </w:tcMar>
            <w:vAlign w:val="center"/>
          </w:tcPr>
          <w:p w14:paraId="6ECCA947" w14:textId="77777777" w:rsidR="004A3270" w:rsidRPr="000A3411" w:rsidRDefault="004A3270" w:rsidP="00A84092">
            <w:pPr>
              <w:jc w:val="center"/>
              <w:rPr>
                <w:b/>
                <w:sz w:val="24"/>
              </w:rPr>
            </w:pPr>
            <w:r w:rsidRPr="000A3411">
              <w:rPr>
                <w:b/>
                <w:sz w:val="24"/>
              </w:rPr>
              <w:t>Availability</w:t>
            </w:r>
          </w:p>
        </w:tc>
      </w:tr>
      <w:tr w:rsidR="004A3270" w:rsidRPr="003F072B" w14:paraId="6AC7FDF0" w14:textId="77777777" w:rsidTr="00A84092">
        <w:trPr>
          <w:trHeight w:val="719"/>
          <w:jc w:val="center"/>
        </w:trPr>
        <w:tc>
          <w:tcPr>
            <w:tcW w:w="3005" w:type="dxa"/>
            <w:shd w:val="clear" w:color="auto" w:fill="auto"/>
            <w:tcMar>
              <w:left w:w="108" w:type="dxa"/>
            </w:tcMar>
          </w:tcPr>
          <w:p w14:paraId="42908816" w14:textId="7E440876" w:rsidR="004A3270" w:rsidRPr="00FB64C7" w:rsidRDefault="000A3411" w:rsidP="00A84092">
            <w:pPr>
              <w:rPr>
                <w:rFonts w:asciiTheme="minorHAnsi" w:eastAsiaTheme="minorHAnsi" w:hAnsiTheme="minorHAnsi" w:cstheme="minorBidi"/>
                <w:sz w:val="24"/>
                <w:szCs w:val="22"/>
                <w:lang w:eastAsia="en-US"/>
              </w:rPr>
            </w:pPr>
            <w:r w:rsidRPr="00FB64C7">
              <w:rPr>
                <w:rFonts w:asciiTheme="minorHAnsi" w:eastAsiaTheme="minorHAnsi" w:hAnsiTheme="minorHAnsi" w:cstheme="minorBidi"/>
                <w:sz w:val="24"/>
                <w:szCs w:val="22"/>
                <w:lang w:eastAsia="en-US"/>
              </w:rPr>
              <w:t>Operator’s mobilisation plan</w:t>
            </w:r>
          </w:p>
        </w:tc>
        <w:tc>
          <w:tcPr>
            <w:tcW w:w="3005" w:type="dxa"/>
            <w:shd w:val="clear" w:color="auto" w:fill="auto"/>
            <w:tcMar>
              <w:left w:w="108" w:type="dxa"/>
            </w:tcMar>
          </w:tcPr>
          <w:p w14:paraId="471A22A7" w14:textId="31DA63DF" w:rsidR="004A3270" w:rsidRPr="00FB64C7" w:rsidRDefault="000A3411" w:rsidP="00A84092">
            <w:pPr>
              <w:rPr>
                <w:rFonts w:asciiTheme="minorHAnsi" w:eastAsiaTheme="minorHAnsi" w:hAnsiTheme="minorHAnsi" w:cstheme="minorBidi"/>
                <w:sz w:val="24"/>
                <w:szCs w:val="22"/>
                <w:lang w:eastAsia="en-US"/>
              </w:rPr>
            </w:pPr>
            <w:r w:rsidRPr="00FB64C7">
              <w:rPr>
                <w:rFonts w:asciiTheme="minorHAnsi" w:eastAsiaTheme="minorHAnsi" w:hAnsiTheme="minorHAnsi" w:cstheme="minorBidi"/>
                <w:sz w:val="24"/>
                <w:szCs w:val="22"/>
                <w:lang w:eastAsia="en-US"/>
              </w:rPr>
              <w:t>Analysis of year-on-year financial model over 10 years</w:t>
            </w:r>
          </w:p>
        </w:tc>
        <w:tc>
          <w:tcPr>
            <w:tcW w:w="3006" w:type="dxa"/>
            <w:shd w:val="clear" w:color="auto" w:fill="auto"/>
            <w:tcMar>
              <w:left w:w="108" w:type="dxa"/>
            </w:tcMar>
          </w:tcPr>
          <w:p w14:paraId="1309672E" w14:textId="6EB347FD" w:rsidR="004A3270" w:rsidRPr="00FB64C7" w:rsidRDefault="000A3411" w:rsidP="00A84092">
            <w:pPr>
              <w:rPr>
                <w:rFonts w:asciiTheme="minorHAnsi" w:eastAsiaTheme="minorHAnsi" w:hAnsiTheme="minorHAnsi" w:cstheme="minorBidi"/>
                <w:sz w:val="24"/>
                <w:szCs w:val="22"/>
                <w:lang w:eastAsia="en-US"/>
              </w:rPr>
            </w:pPr>
            <w:r w:rsidRPr="00FB64C7">
              <w:rPr>
                <w:rFonts w:asciiTheme="minorHAnsi" w:eastAsiaTheme="minorHAnsi" w:hAnsiTheme="minorHAnsi" w:cstheme="minorBidi"/>
                <w:sz w:val="24"/>
                <w:szCs w:val="22"/>
                <w:lang w:eastAsia="en-US"/>
              </w:rPr>
              <w:t>Documents provided showing need for new service budget allocation.</w:t>
            </w:r>
          </w:p>
        </w:tc>
      </w:tr>
      <w:tr w:rsidR="004A3270" w:rsidRPr="003F072B" w14:paraId="74EC550E" w14:textId="77777777" w:rsidTr="00A84092">
        <w:trPr>
          <w:trHeight w:val="719"/>
          <w:jc w:val="center"/>
        </w:trPr>
        <w:tc>
          <w:tcPr>
            <w:tcW w:w="3005" w:type="dxa"/>
            <w:shd w:val="clear" w:color="auto" w:fill="auto"/>
            <w:tcMar>
              <w:left w:w="108" w:type="dxa"/>
            </w:tcMar>
          </w:tcPr>
          <w:p w14:paraId="1565E32A" w14:textId="77777777" w:rsidR="004A3270" w:rsidRPr="00FB64C7" w:rsidRDefault="004A3270" w:rsidP="00A84092">
            <w:pPr>
              <w:rPr>
                <w:rFonts w:asciiTheme="minorHAnsi" w:eastAsiaTheme="minorHAnsi" w:hAnsiTheme="minorHAnsi" w:cstheme="minorBidi"/>
                <w:sz w:val="24"/>
                <w:szCs w:val="22"/>
                <w:lang w:eastAsia="en-US"/>
              </w:rPr>
            </w:pPr>
            <w:r w:rsidRPr="00FB64C7">
              <w:rPr>
                <w:rFonts w:asciiTheme="minorHAnsi" w:eastAsiaTheme="minorHAnsi" w:hAnsiTheme="minorHAnsi" w:cstheme="minorBidi"/>
                <w:sz w:val="24"/>
                <w:szCs w:val="22"/>
                <w:lang w:eastAsia="en-US"/>
              </w:rPr>
              <w:t>Breakdown of individual areas of increased expenditure</w:t>
            </w:r>
          </w:p>
        </w:tc>
        <w:tc>
          <w:tcPr>
            <w:tcW w:w="3005" w:type="dxa"/>
            <w:shd w:val="clear" w:color="auto" w:fill="auto"/>
            <w:tcMar>
              <w:left w:w="108" w:type="dxa"/>
            </w:tcMar>
          </w:tcPr>
          <w:p w14:paraId="00C88938" w14:textId="77777777" w:rsidR="004A3270" w:rsidRPr="00FB64C7" w:rsidRDefault="004A3270" w:rsidP="00A84092">
            <w:pPr>
              <w:rPr>
                <w:rFonts w:asciiTheme="minorHAnsi" w:eastAsiaTheme="minorHAnsi" w:hAnsiTheme="minorHAnsi" w:cstheme="minorBidi"/>
                <w:sz w:val="24"/>
                <w:szCs w:val="22"/>
                <w:lang w:eastAsia="en-US"/>
              </w:rPr>
            </w:pPr>
            <w:r w:rsidRPr="00FB64C7">
              <w:rPr>
                <w:rFonts w:asciiTheme="minorHAnsi" w:eastAsiaTheme="minorHAnsi" w:hAnsiTheme="minorHAnsi" w:cstheme="minorBidi"/>
                <w:sz w:val="24"/>
                <w:szCs w:val="22"/>
                <w:lang w:eastAsia="en-US"/>
              </w:rPr>
              <w:t>Analysis of methodology used to implement increases</w:t>
            </w:r>
          </w:p>
        </w:tc>
        <w:tc>
          <w:tcPr>
            <w:tcW w:w="3006" w:type="dxa"/>
            <w:shd w:val="clear" w:color="auto" w:fill="auto"/>
            <w:tcMar>
              <w:left w:w="108" w:type="dxa"/>
            </w:tcMar>
          </w:tcPr>
          <w:p w14:paraId="2844DD59" w14:textId="77777777" w:rsidR="004A3270" w:rsidRPr="00FB64C7" w:rsidRDefault="004A3270" w:rsidP="00A84092">
            <w:pPr>
              <w:rPr>
                <w:rFonts w:asciiTheme="minorHAnsi" w:eastAsiaTheme="minorHAnsi" w:hAnsiTheme="minorHAnsi" w:cstheme="minorBidi"/>
                <w:sz w:val="24"/>
                <w:szCs w:val="22"/>
                <w:lang w:eastAsia="en-US"/>
              </w:rPr>
            </w:pPr>
            <w:r w:rsidRPr="00FB64C7">
              <w:rPr>
                <w:rFonts w:asciiTheme="minorHAnsi" w:eastAsiaTheme="minorHAnsi" w:hAnsiTheme="minorHAnsi" w:cstheme="minorBidi"/>
                <w:sz w:val="24"/>
                <w:szCs w:val="22"/>
                <w:lang w:eastAsia="en-US"/>
              </w:rPr>
              <w:t>Documents provided showing methodology for increases</w:t>
            </w:r>
          </w:p>
        </w:tc>
      </w:tr>
      <w:bookmarkEnd w:id="50"/>
    </w:tbl>
    <w:p w14:paraId="2987E87F" w14:textId="77777777" w:rsidR="004A3270" w:rsidRPr="003F072B" w:rsidRDefault="004A3270" w:rsidP="004A3270">
      <w:pPr>
        <w:rPr>
          <w:rStyle w:val="Emphasis"/>
          <w:sz w:val="2"/>
          <w:szCs w:val="2"/>
          <w:highlight w:val="yellow"/>
        </w:rPr>
      </w:pPr>
    </w:p>
    <w:p w14:paraId="5DEF094E" w14:textId="77777777" w:rsidR="004A3270" w:rsidRPr="000A3411" w:rsidRDefault="004A3270" w:rsidP="004A3270">
      <w:pPr>
        <w:jc w:val="both"/>
        <w:rPr>
          <w:color w:val="000000" w:themeColor="text1"/>
          <w:sz w:val="24"/>
        </w:rPr>
      </w:pPr>
      <w:r w:rsidRPr="000A3411">
        <w:rPr>
          <w:b/>
          <w:color w:val="000000" w:themeColor="text1"/>
          <w:sz w:val="24"/>
        </w:rPr>
        <w:t xml:space="preserve">Data Availability and Proposed Next Steps – </w:t>
      </w:r>
    </w:p>
    <w:p w14:paraId="3644E5E1" w14:textId="77777777" w:rsidR="004A3270" w:rsidRPr="000A3411" w:rsidRDefault="004A3270" w:rsidP="004A3270">
      <w:pPr>
        <w:rPr>
          <w:sz w:val="24"/>
        </w:rPr>
      </w:pPr>
      <w:r w:rsidRPr="000A3411">
        <w:rPr>
          <w:sz w:val="24"/>
        </w:rPr>
        <w:t xml:space="preserve">Budget variances analysis and explanatory/methodology documents were available to support increases in revenue at this level. </w:t>
      </w:r>
    </w:p>
    <w:p w14:paraId="0C33BBD6" w14:textId="77777777" w:rsidR="004A3270" w:rsidRPr="003F072B" w:rsidRDefault="004A3270" w:rsidP="004A3270">
      <w:pPr>
        <w:jc w:val="both"/>
        <w:rPr>
          <w:sz w:val="6"/>
          <w:szCs w:val="6"/>
          <w:highlight w:val="yellow"/>
        </w:rPr>
      </w:pPr>
    </w:p>
    <w:p w14:paraId="37B9C514" w14:textId="77777777" w:rsidR="004A3270" w:rsidRPr="000A3411" w:rsidRDefault="004A3270" w:rsidP="004A3270">
      <w:pPr>
        <w:pBdr>
          <w:top w:val="single" w:sz="18" w:space="1" w:color="9BBB59"/>
          <w:bottom w:val="single" w:sz="18" w:space="1" w:color="9BBB59"/>
        </w:pBdr>
        <w:jc w:val="center"/>
        <w:rPr>
          <w:b/>
          <w:sz w:val="24"/>
        </w:rPr>
      </w:pPr>
      <w:r w:rsidRPr="000A3411">
        <w:rPr>
          <w:b/>
          <w:sz w:val="24"/>
        </w:rPr>
        <w:t>Section B - Step 5: Key Evaluation Questions</w:t>
      </w:r>
    </w:p>
    <w:p w14:paraId="2A5B763E" w14:textId="722D3701" w:rsidR="004A3270" w:rsidRPr="000A3411" w:rsidRDefault="004A3270" w:rsidP="004A3270">
      <w:pPr>
        <w:spacing w:after="0" w:line="240" w:lineRule="auto"/>
        <w:jc w:val="both"/>
        <w:rPr>
          <w:sz w:val="24"/>
        </w:rPr>
      </w:pPr>
      <w:r w:rsidRPr="000A3411">
        <w:rPr>
          <w:sz w:val="24"/>
        </w:rPr>
        <w:t xml:space="preserve">The following section looks at the key evaluation questions for proposed increase in Revenue Expenditure over the service area </w:t>
      </w:r>
      <w:r w:rsidR="000A3411" w:rsidRPr="000A3411">
        <w:rPr>
          <w:sz w:val="24"/>
          <w:szCs w:val="24"/>
        </w:rPr>
        <w:t xml:space="preserve">D0403 – Management of &amp; </w:t>
      </w:r>
      <w:proofErr w:type="spellStart"/>
      <w:r w:rsidR="000A3411" w:rsidRPr="000A3411">
        <w:rPr>
          <w:sz w:val="24"/>
          <w:szCs w:val="24"/>
        </w:rPr>
        <w:t>Contribs</w:t>
      </w:r>
      <w:proofErr w:type="spellEnd"/>
      <w:r w:rsidR="000A3411" w:rsidRPr="000A3411">
        <w:rPr>
          <w:sz w:val="24"/>
          <w:szCs w:val="24"/>
        </w:rPr>
        <w:t xml:space="preserve"> to other Commercial </w:t>
      </w:r>
      <w:proofErr w:type="spellStart"/>
      <w:r w:rsidR="000A3411" w:rsidRPr="000A3411">
        <w:rPr>
          <w:sz w:val="24"/>
          <w:szCs w:val="24"/>
        </w:rPr>
        <w:t>facs</w:t>
      </w:r>
      <w:proofErr w:type="spellEnd"/>
    </w:p>
    <w:p w14:paraId="11D3FE78" w14:textId="77777777" w:rsidR="004A3270" w:rsidRPr="003F072B" w:rsidRDefault="004A3270" w:rsidP="004A3270">
      <w:pPr>
        <w:pStyle w:val="ListParagraph"/>
        <w:spacing w:after="0" w:line="240" w:lineRule="auto"/>
        <w:jc w:val="both"/>
        <w:rPr>
          <w:sz w:val="24"/>
          <w:highlight w:val="yellow"/>
        </w:rPr>
      </w:pPr>
    </w:p>
    <w:p w14:paraId="0CD6022F" w14:textId="77777777" w:rsidR="004A3270" w:rsidRPr="000A3411" w:rsidRDefault="004A3270" w:rsidP="004A3270">
      <w:pPr>
        <w:jc w:val="both"/>
        <w:rPr>
          <w:b/>
          <w:color w:val="000000" w:themeColor="text1"/>
          <w:sz w:val="24"/>
        </w:rPr>
      </w:pPr>
      <w:r w:rsidRPr="000A3411">
        <w:rPr>
          <w:b/>
          <w:color w:val="000000" w:themeColor="text1"/>
          <w:sz w:val="24"/>
        </w:rPr>
        <w:t>Does the delivery of the project/programme comply with the standards set out in the Public Spending Code? (Appraisal Stage, Implementation Stage and Post-Implementation Stage)</w:t>
      </w:r>
    </w:p>
    <w:p w14:paraId="7450A4DF" w14:textId="4177D178" w:rsidR="004A3270" w:rsidRDefault="000A3411" w:rsidP="004A3270">
      <w:pPr>
        <w:pStyle w:val="Default"/>
        <w:rPr>
          <w:rFonts w:asciiTheme="minorHAnsi" w:hAnsiTheme="minorHAnsi" w:cstheme="minorBidi"/>
          <w:color w:val="auto"/>
          <w:szCs w:val="22"/>
        </w:rPr>
      </w:pPr>
      <w:r w:rsidRPr="000A3411">
        <w:rPr>
          <w:rFonts w:asciiTheme="minorHAnsi" w:hAnsiTheme="minorHAnsi" w:cstheme="minorBidi"/>
          <w:color w:val="auto"/>
          <w:szCs w:val="22"/>
        </w:rPr>
        <w:t>Yes. The addition reviewed could be substantiated. The addition enables the meeting of objectives and delivery of expected outcomes.</w:t>
      </w:r>
    </w:p>
    <w:p w14:paraId="54F5A67F" w14:textId="77777777" w:rsidR="000A3411" w:rsidRPr="003F072B" w:rsidRDefault="000A3411" w:rsidP="004A3270">
      <w:pPr>
        <w:pStyle w:val="Default"/>
        <w:rPr>
          <w:highlight w:val="yellow"/>
        </w:rPr>
      </w:pPr>
    </w:p>
    <w:p w14:paraId="54D1E86F" w14:textId="77777777" w:rsidR="004A3270" w:rsidRPr="000A3411" w:rsidRDefault="004A3270" w:rsidP="004A3270">
      <w:pPr>
        <w:autoSpaceDE w:val="0"/>
        <w:autoSpaceDN w:val="0"/>
        <w:adjustRightInd w:val="0"/>
        <w:spacing w:after="0" w:line="240" w:lineRule="auto"/>
        <w:rPr>
          <w:b/>
          <w:color w:val="000000" w:themeColor="text1"/>
          <w:sz w:val="24"/>
        </w:rPr>
      </w:pPr>
      <w:r w:rsidRPr="000A3411">
        <w:rPr>
          <w:b/>
          <w:color w:val="000000" w:themeColor="text1"/>
          <w:sz w:val="24"/>
        </w:rPr>
        <w:t>Is the necessary data and information available such that the project/programme can be subjected to a full evaluation at a later date?</w:t>
      </w:r>
    </w:p>
    <w:p w14:paraId="13CEDA0C" w14:textId="77777777" w:rsidR="004A3270" w:rsidRPr="003F072B" w:rsidRDefault="004A3270" w:rsidP="004A3270">
      <w:pPr>
        <w:autoSpaceDE w:val="0"/>
        <w:autoSpaceDN w:val="0"/>
        <w:adjustRightInd w:val="0"/>
        <w:spacing w:after="0" w:line="240" w:lineRule="auto"/>
        <w:jc w:val="both"/>
        <w:rPr>
          <w:sz w:val="24"/>
          <w:szCs w:val="24"/>
          <w:highlight w:val="yellow"/>
        </w:rPr>
      </w:pPr>
    </w:p>
    <w:p w14:paraId="7FA65BEC" w14:textId="165C5401" w:rsidR="004A3270" w:rsidRDefault="000A3411" w:rsidP="004A3270">
      <w:pPr>
        <w:autoSpaceDE w:val="0"/>
        <w:autoSpaceDN w:val="0"/>
        <w:adjustRightInd w:val="0"/>
        <w:spacing w:after="0" w:line="240" w:lineRule="auto"/>
        <w:rPr>
          <w:sz w:val="24"/>
          <w:szCs w:val="24"/>
        </w:rPr>
      </w:pPr>
      <w:r w:rsidRPr="000A3411">
        <w:rPr>
          <w:sz w:val="24"/>
          <w:szCs w:val="24"/>
        </w:rPr>
        <w:t xml:space="preserve">The objective for the addition in the service area reviewed are clearly set out in local strategic documents. High level and detailed costings were available to support the addition in revenue at this level.  </w:t>
      </w:r>
    </w:p>
    <w:p w14:paraId="3E72918A" w14:textId="77777777" w:rsidR="000A3411" w:rsidRPr="003F072B" w:rsidRDefault="000A3411" w:rsidP="004A3270">
      <w:pPr>
        <w:autoSpaceDE w:val="0"/>
        <w:autoSpaceDN w:val="0"/>
        <w:adjustRightInd w:val="0"/>
        <w:spacing w:after="0" w:line="240" w:lineRule="auto"/>
        <w:rPr>
          <w:rFonts w:cs="ArialMT"/>
          <w:highlight w:val="yellow"/>
          <w:lang w:eastAsia="en-IE"/>
        </w:rPr>
      </w:pPr>
    </w:p>
    <w:p w14:paraId="2C215BA2" w14:textId="77777777" w:rsidR="004A3270" w:rsidRPr="000A3411" w:rsidRDefault="004A3270" w:rsidP="004A3270">
      <w:pPr>
        <w:jc w:val="both"/>
        <w:rPr>
          <w:b/>
          <w:color w:val="000000" w:themeColor="text1"/>
          <w:sz w:val="24"/>
          <w:szCs w:val="24"/>
        </w:rPr>
      </w:pPr>
      <w:r w:rsidRPr="000A3411">
        <w:rPr>
          <w:b/>
          <w:color w:val="000000" w:themeColor="text1"/>
          <w:sz w:val="24"/>
          <w:szCs w:val="24"/>
        </w:rPr>
        <w:t>What improvements are recommended such that future processes and management are enhanced?</w:t>
      </w:r>
    </w:p>
    <w:p w14:paraId="20C164A7" w14:textId="02959771" w:rsidR="004A3270" w:rsidRDefault="000A3411" w:rsidP="004A3270">
      <w:pPr>
        <w:rPr>
          <w:rFonts w:cs="Calibri"/>
          <w:color w:val="000000" w:themeColor="text1"/>
          <w:sz w:val="24"/>
          <w:szCs w:val="24"/>
        </w:rPr>
      </w:pPr>
      <w:r w:rsidRPr="000A3411">
        <w:rPr>
          <w:rFonts w:cs="Calibri"/>
          <w:color w:val="000000" w:themeColor="text1"/>
          <w:sz w:val="24"/>
          <w:szCs w:val="24"/>
        </w:rPr>
        <w:t>No issues were identified during the review.</w:t>
      </w:r>
    </w:p>
    <w:p w14:paraId="7D04A886" w14:textId="77777777" w:rsidR="000A3411" w:rsidRPr="003F072B" w:rsidRDefault="000A3411" w:rsidP="004A3270">
      <w:pPr>
        <w:rPr>
          <w:rFonts w:cs="Calibri"/>
          <w:color w:val="000000" w:themeColor="text1"/>
          <w:sz w:val="24"/>
          <w:szCs w:val="24"/>
          <w:highlight w:val="yellow"/>
        </w:rPr>
      </w:pPr>
    </w:p>
    <w:p w14:paraId="363F309D" w14:textId="77777777" w:rsidR="004A3270" w:rsidRPr="003F072B" w:rsidRDefault="004A3270" w:rsidP="004A3270">
      <w:pPr>
        <w:rPr>
          <w:rFonts w:cs="Calibri"/>
          <w:color w:val="000000" w:themeColor="text1"/>
          <w:sz w:val="24"/>
          <w:szCs w:val="24"/>
          <w:highlight w:val="yellow"/>
        </w:rPr>
      </w:pPr>
    </w:p>
    <w:p w14:paraId="00D5C1F4" w14:textId="77777777" w:rsidR="000057FA" w:rsidRPr="003F072B" w:rsidRDefault="000057FA" w:rsidP="004A3270">
      <w:pPr>
        <w:rPr>
          <w:rFonts w:cs="Calibri"/>
          <w:color w:val="000000" w:themeColor="text1"/>
          <w:sz w:val="24"/>
          <w:szCs w:val="24"/>
          <w:highlight w:val="yellow"/>
        </w:rPr>
      </w:pPr>
    </w:p>
    <w:p w14:paraId="3138B7A0" w14:textId="77777777" w:rsidR="004A3270" w:rsidRPr="00A40824" w:rsidRDefault="004A3270" w:rsidP="004A3270">
      <w:pPr>
        <w:pBdr>
          <w:top w:val="single" w:sz="18" w:space="1" w:color="9BBB59"/>
          <w:bottom w:val="single" w:sz="18" w:space="1" w:color="9BBB59"/>
        </w:pBdr>
        <w:jc w:val="center"/>
        <w:rPr>
          <w:b/>
          <w:sz w:val="24"/>
        </w:rPr>
      </w:pPr>
      <w:r w:rsidRPr="00A40824">
        <w:rPr>
          <w:b/>
          <w:sz w:val="24"/>
        </w:rPr>
        <w:lastRenderedPageBreak/>
        <w:t>Section C: In-Depth Check Summary</w:t>
      </w:r>
    </w:p>
    <w:p w14:paraId="7A148798" w14:textId="3C1E429C" w:rsidR="004A3270" w:rsidRDefault="004A3270" w:rsidP="00A40824">
      <w:pPr>
        <w:spacing w:after="0" w:line="240" w:lineRule="auto"/>
        <w:rPr>
          <w:b/>
          <w:bCs/>
          <w:sz w:val="24"/>
          <w:szCs w:val="24"/>
        </w:rPr>
      </w:pPr>
      <w:r w:rsidRPr="00A40824">
        <w:rPr>
          <w:sz w:val="24"/>
        </w:rPr>
        <w:t xml:space="preserve">The following section presents a summary of the findings of this In-Depth Check on the Expenditure over the service area: </w:t>
      </w:r>
      <w:r w:rsidR="00A40824" w:rsidRPr="00A40824">
        <w:rPr>
          <w:b/>
          <w:bCs/>
          <w:sz w:val="24"/>
          <w:szCs w:val="24"/>
        </w:rPr>
        <w:t xml:space="preserve">D0403 – Management of &amp; </w:t>
      </w:r>
      <w:proofErr w:type="spellStart"/>
      <w:r w:rsidR="00A40824" w:rsidRPr="00A40824">
        <w:rPr>
          <w:b/>
          <w:bCs/>
          <w:sz w:val="24"/>
          <w:szCs w:val="24"/>
        </w:rPr>
        <w:t>Contribs</w:t>
      </w:r>
      <w:proofErr w:type="spellEnd"/>
      <w:r w:rsidR="00A40824" w:rsidRPr="00A40824">
        <w:rPr>
          <w:b/>
          <w:bCs/>
          <w:sz w:val="24"/>
          <w:szCs w:val="24"/>
        </w:rPr>
        <w:t xml:space="preserve"> to other Commercial </w:t>
      </w:r>
      <w:proofErr w:type="spellStart"/>
      <w:r w:rsidR="00A40824" w:rsidRPr="00A40824">
        <w:rPr>
          <w:b/>
          <w:bCs/>
          <w:sz w:val="24"/>
          <w:szCs w:val="24"/>
        </w:rPr>
        <w:t>facs</w:t>
      </w:r>
      <w:proofErr w:type="spellEnd"/>
    </w:p>
    <w:p w14:paraId="6C0A4B07" w14:textId="77777777" w:rsidR="00A40824" w:rsidRPr="00A40824" w:rsidRDefault="00A40824" w:rsidP="00A40824">
      <w:pPr>
        <w:spacing w:after="0" w:line="240" w:lineRule="auto"/>
        <w:rPr>
          <w:b/>
          <w:sz w:val="24"/>
        </w:rPr>
      </w:pPr>
    </w:p>
    <w:p w14:paraId="3584082F" w14:textId="77777777" w:rsidR="00A40824" w:rsidRPr="00A40824" w:rsidRDefault="00A40824" w:rsidP="00A40824">
      <w:pPr>
        <w:pBdr>
          <w:bottom w:val="single" w:sz="12" w:space="1" w:color="auto"/>
        </w:pBdr>
        <w:autoSpaceDE w:val="0"/>
        <w:autoSpaceDN w:val="0"/>
        <w:adjustRightInd w:val="0"/>
        <w:spacing w:after="0" w:line="300" w:lineRule="atLeast"/>
        <w:jc w:val="both"/>
        <w:rPr>
          <w:b/>
          <w:sz w:val="24"/>
        </w:rPr>
      </w:pPr>
      <w:r w:rsidRPr="00A40824">
        <w:rPr>
          <w:b/>
          <w:sz w:val="24"/>
        </w:rPr>
        <w:t>Summary of In-Depth Check</w:t>
      </w:r>
    </w:p>
    <w:p w14:paraId="57821E93" w14:textId="77777777" w:rsidR="00A40824" w:rsidRDefault="00A40824" w:rsidP="00A40824">
      <w:pPr>
        <w:pBdr>
          <w:bottom w:val="single" w:sz="12" w:space="1" w:color="auto"/>
        </w:pBdr>
        <w:autoSpaceDE w:val="0"/>
        <w:autoSpaceDN w:val="0"/>
        <w:adjustRightInd w:val="0"/>
        <w:spacing w:after="0" w:line="300" w:lineRule="atLeast"/>
        <w:jc w:val="both"/>
        <w:rPr>
          <w:b/>
          <w:sz w:val="24"/>
        </w:rPr>
      </w:pPr>
    </w:p>
    <w:p w14:paraId="253AD169" w14:textId="73AD4AAA" w:rsidR="00A40824" w:rsidRDefault="00A40824" w:rsidP="00A40824">
      <w:pPr>
        <w:pBdr>
          <w:bottom w:val="single" w:sz="12" w:space="1" w:color="auto"/>
        </w:pBdr>
        <w:autoSpaceDE w:val="0"/>
        <w:autoSpaceDN w:val="0"/>
        <w:adjustRightInd w:val="0"/>
        <w:spacing w:after="0" w:line="300" w:lineRule="atLeast"/>
        <w:jc w:val="both"/>
        <w:rPr>
          <w:bCs/>
          <w:sz w:val="24"/>
        </w:rPr>
      </w:pPr>
      <w:r w:rsidRPr="00A40824">
        <w:rPr>
          <w:bCs/>
          <w:sz w:val="24"/>
        </w:rPr>
        <w:t xml:space="preserve">An in-depth check on the budget addition of €500,000 over the service area D0403 – </w:t>
      </w:r>
      <w:r>
        <w:rPr>
          <w:bCs/>
          <w:sz w:val="24"/>
        </w:rPr>
        <w:t>M</w:t>
      </w:r>
      <w:r w:rsidRPr="00A40824">
        <w:rPr>
          <w:bCs/>
          <w:sz w:val="24"/>
        </w:rPr>
        <w:t xml:space="preserve">anagement of &amp; </w:t>
      </w:r>
      <w:proofErr w:type="spellStart"/>
      <w:r w:rsidRPr="00A40824">
        <w:rPr>
          <w:bCs/>
          <w:sz w:val="24"/>
        </w:rPr>
        <w:t>Contribs</w:t>
      </w:r>
      <w:proofErr w:type="spellEnd"/>
      <w:r w:rsidRPr="00A40824">
        <w:rPr>
          <w:bCs/>
          <w:sz w:val="24"/>
        </w:rPr>
        <w:t xml:space="preserve"> to other Commercial </w:t>
      </w:r>
      <w:proofErr w:type="spellStart"/>
      <w:r w:rsidRPr="00A40824">
        <w:rPr>
          <w:bCs/>
          <w:sz w:val="24"/>
        </w:rPr>
        <w:t>facs</w:t>
      </w:r>
      <w:proofErr w:type="spellEnd"/>
      <w:r w:rsidRPr="00A40824">
        <w:rPr>
          <w:bCs/>
          <w:sz w:val="24"/>
        </w:rPr>
        <w:t xml:space="preserve"> was carried out to assess compliance with the standards set out in the Public Spending Code.  </w:t>
      </w:r>
    </w:p>
    <w:p w14:paraId="2676C241" w14:textId="77777777" w:rsidR="00A40824" w:rsidRPr="00A40824" w:rsidRDefault="00A40824" w:rsidP="00A40824">
      <w:pPr>
        <w:pBdr>
          <w:bottom w:val="single" w:sz="12" w:space="1" w:color="auto"/>
        </w:pBdr>
        <w:autoSpaceDE w:val="0"/>
        <w:autoSpaceDN w:val="0"/>
        <w:adjustRightInd w:val="0"/>
        <w:spacing w:after="0" w:line="300" w:lineRule="atLeast"/>
        <w:jc w:val="both"/>
        <w:rPr>
          <w:bCs/>
          <w:sz w:val="24"/>
        </w:rPr>
      </w:pPr>
    </w:p>
    <w:p w14:paraId="5C8076EB" w14:textId="77777777" w:rsidR="00A40824" w:rsidRPr="00A40824" w:rsidRDefault="00A40824" w:rsidP="00A40824">
      <w:pPr>
        <w:pBdr>
          <w:bottom w:val="single" w:sz="12" w:space="1" w:color="auto"/>
        </w:pBdr>
        <w:autoSpaceDE w:val="0"/>
        <w:autoSpaceDN w:val="0"/>
        <w:adjustRightInd w:val="0"/>
        <w:spacing w:after="0" w:line="300" w:lineRule="atLeast"/>
        <w:jc w:val="both"/>
        <w:rPr>
          <w:bCs/>
          <w:sz w:val="24"/>
        </w:rPr>
      </w:pPr>
      <w:r w:rsidRPr="00A40824">
        <w:rPr>
          <w:bCs/>
          <w:sz w:val="24"/>
        </w:rPr>
        <w:t>This net addition comprised a number of different expenditure elements.</w:t>
      </w:r>
    </w:p>
    <w:p w14:paraId="475F040A" w14:textId="77777777" w:rsidR="00A40824" w:rsidRPr="00A40824" w:rsidRDefault="00A40824" w:rsidP="00A40824">
      <w:pPr>
        <w:pBdr>
          <w:bottom w:val="single" w:sz="12" w:space="1" w:color="auto"/>
        </w:pBdr>
        <w:autoSpaceDE w:val="0"/>
        <w:autoSpaceDN w:val="0"/>
        <w:adjustRightInd w:val="0"/>
        <w:spacing w:after="0" w:line="300" w:lineRule="atLeast"/>
        <w:jc w:val="both"/>
        <w:rPr>
          <w:bCs/>
          <w:sz w:val="24"/>
        </w:rPr>
      </w:pPr>
    </w:p>
    <w:p w14:paraId="232AD857" w14:textId="77777777" w:rsidR="00A40824" w:rsidRPr="00A40824" w:rsidRDefault="00A40824" w:rsidP="00A40824">
      <w:pPr>
        <w:pBdr>
          <w:bottom w:val="single" w:sz="12" w:space="1" w:color="auto"/>
        </w:pBdr>
        <w:autoSpaceDE w:val="0"/>
        <w:autoSpaceDN w:val="0"/>
        <w:adjustRightInd w:val="0"/>
        <w:spacing w:after="0" w:line="300" w:lineRule="atLeast"/>
        <w:jc w:val="both"/>
        <w:rPr>
          <w:bCs/>
          <w:sz w:val="24"/>
        </w:rPr>
      </w:pPr>
      <w:r w:rsidRPr="00A40824">
        <w:rPr>
          <w:bCs/>
          <w:sz w:val="24"/>
        </w:rPr>
        <w:t xml:space="preserve">The basis for the addition in the revenue budget was substantiated by: - </w:t>
      </w:r>
    </w:p>
    <w:p w14:paraId="3DBA39E1" w14:textId="77777777" w:rsidR="00A40824" w:rsidRPr="00A40824" w:rsidRDefault="00A40824" w:rsidP="00A40824">
      <w:pPr>
        <w:pBdr>
          <w:bottom w:val="single" w:sz="12" w:space="1" w:color="auto"/>
        </w:pBdr>
        <w:autoSpaceDE w:val="0"/>
        <w:autoSpaceDN w:val="0"/>
        <w:adjustRightInd w:val="0"/>
        <w:spacing w:after="0" w:line="300" w:lineRule="atLeast"/>
        <w:jc w:val="both"/>
        <w:rPr>
          <w:bCs/>
          <w:sz w:val="24"/>
        </w:rPr>
      </w:pPr>
    </w:p>
    <w:p w14:paraId="13ABB9FE" w14:textId="5A96D85D" w:rsidR="00A40824" w:rsidRDefault="00A40824" w:rsidP="00A40824">
      <w:pPr>
        <w:pBdr>
          <w:bottom w:val="single" w:sz="12" w:space="1" w:color="auto"/>
        </w:pBdr>
        <w:autoSpaceDE w:val="0"/>
        <w:autoSpaceDN w:val="0"/>
        <w:adjustRightInd w:val="0"/>
        <w:spacing w:after="0" w:line="300" w:lineRule="atLeast"/>
        <w:jc w:val="both"/>
        <w:rPr>
          <w:bCs/>
          <w:sz w:val="24"/>
        </w:rPr>
      </w:pPr>
      <w:r w:rsidRPr="00A40824">
        <w:rPr>
          <w:bCs/>
          <w:sz w:val="24"/>
        </w:rPr>
        <w:t>•</w:t>
      </w:r>
      <w:r w:rsidRPr="00A40824">
        <w:rPr>
          <w:bCs/>
          <w:sz w:val="24"/>
        </w:rPr>
        <w:tab/>
      </w:r>
      <w:r w:rsidRPr="00A40824">
        <w:rPr>
          <w:b/>
          <w:i/>
          <w:iCs/>
          <w:sz w:val="24"/>
        </w:rPr>
        <w:t>The addition of €500,000 to service area D0403 for Innovation Centre operational costs</w:t>
      </w:r>
      <w:r w:rsidRPr="00A40824">
        <w:rPr>
          <w:bCs/>
          <w:sz w:val="24"/>
        </w:rPr>
        <w:t>.</w:t>
      </w:r>
    </w:p>
    <w:p w14:paraId="145280A7" w14:textId="77777777" w:rsidR="00A40824" w:rsidRPr="00A40824" w:rsidRDefault="00A40824" w:rsidP="00A40824">
      <w:pPr>
        <w:pBdr>
          <w:bottom w:val="single" w:sz="12" w:space="1" w:color="auto"/>
        </w:pBdr>
        <w:autoSpaceDE w:val="0"/>
        <w:autoSpaceDN w:val="0"/>
        <w:adjustRightInd w:val="0"/>
        <w:spacing w:after="0" w:line="300" w:lineRule="atLeast"/>
        <w:jc w:val="both"/>
        <w:rPr>
          <w:bCs/>
          <w:sz w:val="24"/>
        </w:rPr>
      </w:pPr>
    </w:p>
    <w:p w14:paraId="3E0AEF75" w14:textId="77777777" w:rsidR="00A40824" w:rsidRPr="00A40824" w:rsidRDefault="00A40824" w:rsidP="00A40824">
      <w:pPr>
        <w:pBdr>
          <w:bottom w:val="single" w:sz="12" w:space="1" w:color="auto"/>
        </w:pBdr>
        <w:autoSpaceDE w:val="0"/>
        <w:autoSpaceDN w:val="0"/>
        <w:adjustRightInd w:val="0"/>
        <w:spacing w:after="0" w:line="300" w:lineRule="atLeast"/>
        <w:jc w:val="both"/>
        <w:rPr>
          <w:bCs/>
          <w:sz w:val="24"/>
        </w:rPr>
      </w:pPr>
      <w:r w:rsidRPr="00A40824">
        <w:rPr>
          <w:bCs/>
          <w:sz w:val="24"/>
        </w:rPr>
        <w:t xml:space="preserve">The objectives and expected outcomes for the additional budget across the service area were clearly documented. </w:t>
      </w:r>
    </w:p>
    <w:p w14:paraId="44913F75" w14:textId="77777777" w:rsidR="00A40824" w:rsidRPr="00A40824" w:rsidRDefault="00A40824" w:rsidP="00A40824">
      <w:pPr>
        <w:pBdr>
          <w:bottom w:val="single" w:sz="12" w:space="1" w:color="auto"/>
        </w:pBdr>
        <w:autoSpaceDE w:val="0"/>
        <w:autoSpaceDN w:val="0"/>
        <w:adjustRightInd w:val="0"/>
        <w:spacing w:after="0" w:line="300" w:lineRule="atLeast"/>
        <w:jc w:val="both"/>
        <w:rPr>
          <w:bCs/>
          <w:sz w:val="24"/>
        </w:rPr>
      </w:pPr>
    </w:p>
    <w:p w14:paraId="133C512F" w14:textId="77777777" w:rsidR="00A40824" w:rsidRPr="00A40824" w:rsidRDefault="00A40824" w:rsidP="00A40824">
      <w:pPr>
        <w:pBdr>
          <w:bottom w:val="single" w:sz="12" w:space="1" w:color="auto"/>
        </w:pBdr>
        <w:autoSpaceDE w:val="0"/>
        <w:autoSpaceDN w:val="0"/>
        <w:adjustRightInd w:val="0"/>
        <w:spacing w:after="0" w:line="300" w:lineRule="atLeast"/>
        <w:jc w:val="both"/>
        <w:rPr>
          <w:bCs/>
          <w:sz w:val="24"/>
        </w:rPr>
      </w:pPr>
      <w:r w:rsidRPr="00A40824">
        <w:rPr>
          <w:bCs/>
          <w:sz w:val="24"/>
        </w:rPr>
        <w:t>An overall satisfactory rating has been assigned to this review.</w:t>
      </w:r>
    </w:p>
    <w:p w14:paraId="28104208" w14:textId="77777777" w:rsidR="004A3270" w:rsidRDefault="004A3270" w:rsidP="004A3270">
      <w:pPr>
        <w:pBdr>
          <w:bottom w:val="single" w:sz="12" w:space="1" w:color="auto"/>
        </w:pBdr>
        <w:autoSpaceDE w:val="0"/>
        <w:autoSpaceDN w:val="0"/>
        <w:adjustRightInd w:val="0"/>
        <w:spacing w:after="0" w:line="300" w:lineRule="atLeast"/>
        <w:jc w:val="both"/>
        <w:rPr>
          <w:sz w:val="24"/>
          <w:szCs w:val="24"/>
        </w:rPr>
      </w:pPr>
    </w:p>
    <w:p w14:paraId="12C1E9FA" w14:textId="77777777" w:rsidR="004A3270" w:rsidRPr="00AA7C01" w:rsidRDefault="004A3270" w:rsidP="004A3270">
      <w:pPr>
        <w:pBdr>
          <w:bottom w:val="single" w:sz="12" w:space="1" w:color="auto"/>
        </w:pBdr>
        <w:autoSpaceDE w:val="0"/>
        <w:autoSpaceDN w:val="0"/>
        <w:adjustRightInd w:val="0"/>
        <w:spacing w:after="0" w:line="300" w:lineRule="atLeast"/>
        <w:jc w:val="both"/>
        <w:rPr>
          <w:i/>
          <w:iCs/>
          <w:sz w:val="24"/>
          <w:szCs w:val="24"/>
        </w:rPr>
      </w:pPr>
    </w:p>
    <w:p w14:paraId="3439D0B9" w14:textId="77777777" w:rsidR="004A3270" w:rsidRDefault="004A3270" w:rsidP="004A3270">
      <w:pPr>
        <w:pBdr>
          <w:bottom w:val="single" w:sz="12" w:space="1" w:color="auto"/>
        </w:pBdr>
        <w:autoSpaceDE w:val="0"/>
        <w:autoSpaceDN w:val="0"/>
        <w:adjustRightInd w:val="0"/>
        <w:spacing w:after="0" w:line="300" w:lineRule="atLeast"/>
        <w:jc w:val="both"/>
        <w:rPr>
          <w:sz w:val="24"/>
          <w:szCs w:val="24"/>
        </w:rPr>
      </w:pPr>
    </w:p>
    <w:p w14:paraId="290905D3" w14:textId="77777777" w:rsidR="004A3270" w:rsidRDefault="004A3270" w:rsidP="004A3270">
      <w:pPr>
        <w:pBdr>
          <w:bottom w:val="single" w:sz="12" w:space="1" w:color="auto"/>
        </w:pBdr>
        <w:autoSpaceDE w:val="0"/>
        <w:autoSpaceDN w:val="0"/>
        <w:adjustRightInd w:val="0"/>
        <w:spacing w:after="0" w:line="300" w:lineRule="atLeast"/>
        <w:jc w:val="both"/>
        <w:rPr>
          <w:sz w:val="24"/>
          <w:szCs w:val="24"/>
        </w:rPr>
      </w:pPr>
    </w:p>
    <w:p w14:paraId="5A314778" w14:textId="77777777" w:rsidR="004A3270" w:rsidRDefault="004A3270" w:rsidP="004A3270">
      <w:pPr>
        <w:pBdr>
          <w:bottom w:val="single" w:sz="12" w:space="1" w:color="auto"/>
        </w:pBdr>
        <w:autoSpaceDE w:val="0"/>
        <w:autoSpaceDN w:val="0"/>
        <w:adjustRightInd w:val="0"/>
        <w:spacing w:after="0" w:line="300" w:lineRule="atLeast"/>
        <w:jc w:val="both"/>
        <w:rPr>
          <w:sz w:val="24"/>
          <w:szCs w:val="24"/>
        </w:rPr>
      </w:pPr>
    </w:p>
    <w:p w14:paraId="156E33A6" w14:textId="28CB67AB" w:rsidR="00B24EC0" w:rsidRPr="00FA7B28" w:rsidRDefault="00B24EC0" w:rsidP="00B24EC0">
      <w:pPr>
        <w:spacing w:after="0"/>
        <w:jc w:val="both"/>
        <w:rPr>
          <w:rFonts w:ascii="Arial" w:hAnsi="Arial" w:cs="Arial"/>
          <w:color w:val="383838"/>
          <w:sz w:val="20"/>
          <w:szCs w:val="20"/>
        </w:rPr>
      </w:pPr>
    </w:p>
    <w:p w14:paraId="3FC02A84" w14:textId="77777777" w:rsidR="00B24EC0" w:rsidRPr="00FA7B28" w:rsidRDefault="00B24EC0" w:rsidP="00B24EC0">
      <w:pPr>
        <w:spacing w:after="0"/>
        <w:jc w:val="both"/>
        <w:rPr>
          <w:rFonts w:ascii="Arial" w:hAnsi="Arial" w:cs="Arial"/>
          <w:color w:val="383838"/>
          <w:sz w:val="20"/>
          <w:szCs w:val="20"/>
        </w:rPr>
      </w:pPr>
    </w:p>
    <w:p w14:paraId="4A2BE12B" w14:textId="77777777" w:rsidR="00B24EC0" w:rsidRPr="00FA7B28" w:rsidRDefault="00B24EC0" w:rsidP="00B24EC0">
      <w:pPr>
        <w:spacing w:after="0"/>
        <w:jc w:val="both"/>
        <w:rPr>
          <w:rFonts w:ascii="Arial" w:hAnsi="Arial" w:cs="Arial"/>
          <w:color w:val="383838"/>
          <w:sz w:val="20"/>
          <w:szCs w:val="20"/>
        </w:rPr>
      </w:pPr>
    </w:p>
    <w:sectPr w:rsidR="00B24EC0" w:rsidRPr="00FA7B28" w:rsidSect="00B34C6F">
      <w:footerReference w:type="default" r:id="rId70"/>
      <w:pgSz w:w="11906" w:h="16838"/>
      <w:pgMar w:top="1134"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0B0C888" w14:textId="77777777" w:rsidR="002425B4" w:rsidRDefault="002425B4" w:rsidP="0048647B">
      <w:pPr>
        <w:spacing w:after="0" w:line="240" w:lineRule="auto"/>
      </w:pPr>
      <w:r>
        <w:separator/>
      </w:r>
    </w:p>
  </w:endnote>
  <w:endnote w:type="continuationSeparator" w:id="0">
    <w:p w14:paraId="7D4E2350" w14:textId="77777777" w:rsidR="002425B4" w:rsidRDefault="002425B4" w:rsidP="004864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LPDL R+ Minion Pro">
    <w:altName w:val="Cambria"/>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rialMT">
    <w:altName w:val="Arial"/>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4998031"/>
      <w:docPartObj>
        <w:docPartGallery w:val="Page Numbers (Bottom of Page)"/>
        <w:docPartUnique/>
      </w:docPartObj>
    </w:sdtPr>
    <w:sdtEndPr>
      <w:rPr>
        <w:noProof/>
      </w:rPr>
    </w:sdtEndPr>
    <w:sdtContent>
      <w:p w14:paraId="4FE6C400" w14:textId="313F829E" w:rsidR="003C079C" w:rsidRDefault="003C079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142ADB7" w14:textId="77777777" w:rsidR="002425B4" w:rsidRPr="00E7686C" w:rsidRDefault="002425B4" w:rsidP="008C752A">
    <w:pPr>
      <w:pStyle w:val="Footer"/>
      <w:tabs>
        <w:tab w:val="left" w:pos="7800"/>
      </w:tabs>
      <w:rPr>
        <w:sz w:val="20"/>
        <w:szCs w:val="20"/>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53771137"/>
      <w:docPartObj>
        <w:docPartGallery w:val="Page Numbers (Bottom of Page)"/>
        <w:docPartUnique/>
      </w:docPartObj>
    </w:sdtPr>
    <w:sdtEndPr>
      <w:rPr>
        <w:noProof/>
      </w:rPr>
    </w:sdtEndPr>
    <w:sdtContent>
      <w:p w14:paraId="73919F27" w14:textId="471F5E4F" w:rsidR="00385B38" w:rsidRDefault="00385B3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6DD3C44" w14:textId="77777777" w:rsidR="00F701A4" w:rsidRPr="005A5A4D" w:rsidRDefault="00F701A4" w:rsidP="005A5A4D">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A61AF5" w14:textId="77777777" w:rsidR="00F701A4" w:rsidRDefault="00F701A4" w:rsidP="00E36AE0">
    <w:pPr>
      <w:pStyle w:val="Footer"/>
      <w:jc w:val="right"/>
    </w:pPr>
    <w:r>
      <w:t>Page 2</w:t>
    </w:r>
  </w:p>
  <w:p w14:paraId="7064F43B" w14:textId="77777777" w:rsidR="00F701A4" w:rsidRDefault="00F701A4">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73451471"/>
      <w:docPartObj>
        <w:docPartGallery w:val="Page Numbers (Bottom of Page)"/>
        <w:docPartUnique/>
      </w:docPartObj>
    </w:sdtPr>
    <w:sdtEndPr>
      <w:rPr>
        <w:noProof/>
      </w:rPr>
    </w:sdtEndPr>
    <w:sdtContent>
      <w:p w14:paraId="2C20B052" w14:textId="481893A0" w:rsidR="00385B38" w:rsidRDefault="00385B3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FB5C5EC" w14:textId="77777777" w:rsidR="00F701A4" w:rsidRPr="005A5A4D" w:rsidRDefault="00F701A4" w:rsidP="005A5A4D">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76266781"/>
      <w:docPartObj>
        <w:docPartGallery w:val="Page Numbers (Bottom of Page)"/>
        <w:docPartUnique/>
      </w:docPartObj>
    </w:sdtPr>
    <w:sdtEndPr>
      <w:rPr>
        <w:noProof/>
      </w:rPr>
    </w:sdtEndPr>
    <w:sdtContent>
      <w:p w14:paraId="2188843A" w14:textId="7860934B" w:rsidR="005616F2" w:rsidRDefault="005616F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F6AFC2" w14:textId="27C57001" w:rsidR="00D602AB" w:rsidRPr="00BE0227" w:rsidRDefault="00D602AB">
    <w:pPr>
      <w:pStyle w:val="Footer"/>
      <w:rPr>
        <w:lang w:val="en-GB"/>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35145830"/>
      <w:docPartObj>
        <w:docPartGallery w:val="Page Numbers (Bottom of Page)"/>
        <w:docPartUnique/>
      </w:docPartObj>
    </w:sdtPr>
    <w:sdtEndPr>
      <w:rPr>
        <w:noProof/>
      </w:rPr>
    </w:sdtEndPr>
    <w:sdtContent>
      <w:p w14:paraId="6C3BC625" w14:textId="284EE715" w:rsidR="00385B38" w:rsidRDefault="00385B3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5B044FD" w14:textId="2C1B5B1E" w:rsidR="00D602AB" w:rsidRPr="00877928" w:rsidRDefault="00D602AB" w:rsidP="007278BE">
    <w:pPr>
      <w:pStyle w:val="Footer"/>
      <w:rPr>
        <w:lang w:val="en-GB"/>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46212971"/>
      <w:docPartObj>
        <w:docPartGallery w:val="Page Numbers (Bottom of Page)"/>
        <w:docPartUnique/>
      </w:docPartObj>
    </w:sdtPr>
    <w:sdtEndPr>
      <w:rPr>
        <w:noProof/>
      </w:rPr>
    </w:sdtEndPr>
    <w:sdtContent>
      <w:p w14:paraId="124889EA" w14:textId="77777777" w:rsidR="005616F2" w:rsidRDefault="005616F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3DF8E0F" w14:textId="77777777" w:rsidR="005616F2" w:rsidRPr="00BE0227" w:rsidRDefault="005616F2">
    <w:pPr>
      <w:pStyle w:val="Footer"/>
      <w:rPr>
        <w:lang w:val="en-GB"/>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15631413"/>
      <w:docPartObj>
        <w:docPartGallery w:val="Page Numbers (Bottom of Page)"/>
        <w:docPartUnique/>
      </w:docPartObj>
    </w:sdtPr>
    <w:sdtEndPr>
      <w:rPr>
        <w:noProof/>
      </w:rPr>
    </w:sdtEndPr>
    <w:sdtContent>
      <w:p w14:paraId="76902730" w14:textId="5F5392FE" w:rsidR="00385B38" w:rsidRDefault="00385B3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51386B3" w14:textId="77777777" w:rsidR="003B6A03" w:rsidRDefault="003B6A03">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4081357"/>
      <w:docPartObj>
        <w:docPartGallery w:val="Page Numbers (Bottom of Page)"/>
        <w:docPartUnique/>
      </w:docPartObj>
    </w:sdtPr>
    <w:sdtEndPr>
      <w:rPr>
        <w:noProof/>
      </w:rPr>
    </w:sdtEndPr>
    <w:sdtContent>
      <w:p w14:paraId="38E03F56" w14:textId="3229B5CC" w:rsidR="00385B38" w:rsidRDefault="00385B3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5B9F9A0" w14:textId="4600401C" w:rsidR="0071025A" w:rsidRDefault="0071025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18428685"/>
      <w:docPartObj>
        <w:docPartGallery w:val="Page Numbers (Bottom of Page)"/>
        <w:docPartUnique/>
      </w:docPartObj>
    </w:sdtPr>
    <w:sdtEndPr/>
    <w:sdtContent>
      <w:sdt>
        <w:sdtPr>
          <w:id w:val="-1486856534"/>
          <w:docPartObj>
            <w:docPartGallery w:val="Page Numbers (Top of Page)"/>
            <w:docPartUnique/>
          </w:docPartObj>
        </w:sdtPr>
        <w:sdtEndPr/>
        <w:sdtContent>
          <w:p w14:paraId="02E6A8D1" w14:textId="6AA3E97B" w:rsidR="002425B4" w:rsidRDefault="002425B4">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02D0D58B" w14:textId="77777777" w:rsidR="002425B4" w:rsidRDefault="002425B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04863380"/>
      <w:docPartObj>
        <w:docPartGallery w:val="Page Numbers (Bottom of Page)"/>
        <w:docPartUnique/>
      </w:docPartObj>
    </w:sdtPr>
    <w:sdtEndPr/>
    <w:sdtContent>
      <w:sdt>
        <w:sdtPr>
          <w:id w:val="-943927162"/>
          <w:docPartObj>
            <w:docPartGallery w:val="Page Numbers (Top of Page)"/>
            <w:docPartUnique/>
          </w:docPartObj>
        </w:sdtPr>
        <w:sdtEndPr/>
        <w:sdtContent>
          <w:p w14:paraId="0E9C2B1D" w14:textId="09D3D8B3" w:rsidR="007F0EB7" w:rsidRDefault="007F0EB7">
            <w:pPr>
              <w:pStyle w:val="Footer"/>
              <w:jc w:val="right"/>
            </w:pPr>
            <w:r>
              <w:t xml:space="preserve"> </w:t>
            </w:r>
            <w:r w:rsidRPr="003C079C">
              <w:rPr>
                <w:sz w:val="24"/>
                <w:szCs w:val="24"/>
              </w:rPr>
              <w:fldChar w:fldCharType="begin"/>
            </w:r>
            <w:r w:rsidRPr="003C079C">
              <w:instrText xml:space="preserve"> PAGE </w:instrText>
            </w:r>
            <w:r w:rsidRPr="003C079C">
              <w:rPr>
                <w:sz w:val="24"/>
                <w:szCs w:val="24"/>
              </w:rPr>
              <w:fldChar w:fldCharType="separate"/>
            </w:r>
            <w:r w:rsidRPr="003C079C">
              <w:rPr>
                <w:noProof/>
              </w:rPr>
              <w:t>2</w:t>
            </w:r>
            <w:r w:rsidRPr="003C079C">
              <w:rPr>
                <w:sz w:val="24"/>
                <w:szCs w:val="24"/>
              </w:rPr>
              <w:fldChar w:fldCharType="end"/>
            </w:r>
          </w:p>
        </w:sdtContent>
      </w:sdt>
    </w:sdtContent>
  </w:sdt>
  <w:p w14:paraId="6E856793" w14:textId="77777777" w:rsidR="00F701A4" w:rsidRPr="005A5A4D" w:rsidRDefault="00F701A4" w:rsidP="005A5A4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88485902"/>
      <w:docPartObj>
        <w:docPartGallery w:val="Page Numbers (Bottom of Page)"/>
        <w:docPartUnique/>
      </w:docPartObj>
    </w:sdtPr>
    <w:sdtEndPr>
      <w:rPr>
        <w:noProof/>
      </w:rPr>
    </w:sdtEndPr>
    <w:sdtContent>
      <w:p w14:paraId="671655E3" w14:textId="7E1D5E50" w:rsidR="005616F2" w:rsidRDefault="005616F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8FD6458" w14:textId="1B727B7F" w:rsidR="00F701A4" w:rsidRPr="005A5A4D" w:rsidRDefault="00F701A4" w:rsidP="005A5A4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35439761"/>
      <w:docPartObj>
        <w:docPartGallery w:val="Page Numbers (Bottom of Page)"/>
        <w:docPartUnique/>
      </w:docPartObj>
    </w:sdtPr>
    <w:sdtEndPr>
      <w:rPr>
        <w:noProof/>
      </w:rPr>
    </w:sdtEndPr>
    <w:sdtContent>
      <w:p w14:paraId="6E8C238B" w14:textId="1FF97258" w:rsidR="005616F2" w:rsidRDefault="005616F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C9C93AA" w14:textId="158370D4" w:rsidR="00F701A4" w:rsidRPr="003B6A03" w:rsidRDefault="00F701A4" w:rsidP="005A5A4D">
    <w:pPr>
      <w:pStyle w:val="Footer"/>
      <w:rPr>
        <w:lang w:val="en-GB"/>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64298595"/>
      <w:docPartObj>
        <w:docPartGallery w:val="Page Numbers (Bottom of Page)"/>
        <w:docPartUnique/>
      </w:docPartObj>
    </w:sdtPr>
    <w:sdtEndPr>
      <w:rPr>
        <w:noProof/>
      </w:rPr>
    </w:sdtEndPr>
    <w:sdtContent>
      <w:p w14:paraId="35DC9F2E" w14:textId="69CA4BF7" w:rsidR="00385B38" w:rsidRDefault="00385B3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3F898A9" w14:textId="77777777" w:rsidR="00F701A4" w:rsidRPr="005A5A4D" w:rsidRDefault="00F701A4" w:rsidP="005A5A4D">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9207164"/>
      <w:docPartObj>
        <w:docPartGallery w:val="Page Numbers (Bottom of Page)"/>
        <w:docPartUnique/>
      </w:docPartObj>
    </w:sdtPr>
    <w:sdtEndPr>
      <w:rPr>
        <w:noProof/>
      </w:rPr>
    </w:sdtEndPr>
    <w:sdtContent>
      <w:p w14:paraId="39D8BF2A" w14:textId="77777777" w:rsidR="00385B38" w:rsidRDefault="00385B3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B2A8EC4" w14:textId="77777777" w:rsidR="00385B38" w:rsidRPr="005A5A4D" w:rsidRDefault="00385B38" w:rsidP="005A5A4D">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01689312"/>
      <w:docPartObj>
        <w:docPartGallery w:val="Page Numbers (Bottom of Page)"/>
        <w:docPartUnique/>
      </w:docPartObj>
    </w:sdtPr>
    <w:sdtEndPr>
      <w:rPr>
        <w:noProof/>
      </w:rPr>
    </w:sdtEndPr>
    <w:sdtContent>
      <w:p w14:paraId="2DE61ED8" w14:textId="2A4FF9F6" w:rsidR="00385B38" w:rsidRDefault="00385B3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25AF86B" w14:textId="7142CB5C" w:rsidR="00F701A4" w:rsidRPr="003B6A03" w:rsidRDefault="00F701A4">
    <w:pPr>
      <w:pStyle w:val="Footer"/>
      <w:rPr>
        <w:lang w:val="en-GB"/>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51203798"/>
      <w:docPartObj>
        <w:docPartGallery w:val="Page Numbers (Bottom of Page)"/>
        <w:docPartUnique/>
      </w:docPartObj>
    </w:sdtPr>
    <w:sdtEndPr>
      <w:rPr>
        <w:noProof/>
      </w:rPr>
    </w:sdtEndPr>
    <w:sdtContent>
      <w:p w14:paraId="63487ECC" w14:textId="1FFDE092" w:rsidR="00385B38" w:rsidRDefault="00385B3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DCE4B2D" w14:textId="5B40E2C5" w:rsidR="00F9019D" w:rsidRDefault="00F9019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9730539" w14:textId="77777777" w:rsidR="002425B4" w:rsidRDefault="002425B4" w:rsidP="0048647B">
      <w:pPr>
        <w:spacing w:after="0" w:line="240" w:lineRule="auto"/>
      </w:pPr>
      <w:r>
        <w:separator/>
      </w:r>
    </w:p>
  </w:footnote>
  <w:footnote w:type="continuationSeparator" w:id="0">
    <w:p w14:paraId="4EED36F9" w14:textId="77777777" w:rsidR="002425B4" w:rsidRDefault="002425B4" w:rsidP="0048647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69843A" w14:textId="77777777" w:rsidR="00F701A4" w:rsidRDefault="00F701A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93AB60" w14:textId="77777777" w:rsidR="00F701A4" w:rsidRDefault="00F701A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191FA2" w14:textId="77777777" w:rsidR="00F701A4" w:rsidRDefault="00F701A4">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43458E" w14:textId="77777777" w:rsidR="00F701A4" w:rsidRDefault="00F701A4">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ED6FCD" w14:textId="77777777" w:rsidR="00F701A4" w:rsidRDefault="00F701A4">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B86B90" w14:textId="77777777" w:rsidR="00F701A4" w:rsidRDefault="00F701A4">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320CFA" w14:textId="77777777" w:rsidR="00F701A4" w:rsidRDefault="00F701A4">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6466E6" w14:textId="77777777" w:rsidR="00F701A4" w:rsidRDefault="00F701A4">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1CE158" w14:textId="77777777" w:rsidR="00F701A4" w:rsidRDefault="00F701A4">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FA8F2F" w14:textId="77777777" w:rsidR="00F701A4" w:rsidRDefault="00F701A4">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2C941E" w14:textId="77777777" w:rsidR="00F701A4" w:rsidRDefault="00F701A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135F15" w14:textId="77777777" w:rsidR="00F701A4" w:rsidRDefault="00F701A4">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A36E39" w14:textId="77777777" w:rsidR="00F701A4" w:rsidRDefault="00F701A4">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09EA0C" w14:textId="77777777" w:rsidR="00F701A4" w:rsidRDefault="00F701A4">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9B6973" w14:textId="77777777" w:rsidR="00F701A4" w:rsidRDefault="00F701A4">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C297DC" w14:textId="77777777" w:rsidR="00F701A4" w:rsidRDefault="00F701A4">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4C94F2" w14:textId="77777777" w:rsidR="00D602AB" w:rsidRDefault="00D602AB">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C3E075" w14:textId="77777777" w:rsidR="00D602AB" w:rsidRDefault="00D602AB">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D9D3A4" w14:textId="77777777" w:rsidR="00D602AB" w:rsidRDefault="00D602A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E17318" w14:textId="77777777" w:rsidR="00F701A4" w:rsidRDefault="00F701A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BCA394" w14:textId="77777777" w:rsidR="00F701A4" w:rsidRDefault="00F701A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40B324" w14:textId="77777777" w:rsidR="00F701A4" w:rsidRDefault="00F701A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75BACD" w14:textId="77777777" w:rsidR="00F701A4" w:rsidRDefault="00F701A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4610D0" w14:textId="77777777" w:rsidR="00F701A4" w:rsidRDefault="00F701A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03BE15" w14:textId="77777777" w:rsidR="00F701A4" w:rsidRDefault="00F701A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0A74C5" w14:textId="77777777" w:rsidR="00F701A4" w:rsidRDefault="00F701A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007AF9"/>
    <w:multiLevelType w:val="hybridMultilevel"/>
    <w:tmpl w:val="6D0CCE3C"/>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 w15:restartNumberingAfterBreak="0">
    <w:nsid w:val="01DE4A67"/>
    <w:multiLevelType w:val="hybridMultilevel"/>
    <w:tmpl w:val="2ECCCC0E"/>
    <w:lvl w:ilvl="0" w:tplc="18090001">
      <w:start w:val="1"/>
      <w:numFmt w:val="bullet"/>
      <w:lvlText w:val=""/>
      <w:lvlJc w:val="left"/>
      <w:pPr>
        <w:ind w:left="0" w:hanging="360"/>
      </w:pPr>
      <w:rPr>
        <w:rFonts w:ascii="Symbol" w:hAnsi="Symbol" w:hint="default"/>
      </w:rPr>
    </w:lvl>
    <w:lvl w:ilvl="1" w:tplc="FFFFFFFF" w:tentative="1">
      <w:start w:val="1"/>
      <w:numFmt w:val="bullet"/>
      <w:lvlText w:val="o"/>
      <w:lvlJc w:val="left"/>
      <w:pPr>
        <w:ind w:left="720" w:hanging="360"/>
      </w:pPr>
      <w:rPr>
        <w:rFonts w:ascii="Courier New" w:hAnsi="Courier New" w:cs="Courier New" w:hint="default"/>
      </w:rPr>
    </w:lvl>
    <w:lvl w:ilvl="2" w:tplc="FFFFFFFF" w:tentative="1">
      <w:start w:val="1"/>
      <w:numFmt w:val="bullet"/>
      <w:lvlText w:val=""/>
      <w:lvlJc w:val="left"/>
      <w:pPr>
        <w:ind w:left="1440" w:hanging="360"/>
      </w:pPr>
      <w:rPr>
        <w:rFonts w:ascii="Wingdings" w:hAnsi="Wingdings"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2" w15:restartNumberingAfterBreak="0">
    <w:nsid w:val="0AFF041F"/>
    <w:multiLevelType w:val="hybridMultilevel"/>
    <w:tmpl w:val="978E92F6"/>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0CFE1B7B"/>
    <w:multiLevelType w:val="hybridMultilevel"/>
    <w:tmpl w:val="09DA556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108742EA"/>
    <w:multiLevelType w:val="hybridMultilevel"/>
    <w:tmpl w:val="B4300C94"/>
    <w:lvl w:ilvl="0" w:tplc="FFFFFFFF">
      <w:start w:val="1"/>
      <w:numFmt w:val="bullet"/>
      <w:lvlText w:val=""/>
      <w:lvlJc w:val="left"/>
      <w:pPr>
        <w:ind w:left="720" w:hanging="360"/>
      </w:pPr>
      <w:rPr>
        <w:rFonts w:ascii="Symbol" w:hAnsi="Symbol" w:hint="default"/>
      </w:rPr>
    </w:lvl>
    <w:lvl w:ilvl="1" w:tplc="18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6CF36CC"/>
    <w:multiLevelType w:val="hybridMultilevel"/>
    <w:tmpl w:val="B3E293B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173A3F51"/>
    <w:multiLevelType w:val="hybridMultilevel"/>
    <w:tmpl w:val="A526493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1D7E1E04"/>
    <w:multiLevelType w:val="hybridMultilevel"/>
    <w:tmpl w:val="7B864D56"/>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8" w15:restartNumberingAfterBreak="0">
    <w:nsid w:val="1DC12C78"/>
    <w:multiLevelType w:val="hybridMultilevel"/>
    <w:tmpl w:val="4238D97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287715A8"/>
    <w:multiLevelType w:val="hybridMultilevel"/>
    <w:tmpl w:val="C2782AF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28C67D74"/>
    <w:multiLevelType w:val="hybridMultilevel"/>
    <w:tmpl w:val="F3CA1F40"/>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2AD43F81"/>
    <w:multiLevelType w:val="hybridMultilevel"/>
    <w:tmpl w:val="A9C6C580"/>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 w15:restartNumberingAfterBreak="0">
    <w:nsid w:val="2F9234C3"/>
    <w:multiLevelType w:val="hybridMultilevel"/>
    <w:tmpl w:val="AF586CF2"/>
    <w:lvl w:ilvl="0" w:tplc="1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37BF4859"/>
    <w:multiLevelType w:val="hybridMultilevel"/>
    <w:tmpl w:val="DF240786"/>
    <w:lvl w:ilvl="0" w:tplc="1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3B69585A"/>
    <w:multiLevelType w:val="hybridMultilevel"/>
    <w:tmpl w:val="B49C39C2"/>
    <w:lvl w:ilvl="0" w:tplc="18090003">
      <w:start w:val="1"/>
      <w:numFmt w:val="bullet"/>
      <w:lvlText w:val="o"/>
      <w:lvlJc w:val="left"/>
      <w:pPr>
        <w:ind w:left="720" w:hanging="360"/>
      </w:pPr>
      <w:rPr>
        <w:rFonts w:ascii="Courier New" w:hAnsi="Courier New" w:cs="Courier New" w:hint="default"/>
      </w:rPr>
    </w:lvl>
    <w:lvl w:ilvl="1" w:tplc="4AD6821C">
      <w:numFmt w:val="bullet"/>
      <w:lvlText w:val="•"/>
      <w:lvlJc w:val="left"/>
      <w:pPr>
        <w:ind w:left="1800" w:hanging="720"/>
      </w:pPr>
      <w:rPr>
        <w:rFonts w:ascii="Calibri" w:eastAsiaTheme="minorHAnsi" w:hAnsi="Calibri" w:cs="Calibri" w:hint="default"/>
      </w:r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5" w15:restartNumberingAfterBreak="0">
    <w:nsid w:val="44663B37"/>
    <w:multiLevelType w:val="hybridMultilevel"/>
    <w:tmpl w:val="D58C1C58"/>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6" w15:restartNumberingAfterBreak="0">
    <w:nsid w:val="4A2A7A46"/>
    <w:multiLevelType w:val="hybridMultilevel"/>
    <w:tmpl w:val="5D60857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514F10F8"/>
    <w:multiLevelType w:val="hybridMultilevel"/>
    <w:tmpl w:val="7FFEA5E8"/>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554E6254"/>
    <w:multiLevelType w:val="hybridMultilevel"/>
    <w:tmpl w:val="170A5F9C"/>
    <w:lvl w:ilvl="0" w:tplc="18090009">
      <w:start w:val="1"/>
      <w:numFmt w:val="bullet"/>
      <w:lvlText w:val=""/>
      <w:lvlJc w:val="left"/>
      <w:pPr>
        <w:ind w:left="720" w:hanging="360"/>
      </w:pPr>
      <w:rPr>
        <w:rFonts w:ascii="Wingdings" w:hAnsi="Wingding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9" w15:restartNumberingAfterBreak="0">
    <w:nsid w:val="5EA830B8"/>
    <w:multiLevelType w:val="hybridMultilevel"/>
    <w:tmpl w:val="3A369388"/>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0" w15:restartNumberingAfterBreak="0">
    <w:nsid w:val="61A1284E"/>
    <w:multiLevelType w:val="hybridMultilevel"/>
    <w:tmpl w:val="D632FE7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62D6708E"/>
    <w:multiLevelType w:val="hybridMultilevel"/>
    <w:tmpl w:val="0AA80E48"/>
    <w:lvl w:ilvl="0" w:tplc="1809000B">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2" w15:restartNumberingAfterBreak="0">
    <w:nsid w:val="66C90748"/>
    <w:multiLevelType w:val="hybridMultilevel"/>
    <w:tmpl w:val="205CF54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15:restartNumberingAfterBreak="0">
    <w:nsid w:val="767067BE"/>
    <w:multiLevelType w:val="hybridMultilevel"/>
    <w:tmpl w:val="802487F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15:restartNumberingAfterBreak="0">
    <w:nsid w:val="7E247438"/>
    <w:multiLevelType w:val="hybridMultilevel"/>
    <w:tmpl w:val="A1CECF12"/>
    <w:lvl w:ilvl="0" w:tplc="FFFFFFFF">
      <w:start w:val="1"/>
      <w:numFmt w:val="bullet"/>
      <w:lvlText w:val=""/>
      <w:lvlJc w:val="left"/>
      <w:pPr>
        <w:ind w:left="36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791365979">
    <w:abstractNumId w:val="16"/>
  </w:num>
  <w:num w:numId="2" w16cid:durableId="188495713">
    <w:abstractNumId w:val="18"/>
  </w:num>
  <w:num w:numId="3" w16cid:durableId="1515532078">
    <w:abstractNumId w:val="14"/>
  </w:num>
  <w:num w:numId="4" w16cid:durableId="1235311636">
    <w:abstractNumId w:val="24"/>
  </w:num>
  <w:num w:numId="5" w16cid:durableId="1837650263">
    <w:abstractNumId w:val="8"/>
  </w:num>
  <w:num w:numId="6" w16cid:durableId="1672758046">
    <w:abstractNumId w:val="22"/>
  </w:num>
  <w:num w:numId="7" w16cid:durableId="1136796053">
    <w:abstractNumId w:val="1"/>
  </w:num>
  <w:num w:numId="8" w16cid:durableId="1176772813">
    <w:abstractNumId w:val="12"/>
  </w:num>
  <w:num w:numId="9" w16cid:durableId="1796869427">
    <w:abstractNumId w:val="3"/>
  </w:num>
  <w:num w:numId="10" w16cid:durableId="795173908">
    <w:abstractNumId w:val="19"/>
  </w:num>
  <w:num w:numId="11" w16cid:durableId="457376836">
    <w:abstractNumId w:val="10"/>
  </w:num>
  <w:num w:numId="12" w16cid:durableId="1533881507">
    <w:abstractNumId w:val="21"/>
  </w:num>
  <w:num w:numId="13" w16cid:durableId="707461121">
    <w:abstractNumId w:val="5"/>
  </w:num>
  <w:num w:numId="14" w16cid:durableId="1113941833">
    <w:abstractNumId w:val="11"/>
  </w:num>
  <w:num w:numId="15" w16cid:durableId="444465902">
    <w:abstractNumId w:val="15"/>
  </w:num>
  <w:num w:numId="16" w16cid:durableId="526142756">
    <w:abstractNumId w:val="23"/>
  </w:num>
  <w:num w:numId="17" w16cid:durableId="530413128">
    <w:abstractNumId w:val="7"/>
  </w:num>
  <w:num w:numId="18" w16cid:durableId="159856532">
    <w:abstractNumId w:val="9"/>
  </w:num>
  <w:num w:numId="19" w16cid:durableId="1918900783">
    <w:abstractNumId w:val="13"/>
  </w:num>
  <w:num w:numId="20" w16cid:durableId="1583250723">
    <w:abstractNumId w:val="0"/>
  </w:num>
  <w:num w:numId="21" w16cid:durableId="1488785595">
    <w:abstractNumId w:val="6"/>
  </w:num>
  <w:num w:numId="22" w16cid:durableId="1416394671">
    <w:abstractNumId w:val="17"/>
  </w:num>
  <w:num w:numId="23" w16cid:durableId="1566137151">
    <w:abstractNumId w:val="4"/>
  </w:num>
  <w:num w:numId="24" w16cid:durableId="281150186">
    <w:abstractNumId w:val="2"/>
  </w:num>
  <w:num w:numId="25" w16cid:durableId="1385567699">
    <w:abstractNumId w:val="2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hdrShapeDefaults>
    <o:shapedefaults v:ext="edit" spidmax="614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73A3"/>
    <w:rsid w:val="00005143"/>
    <w:rsid w:val="000057FA"/>
    <w:rsid w:val="000116C7"/>
    <w:rsid w:val="00011B44"/>
    <w:rsid w:val="00013E9C"/>
    <w:rsid w:val="00017819"/>
    <w:rsid w:val="00022FFD"/>
    <w:rsid w:val="00027BA0"/>
    <w:rsid w:val="000307BE"/>
    <w:rsid w:val="000322C9"/>
    <w:rsid w:val="0003298C"/>
    <w:rsid w:val="00032EC1"/>
    <w:rsid w:val="0003473C"/>
    <w:rsid w:val="00036ED8"/>
    <w:rsid w:val="00037D05"/>
    <w:rsid w:val="00043976"/>
    <w:rsid w:val="00044493"/>
    <w:rsid w:val="00045663"/>
    <w:rsid w:val="0004683F"/>
    <w:rsid w:val="0004717C"/>
    <w:rsid w:val="000512DC"/>
    <w:rsid w:val="000527AD"/>
    <w:rsid w:val="000534B8"/>
    <w:rsid w:val="000607E9"/>
    <w:rsid w:val="0006084C"/>
    <w:rsid w:val="000618DD"/>
    <w:rsid w:val="000623E5"/>
    <w:rsid w:val="00070BC2"/>
    <w:rsid w:val="00076575"/>
    <w:rsid w:val="00081589"/>
    <w:rsid w:val="000832F4"/>
    <w:rsid w:val="0009710F"/>
    <w:rsid w:val="000A219A"/>
    <w:rsid w:val="000A3411"/>
    <w:rsid w:val="000A4499"/>
    <w:rsid w:val="000B0B61"/>
    <w:rsid w:val="000B1CE2"/>
    <w:rsid w:val="000C6CC4"/>
    <w:rsid w:val="000C7339"/>
    <w:rsid w:val="000D1D30"/>
    <w:rsid w:val="000D31EF"/>
    <w:rsid w:val="000D645C"/>
    <w:rsid w:val="000D71FD"/>
    <w:rsid w:val="000D7F1C"/>
    <w:rsid w:val="000E4319"/>
    <w:rsid w:val="000E5032"/>
    <w:rsid w:val="000E6F7C"/>
    <w:rsid w:val="000F1997"/>
    <w:rsid w:val="000F5D27"/>
    <w:rsid w:val="00111518"/>
    <w:rsid w:val="00117E85"/>
    <w:rsid w:val="00117EE4"/>
    <w:rsid w:val="001250D8"/>
    <w:rsid w:val="001354B2"/>
    <w:rsid w:val="00135702"/>
    <w:rsid w:val="0013591A"/>
    <w:rsid w:val="0014082F"/>
    <w:rsid w:val="00141BBE"/>
    <w:rsid w:val="001421D9"/>
    <w:rsid w:val="00142EB4"/>
    <w:rsid w:val="00143250"/>
    <w:rsid w:val="0014372F"/>
    <w:rsid w:val="00145FCF"/>
    <w:rsid w:val="001533AF"/>
    <w:rsid w:val="00153451"/>
    <w:rsid w:val="00153CD1"/>
    <w:rsid w:val="001576AB"/>
    <w:rsid w:val="0015798E"/>
    <w:rsid w:val="001716E0"/>
    <w:rsid w:val="00173D34"/>
    <w:rsid w:val="00182203"/>
    <w:rsid w:val="00182F88"/>
    <w:rsid w:val="00183AE6"/>
    <w:rsid w:val="00185D31"/>
    <w:rsid w:val="00191EC3"/>
    <w:rsid w:val="001A1A78"/>
    <w:rsid w:val="001A7B8B"/>
    <w:rsid w:val="001B049D"/>
    <w:rsid w:val="001B4490"/>
    <w:rsid w:val="001B4514"/>
    <w:rsid w:val="001B5E6A"/>
    <w:rsid w:val="001C286E"/>
    <w:rsid w:val="001C29CB"/>
    <w:rsid w:val="001C34C8"/>
    <w:rsid w:val="001C3828"/>
    <w:rsid w:val="001C3959"/>
    <w:rsid w:val="001D06CF"/>
    <w:rsid w:val="001D1DA9"/>
    <w:rsid w:val="001D23F9"/>
    <w:rsid w:val="001D28D1"/>
    <w:rsid w:val="001E0BCA"/>
    <w:rsid w:val="001E0C06"/>
    <w:rsid w:val="001E1981"/>
    <w:rsid w:val="001F0D5F"/>
    <w:rsid w:val="001F261A"/>
    <w:rsid w:val="001F4C4F"/>
    <w:rsid w:val="00203209"/>
    <w:rsid w:val="00204BB8"/>
    <w:rsid w:val="00215B73"/>
    <w:rsid w:val="00220A26"/>
    <w:rsid w:val="00224076"/>
    <w:rsid w:val="00233841"/>
    <w:rsid w:val="0023710C"/>
    <w:rsid w:val="002425B4"/>
    <w:rsid w:val="00246B7C"/>
    <w:rsid w:val="00252A2C"/>
    <w:rsid w:val="00260019"/>
    <w:rsid w:val="00261CEA"/>
    <w:rsid w:val="00264CE5"/>
    <w:rsid w:val="00267C07"/>
    <w:rsid w:val="00274A61"/>
    <w:rsid w:val="00275202"/>
    <w:rsid w:val="0027559B"/>
    <w:rsid w:val="00275C18"/>
    <w:rsid w:val="00280D53"/>
    <w:rsid w:val="0028194A"/>
    <w:rsid w:val="00281DC3"/>
    <w:rsid w:val="00286752"/>
    <w:rsid w:val="00296C87"/>
    <w:rsid w:val="0029723B"/>
    <w:rsid w:val="002A3013"/>
    <w:rsid w:val="002A32CF"/>
    <w:rsid w:val="002A7D83"/>
    <w:rsid w:val="002B0C21"/>
    <w:rsid w:val="002B2A3E"/>
    <w:rsid w:val="002C3B92"/>
    <w:rsid w:val="002C47C5"/>
    <w:rsid w:val="002C49FE"/>
    <w:rsid w:val="002C6AA4"/>
    <w:rsid w:val="002D2DE6"/>
    <w:rsid w:val="002D65D3"/>
    <w:rsid w:val="002D725D"/>
    <w:rsid w:val="002E3BAA"/>
    <w:rsid w:val="002E6E0B"/>
    <w:rsid w:val="002E70AC"/>
    <w:rsid w:val="002F1D72"/>
    <w:rsid w:val="002F617C"/>
    <w:rsid w:val="003053B3"/>
    <w:rsid w:val="00305486"/>
    <w:rsid w:val="00306FCC"/>
    <w:rsid w:val="00311AB0"/>
    <w:rsid w:val="00321279"/>
    <w:rsid w:val="003263C1"/>
    <w:rsid w:val="003313DD"/>
    <w:rsid w:val="0033538E"/>
    <w:rsid w:val="00345B92"/>
    <w:rsid w:val="00345F33"/>
    <w:rsid w:val="00351FB5"/>
    <w:rsid w:val="0035359D"/>
    <w:rsid w:val="00355686"/>
    <w:rsid w:val="00356C22"/>
    <w:rsid w:val="003579F4"/>
    <w:rsid w:val="003617AF"/>
    <w:rsid w:val="00363063"/>
    <w:rsid w:val="00376FA0"/>
    <w:rsid w:val="00377261"/>
    <w:rsid w:val="003778D8"/>
    <w:rsid w:val="00381039"/>
    <w:rsid w:val="00381C9E"/>
    <w:rsid w:val="0038317F"/>
    <w:rsid w:val="003834FD"/>
    <w:rsid w:val="00385B38"/>
    <w:rsid w:val="00392DC1"/>
    <w:rsid w:val="003940DB"/>
    <w:rsid w:val="003A421C"/>
    <w:rsid w:val="003A4CA4"/>
    <w:rsid w:val="003B6A03"/>
    <w:rsid w:val="003C079C"/>
    <w:rsid w:val="003C2A5A"/>
    <w:rsid w:val="003C2EF7"/>
    <w:rsid w:val="003C3F9E"/>
    <w:rsid w:val="003C4826"/>
    <w:rsid w:val="003D0C90"/>
    <w:rsid w:val="003D160A"/>
    <w:rsid w:val="003D1FA4"/>
    <w:rsid w:val="003D5CB8"/>
    <w:rsid w:val="003D6C3D"/>
    <w:rsid w:val="003D6E40"/>
    <w:rsid w:val="003E2436"/>
    <w:rsid w:val="003E3D6E"/>
    <w:rsid w:val="003E53F1"/>
    <w:rsid w:val="003E5999"/>
    <w:rsid w:val="003E6C44"/>
    <w:rsid w:val="003F05F5"/>
    <w:rsid w:val="003F072B"/>
    <w:rsid w:val="003F6B3A"/>
    <w:rsid w:val="003F7134"/>
    <w:rsid w:val="003F7251"/>
    <w:rsid w:val="00402566"/>
    <w:rsid w:val="004026EE"/>
    <w:rsid w:val="00403E6C"/>
    <w:rsid w:val="00410638"/>
    <w:rsid w:val="00410D58"/>
    <w:rsid w:val="00411A31"/>
    <w:rsid w:val="00414A43"/>
    <w:rsid w:val="00414B88"/>
    <w:rsid w:val="00416381"/>
    <w:rsid w:val="00422A8E"/>
    <w:rsid w:val="00423C94"/>
    <w:rsid w:val="0042407C"/>
    <w:rsid w:val="00435022"/>
    <w:rsid w:val="00436DDA"/>
    <w:rsid w:val="004378CA"/>
    <w:rsid w:val="0044325A"/>
    <w:rsid w:val="00445940"/>
    <w:rsid w:val="00450FAF"/>
    <w:rsid w:val="004557DE"/>
    <w:rsid w:val="0045718E"/>
    <w:rsid w:val="00464682"/>
    <w:rsid w:val="004717BC"/>
    <w:rsid w:val="00475CD4"/>
    <w:rsid w:val="00477509"/>
    <w:rsid w:val="004847DD"/>
    <w:rsid w:val="0048647B"/>
    <w:rsid w:val="00492B58"/>
    <w:rsid w:val="004A254F"/>
    <w:rsid w:val="004A27BF"/>
    <w:rsid w:val="004A3270"/>
    <w:rsid w:val="004A5C50"/>
    <w:rsid w:val="004B14B3"/>
    <w:rsid w:val="004B477A"/>
    <w:rsid w:val="004C315A"/>
    <w:rsid w:val="004C3168"/>
    <w:rsid w:val="004C54A8"/>
    <w:rsid w:val="004D043C"/>
    <w:rsid w:val="004D3727"/>
    <w:rsid w:val="004D7F7E"/>
    <w:rsid w:val="004E08F2"/>
    <w:rsid w:val="004E4ADC"/>
    <w:rsid w:val="004E684C"/>
    <w:rsid w:val="004E776A"/>
    <w:rsid w:val="004F0DE1"/>
    <w:rsid w:val="004F71D2"/>
    <w:rsid w:val="00501886"/>
    <w:rsid w:val="00505261"/>
    <w:rsid w:val="005059C5"/>
    <w:rsid w:val="005059E6"/>
    <w:rsid w:val="005128F6"/>
    <w:rsid w:val="00512CB1"/>
    <w:rsid w:val="00515F14"/>
    <w:rsid w:val="00531260"/>
    <w:rsid w:val="00536B7B"/>
    <w:rsid w:val="00542291"/>
    <w:rsid w:val="00545FCF"/>
    <w:rsid w:val="00546AD4"/>
    <w:rsid w:val="005545BF"/>
    <w:rsid w:val="005616F2"/>
    <w:rsid w:val="005631EB"/>
    <w:rsid w:val="00566DA2"/>
    <w:rsid w:val="00573193"/>
    <w:rsid w:val="00577DD8"/>
    <w:rsid w:val="00580958"/>
    <w:rsid w:val="00581CA1"/>
    <w:rsid w:val="00581CBB"/>
    <w:rsid w:val="00583D94"/>
    <w:rsid w:val="0058502F"/>
    <w:rsid w:val="0059102A"/>
    <w:rsid w:val="00591E24"/>
    <w:rsid w:val="00593780"/>
    <w:rsid w:val="005940D0"/>
    <w:rsid w:val="00594D8F"/>
    <w:rsid w:val="00597703"/>
    <w:rsid w:val="005A213A"/>
    <w:rsid w:val="005A4FEB"/>
    <w:rsid w:val="005A601D"/>
    <w:rsid w:val="005A6106"/>
    <w:rsid w:val="005A6207"/>
    <w:rsid w:val="005B0820"/>
    <w:rsid w:val="005B4254"/>
    <w:rsid w:val="005B4B93"/>
    <w:rsid w:val="005B6F75"/>
    <w:rsid w:val="005B78B8"/>
    <w:rsid w:val="005C09E3"/>
    <w:rsid w:val="005C1639"/>
    <w:rsid w:val="005C3225"/>
    <w:rsid w:val="005E6E87"/>
    <w:rsid w:val="005F2D7D"/>
    <w:rsid w:val="005F398B"/>
    <w:rsid w:val="00600A5A"/>
    <w:rsid w:val="00604AB8"/>
    <w:rsid w:val="00604EAB"/>
    <w:rsid w:val="0061074E"/>
    <w:rsid w:val="00616483"/>
    <w:rsid w:val="00616CB1"/>
    <w:rsid w:val="0062039C"/>
    <w:rsid w:val="00622265"/>
    <w:rsid w:val="0062646B"/>
    <w:rsid w:val="00635284"/>
    <w:rsid w:val="00635478"/>
    <w:rsid w:val="00640387"/>
    <w:rsid w:val="00640838"/>
    <w:rsid w:val="00640E9F"/>
    <w:rsid w:val="00647BD5"/>
    <w:rsid w:val="00652D23"/>
    <w:rsid w:val="006618F1"/>
    <w:rsid w:val="006622D1"/>
    <w:rsid w:val="0066316B"/>
    <w:rsid w:val="00670970"/>
    <w:rsid w:val="0067681D"/>
    <w:rsid w:val="0068047B"/>
    <w:rsid w:val="0068381A"/>
    <w:rsid w:val="0068731F"/>
    <w:rsid w:val="006972E6"/>
    <w:rsid w:val="006A261E"/>
    <w:rsid w:val="006A6587"/>
    <w:rsid w:val="006A766B"/>
    <w:rsid w:val="006B3116"/>
    <w:rsid w:val="006B50A1"/>
    <w:rsid w:val="006C4510"/>
    <w:rsid w:val="006D5F31"/>
    <w:rsid w:val="006E1680"/>
    <w:rsid w:val="006E1B02"/>
    <w:rsid w:val="006E4FDD"/>
    <w:rsid w:val="006E7B8C"/>
    <w:rsid w:val="00706A42"/>
    <w:rsid w:val="0071025A"/>
    <w:rsid w:val="00711168"/>
    <w:rsid w:val="00715F68"/>
    <w:rsid w:val="00720081"/>
    <w:rsid w:val="00721D4F"/>
    <w:rsid w:val="007220D7"/>
    <w:rsid w:val="007224E7"/>
    <w:rsid w:val="007229BC"/>
    <w:rsid w:val="0072440A"/>
    <w:rsid w:val="00731B2F"/>
    <w:rsid w:val="00732DFF"/>
    <w:rsid w:val="00733535"/>
    <w:rsid w:val="00734A5F"/>
    <w:rsid w:val="00743B85"/>
    <w:rsid w:val="00747982"/>
    <w:rsid w:val="0075692B"/>
    <w:rsid w:val="00757760"/>
    <w:rsid w:val="007630B1"/>
    <w:rsid w:val="007669FA"/>
    <w:rsid w:val="00772863"/>
    <w:rsid w:val="007735DB"/>
    <w:rsid w:val="00773C8F"/>
    <w:rsid w:val="00781BA8"/>
    <w:rsid w:val="00783344"/>
    <w:rsid w:val="007842BA"/>
    <w:rsid w:val="00784AA9"/>
    <w:rsid w:val="00786303"/>
    <w:rsid w:val="0078757C"/>
    <w:rsid w:val="00791161"/>
    <w:rsid w:val="007A7F09"/>
    <w:rsid w:val="007B086F"/>
    <w:rsid w:val="007B17B0"/>
    <w:rsid w:val="007B5229"/>
    <w:rsid w:val="007B56E7"/>
    <w:rsid w:val="007B5E79"/>
    <w:rsid w:val="007B71AB"/>
    <w:rsid w:val="007C25AA"/>
    <w:rsid w:val="007C5FF5"/>
    <w:rsid w:val="007D485D"/>
    <w:rsid w:val="007E0056"/>
    <w:rsid w:val="007E2DD7"/>
    <w:rsid w:val="007F099D"/>
    <w:rsid w:val="007F0EB7"/>
    <w:rsid w:val="007F410A"/>
    <w:rsid w:val="007F4545"/>
    <w:rsid w:val="007F5F52"/>
    <w:rsid w:val="007F6501"/>
    <w:rsid w:val="008044E3"/>
    <w:rsid w:val="00804BDD"/>
    <w:rsid w:val="008050E4"/>
    <w:rsid w:val="00805963"/>
    <w:rsid w:val="00806CFC"/>
    <w:rsid w:val="00806EA6"/>
    <w:rsid w:val="00811CBD"/>
    <w:rsid w:val="00812C0E"/>
    <w:rsid w:val="008136B4"/>
    <w:rsid w:val="008177E4"/>
    <w:rsid w:val="008338D8"/>
    <w:rsid w:val="00833FAF"/>
    <w:rsid w:val="00837942"/>
    <w:rsid w:val="00842F8C"/>
    <w:rsid w:val="00844DEA"/>
    <w:rsid w:val="00845E28"/>
    <w:rsid w:val="00846AF3"/>
    <w:rsid w:val="008474AD"/>
    <w:rsid w:val="008502A4"/>
    <w:rsid w:val="0085107A"/>
    <w:rsid w:val="0085198D"/>
    <w:rsid w:val="00851993"/>
    <w:rsid w:val="00854175"/>
    <w:rsid w:val="008563E1"/>
    <w:rsid w:val="00856BD9"/>
    <w:rsid w:val="00862476"/>
    <w:rsid w:val="008655CB"/>
    <w:rsid w:val="00870551"/>
    <w:rsid w:val="00876B74"/>
    <w:rsid w:val="00876FD9"/>
    <w:rsid w:val="00877928"/>
    <w:rsid w:val="008809C0"/>
    <w:rsid w:val="008853BE"/>
    <w:rsid w:val="008909CF"/>
    <w:rsid w:val="008933EC"/>
    <w:rsid w:val="008A5A27"/>
    <w:rsid w:val="008B3BD8"/>
    <w:rsid w:val="008B6517"/>
    <w:rsid w:val="008C14AF"/>
    <w:rsid w:val="008C37B8"/>
    <w:rsid w:val="008C752A"/>
    <w:rsid w:val="008D37A7"/>
    <w:rsid w:val="008D3860"/>
    <w:rsid w:val="008D4903"/>
    <w:rsid w:val="008D54E2"/>
    <w:rsid w:val="008E58C2"/>
    <w:rsid w:val="008E5B16"/>
    <w:rsid w:val="00901102"/>
    <w:rsid w:val="00902D7C"/>
    <w:rsid w:val="00920065"/>
    <w:rsid w:val="00920189"/>
    <w:rsid w:val="00926A5F"/>
    <w:rsid w:val="00927499"/>
    <w:rsid w:val="0093105E"/>
    <w:rsid w:val="0093217E"/>
    <w:rsid w:val="00932AF1"/>
    <w:rsid w:val="0093512F"/>
    <w:rsid w:val="0094255E"/>
    <w:rsid w:val="00951D12"/>
    <w:rsid w:val="00952E38"/>
    <w:rsid w:val="00952E4B"/>
    <w:rsid w:val="00954A9E"/>
    <w:rsid w:val="0097015A"/>
    <w:rsid w:val="00973DBF"/>
    <w:rsid w:val="00975164"/>
    <w:rsid w:val="0097673A"/>
    <w:rsid w:val="00983D0A"/>
    <w:rsid w:val="009848A3"/>
    <w:rsid w:val="00992A7D"/>
    <w:rsid w:val="00995C98"/>
    <w:rsid w:val="009A1424"/>
    <w:rsid w:val="009B6FF1"/>
    <w:rsid w:val="009B7CF7"/>
    <w:rsid w:val="009C2396"/>
    <w:rsid w:val="009C2C0B"/>
    <w:rsid w:val="009C3B3D"/>
    <w:rsid w:val="009C758D"/>
    <w:rsid w:val="009D1F24"/>
    <w:rsid w:val="009E13FC"/>
    <w:rsid w:val="009E33E7"/>
    <w:rsid w:val="009E474D"/>
    <w:rsid w:val="009E604D"/>
    <w:rsid w:val="009E7660"/>
    <w:rsid w:val="009E794C"/>
    <w:rsid w:val="009F30EB"/>
    <w:rsid w:val="009F6FF0"/>
    <w:rsid w:val="009F7213"/>
    <w:rsid w:val="00A020D0"/>
    <w:rsid w:val="00A02C98"/>
    <w:rsid w:val="00A055A5"/>
    <w:rsid w:val="00A06822"/>
    <w:rsid w:val="00A168B1"/>
    <w:rsid w:val="00A16CF0"/>
    <w:rsid w:val="00A22393"/>
    <w:rsid w:val="00A338DA"/>
    <w:rsid w:val="00A34CA6"/>
    <w:rsid w:val="00A403A9"/>
    <w:rsid w:val="00A40824"/>
    <w:rsid w:val="00A4110F"/>
    <w:rsid w:val="00A46A3D"/>
    <w:rsid w:val="00A47A14"/>
    <w:rsid w:val="00A47F47"/>
    <w:rsid w:val="00A517B3"/>
    <w:rsid w:val="00A52E50"/>
    <w:rsid w:val="00A55329"/>
    <w:rsid w:val="00A577D8"/>
    <w:rsid w:val="00A57B90"/>
    <w:rsid w:val="00A605A8"/>
    <w:rsid w:val="00A61ABE"/>
    <w:rsid w:val="00A708DC"/>
    <w:rsid w:val="00A7498D"/>
    <w:rsid w:val="00A768EB"/>
    <w:rsid w:val="00A77793"/>
    <w:rsid w:val="00A81AA1"/>
    <w:rsid w:val="00A835F2"/>
    <w:rsid w:val="00A8398A"/>
    <w:rsid w:val="00A8681E"/>
    <w:rsid w:val="00A8757A"/>
    <w:rsid w:val="00A90CE1"/>
    <w:rsid w:val="00A91867"/>
    <w:rsid w:val="00AA2703"/>
    <w:rsid w:val="00AA315A"/>
    <w:rsid w:val="00AA6BDE"/>
    <w:rsid w:val="00AB15C3"/>
    <w:rsid w:val="00AB3D1D"/>
    <w:rsid w:val="00AC46CF"/>
    <w:rsid w:val="00AD382E"/>
    <w:rsid w:val="00AD64D3"/>
    <w:rsid w:val="00AE3475"/>
    <w:rsid w:val="00AE59D8"/>
    <w:rsid w:val="00AF03B5"/>
    <w:rsid w:val="00AF187C"/>
    <w:rsid w:val="00AF1F58"/>
    <w:rsid w:val="00AF4848"/>
    <w:rsid w:val="00AF7CBB"/>
    <w:rsid w:val="00B00315"/>
    <w:rsid w:val="00B020C3"/>
    <w:rsid w:val="00B071FE"/>
    <w:rsid w:val="00B07D68"/>
    <w:rsid w:val="00B125BA"/>
    <w:rsid w:val="00B13882"/>
    <w:rsid w:val="00B16A7A"/>
    <w:rsid w:val="00B24169"/>
    <w:rsid w:val="00B242CA"/>
    <w:rsid w:val="00B24EC0"/>
    <w:rsid w:val="00B27188"/>
    <w:rsid w:val="00B3256C"/>
    <w:rsid w:val="00B34C6F"/>
    <w:rsid w:val="00B36563"/>
    <w:rsid w:val="00B40EDC"/>
    <w:rsid w:val="00B50E9E"/>
    <w:rsid w:val="00B535BA"/>
    <w:rsid w:val="00B57A87"/>
    <w:rsid w:val="00B64D48"/>
    <w:rsid w:val="00B7059A"/>
    <w:rsid w:val="00B71CFB"/>
    <w:rsid w:val="00B7429B"/>
    <w:rsid w:val="00B75BC7"/>
    <w:rsid w:val="00B765CF"/>
    <w:rsid w:val="00B81DEC"/>
    <w:rsid w:val="00B82A6F"/>
    <w:rsid w:val="00B83B63"/>
    <w:rsid w:val="00B83E90"/>
    <w:rsid w:val="00B850F7"/>
    <w:rsid w:val="00B852ED"/>
    <w:rsid w:val="00B940E9"/>
    <w:rsid w:val="00B944C1"/>
    <w:rsid w:val="00BA2F96"/>
    <w:rsid w:val="00BA3885"/>
    <w:rsid w:val="00BA5794"/>
    <w:rsid w:val="00BA67CE"/>
    <w:rsid w:val="00BB16F6"/>
    <w:rsid w:val="00BC047D"/>
    <w:rsid w:val="00BC138E"/>
    <w:rsid w:val="00BC3D2C"/>
    <w:rsid w:val="00BC41FD"/>
    <w:rsid w:val="00BC5DA8"/>
    <w:rsid w:val="00BC6466"/>
    <w:rsid w:val="00BD2C6F"/>
    <w:rsid w:val="00BD33B4"/>
    <w:rsid w:val="00BD4FCB"/>
    <w:rsid w:val="00BD5EE9"/>
    <w:rsid w:val="00BD74B1"/>
    <w:rsid w:val="00BE0227"/>
    <w:rsid w:val="00BE03CF"/>
    <w:rsid w:val="00BE108E"/>
    <w:rsid w:val="00BE1F43"/>
    <w:rsid w:val="00BE22EE"/>
    <w:rsid w:val="00BE27B3"/>
    <w:rsid w:val="00BE457D"/>
    <w:rsid w:val="00BE4D4D"/>
    <w:rsid w:val="00BE6CBA"/>
    <w:rsid w:val="00BF113F"/>
    <w:rsid w:val="00BF16D5"/>
    <w:rsid w:val="00BF1ACC"/>
    <w:rsid w:val="00BF3AA2"/>
    <w:rsid w:val="00BF58AC"/>
    <w:rsid w:val="00C00216"/>
    <w:rsid w:val="00C0181F"/>
    <w:rsid w:val="00C03261"/>
    <w:rsid w:val="00C04C85"/>
    <w:rsid w:val="00C063BF"/>
    <w:rsid w:val="00C176CE"/>
    <w:rsid w:val="00C17835"/>
    <w:rsid w:val="00C17BA4"/>
    <w:rsid w:val="00C20821"/>
    <w:rsid w:val="00C21FBA"/>
    <w:rsid w:val="00C2770C"/>
    <w:rsid w:val="00C27F9B"/>
    <w:rsid w:val="00C403F9"/>
    <w:rsid w:val="00C51264"/>
    <w:rsid w:val="00C55442"/>
    <w:rsid w:val="00C56806"/>
    <w:rsid w:val="00C624E5"/>
    <w:rsid w:val="00C62919"/>
    <w:rsid w:val="00C6623D"/>
    <w:rsid w:val="00C74706"/>
    <w:rsid w:val="00C75BF9"/>
    <w:rsid w:val="00C80B3C"/>
    <w:rsid w:val="00C85B10"/>
    <w:rsid w:val="00C92D71"/>
    <w:rsid w:val="00C97789"/>
    <w:rsid w:val="00CA3788"/>
    <w:rsid w:val="00CA40AE"/>
    <w:rsid w:val="00CA54D3"/>
    <w:rsid w:val="00CA7906"/>
    <w:rsid w:val="00CB1353"/>
    <w:rsid w:val="00CB41F2"/>
    <w:rsid w:val="00CC1291"/>
    <w:rsid w:val="00CC7633"/>
    <w:rsid w:val="00CD6138"/>
    <w:rsid w:val="00CD774E"/>
    <w:rsid w:val="00CE41D5"/>
    <w:rsid w:val="00CE7113"/>
    <w:rsid w:val="00CE7B70"/>
    <w:rsid w:val="00CF1AF1"/>
    <w:rsid w:val="00CF47A1"/>
    <w:rsid w:val="00CF4F67"/>
    <w:rsid w:val="00CF5808"/>
    <w:rsid w:val="00CF733D"/>
    <w:rsid w:val="00D019DB"/>
    <w:rsid w:val="00D06F67"/>
    <w:rsid w:val="00D11331"/>
    <w:rsid w:val="00D136FF"/>
    <w:rsid w:val="00D245DF"/>
    <w:rsid w:val="00D338B9"/>
    <w:rsid w:val="00D33C05"/>
    <w:rsid w:val="00D34EB2"/>
    <w:rsid w:val="00D36305"/>
    <w:rsid w:val="00D36B92"/>
    <w:rsid w:val="00D36F4F"/>
    <w:rsid w:val="00D43828"/>
    <w:rsid w:val="00D51FB1"/>
    <w:rsid w:val="00D55F39"/>
    <w:rsid w:val="00D57D99"/>
    <w:rsid w:val="00D602AB"/>
    <w:rsid w:val="00D603CF"/>
    <w:rsid w:val="00D612BF"/>
    <w:rsid w:val="00D63513"/>
    <w:rsid w:val="00D65983"/>
    <w:rsid w:val="00D70E01"/>
    <w:rsid w:val="00D710D7"/>
    <w:rsid w:val="00D731DD"/>
    <w:rsid w:val="00D77A92"/>
    <w:rsid w:val="00D81208"/>
    <w:rsid w:val="00D82EC1"/>
    <w:rsid w:val="00D830C7"/>
    <w:rsid w:val="00D91C4F"/>
    <w:rsid w:val="00D92DFA"/>
    <w:rsid w:val="00DA0FA9"/>
    <w:rsid w:val="00DA1ABD"/>
    <w:rsid w:val="00DA509E"/>
    <w:rsid w:val="00DA76B7"/>
    <w:rsid w:val="00DB27B3"/>
    <w:rsid w:val="00DB415B"/>
    <w:rsid w:val="00DD6520"/>
    <w:rsid w:val="00DE0B9F"/>
    <w:rsid w:val="00DE1832"/>
    <w:rsid w:val="00DE2B15"/>
    <w:rsid w:val="00DE5D39"/>
    <w:rsid w:val="00DF1243"/>
    <w:rsid w:val="00DF3510"/>
    <w:rsid w:val="00DF362E"/>
    <w:rsid w:val="00DF5331"/>
    <w:rsid w:val="00DF540A"/>
    <w:rsid w:val="00DF71FE"/>
    <w:rsid w:val="00E01BEE"/>
    <w:rsid w:val="00E034CB"/>
    <w:rsid w:val="00E077AC"/>
    <w:rsid w:val="00E15492"/>
    <w:rsid w:val="00E168B4"/>
    <w:rsid w:val="00E21893"/>
    <w:rsid w:val="00E26ACD"/>
    <w:rsid w:val="00E32484"/>
    <w:rsid w:val="00E37C6E"/>
    <w:rsid w:val="00E421C2"/>
    <w:rsid w:val="00E45F31"/>
    <w:rsid w:val="00E569D0"/>
    <w:rsid w:val="00E62C5D"/>
    <w:rsid w:val="00E62EB1"/>
    <w:rsid w:val="00E65953"/>
    <w:rsid w:val="00E6663C"/>
    <w:rsid w:val="00E8121A"/>
    <w:rsid w:val="00E86DA9"/>
    <w:rsid w:val="00E915E1"/>
    <w:rsid w:val="00E91853"/>
    <w:rsid w:val="00E95CA9"/>
    <w:rsid w:val="00EA018D"/>
    <w:rsid w:val="00EA2B62"/>
    <w:rsid w:val="00EB0720"/>
    <w:rsid w:val="00EB10F1"/>
    <w:rsid w:val="00EB2649"/>
    <w:rsid w:val="00EB3666"/>
    <w:rsid w:val="00EB4C2F"/>
    <w:rsid w:val="00EC0437"/>
    <w:rsid w:val="00EC27D0"/>
    <w:rsid w:val="00EC43E7"/>
    <w:rsid w:val="00EC5A27"/>
    <w:rsid w:val="00EC79FC"/>
    <w:rsid w:val="00EE066E"/>
    <w:rsid w:val="00EE0AF1"/>
    <w:rsid w:val="00EE2C39"/>
    <w:rsid w:val="00EE62C2"/>
    <w:rsid w:val="00EE64C6"/>
    <w:rsid w:val="00EF1C19"/>
    <w:rsid w:val="00EF3BE3"/>
    <w:rsid w:val="00EF6DF0"/>
    <w:rsid w:val="00F044EB"/>
    <w:rsid w:val="00F061FD"/>
    <w:rsid w:val="00F07FEC"/>
    <w:rsid w:val="00F100F1"/>
    <w:rsid w:val="00F17E71"/>
    <w:rsid w:val="00F20445"/>
    <w:rsid w:val="00F23379"/>
    <w:rsid w:val="00F257FE"/>
    <w:rsid w:val="00F309F2"/>
    <w:rsid w:val="00F30A0D"/>
    <w:rsid w:val="00F32369"/>
    <w:rsid w:val="00F36E0F"/>
    <w:rsid w:val="00F37214"/>
    <w:rsid w:val="00F41754"/>
    <w:rsid w:val="00F430B8"/>
    <w:rsid w:val="00F50349"/>
    <w:rsid w:val="00F54E4C"/>
    <w:rsid w:val="00F569CB"/>
    <w:rsid w:val="00F57213"/>
    <w:rsid w:val="00F60084"/>
    <w:rsid w:val="00F62CBA"/>
    <w:rsid w:val="00F65089"/>
    <w:rsid w:val="00F67C9E"/>
    <w:rsid w:val="00F701A4"/>
    <w:rsid w:val="00F701B6"/>
    <w:rsid w:val="00F70BB3"/>
    <w:rsid w:val="00F77C02"/>
    <w:rsid w:val="00F839F0"/>
    <w:rsid w:val="00F87797"/>
    <w:rsid w:val="00F87884"/>
    <w:rsid w:val="00F9019D"/>
    <w:rsid w:val="00F965C9"/>
    <w:rsid w:val="00F9703B"/>
    <w:rsid w:val="00FA1109"/>
    <w:rsid w:val="00FA1A03"/>
    <w:rsid w:val="00FA202B"/>
    <w:rsid w:val="00FA65CD"/>
    <w:rsid w:val="00FA6AC5"/>
    <w:rsid w:val="00FB1C28"/>
    <w:rsid w:val="00FB4622"/>
    <w:rsid w:val="00FB474B"/>
    <w:rsid w:val="00FB64C7"/>
    <w:rsid w:val="00FC154E"/>
    <w:rsid w:val="00FC1C81"/>
    <w:rsid w:val="00FC729C"/>
    <w:rsid w:val="00FD01D9"/>
    <w:rsid w:val="00FD34ED"/>
    <w:rsid w:val="00FD6536"/>
    <w:rsid w:val="00FE4805"/>
    <w:rsid w:val="00FF0438"/>
    <w:rsid w:val="00FF3E18"/>
    <w:rsid w:val="00FF73A3"/>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61441"/>
    <o:shapelayout v:ext="edit">
      <o:idmap v:ext="edit" data="1"/>
    </o:shapelayout>
  </w:shapeDefaults>
  <w:decimalSymbol w:val="."/>
  <w:listSeparator w:val=","/>
  <w14:docId w14:val="7143D3D2"/>
  <w15:chartTrackingRefBased/>
  <w15:docId w15:val="{BA02F8B8-0969-42E5-A109-7D3329794F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1D30"/>
  </w:style>
  <w:style w:type="paragraph" w:styleId="Heading1">
    <w:name w:val="heading 1"/>
    <w:basedOn w:val="Normal"/>
    <w:next w:val="Normal"/>
    <w:link w:val="Heading1Char"/>
    <w:autoRedefine/>
    <w:uiPriority w:val="9"/>
    <w:qFormat/>
    <w:rsid w:val="001E0C06"/>
    <w:pPr>
      <w:keepNext/>
      <w:keepLines/>
      <w:spacing w:before="240" w:after="0"/>
      <w:outlineLvl w:val="0"/>
    </w:pPr>
    <w:rPr>
      <w:rFonts w:eastAsiaTheme="majorEastAsia" w:cstheme="majorBidi"/>
      <w:b/>
      <w:sz w:val="32"/>
      <w:szCs w:val="32"/>
    </w:rPr>
  </w:style>
  <w:style w:type="paragraph" w:styleId="Heading2">
    <w:name w:val="heading 2"/>
    <w:basedOn w:val="Normal"/>
    <w:next w:val="Normal"/>
    <w:link w:val="Heading2Char"/>
    <w:autoRedefine/>
    <w:uiPriority w:val="9"/>
    <w:unhideWhenUsed/>
    <w:qFormat/>
    <w:rsid w:val="00AE59D8"/>
    <w:pPr>
      <w:keepNext/>
      <w:keepLines/>
      <w:spacing w:before="40" w:after="0"/>
      <w:outlineLvl w:val="1"/>
    </w:pPr>
    <w:rPr>
      <w:rFonts w:eastAsiaTheme="majorEastAsia" w:cstheme="minorHAnsi"/>
      <w:bCs/>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FF73A3"/>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unhideWhenUsed/>
    <w:rsid w:val="00A16CF0"/>
    <w:rPr>
      <w:color w:val="0563C1" w:themeColor="hyperlink"/>
      <w:u w:val="single"/>
    </w:rPr>
  </w:style>
  <w:style w:type="numbering" w:customStyle="1" w:styleId="NoList1">
    <w:name w:val="No List1"/>
    <w:next w:val="NoList"/>
    <w:uiPriority w:val="99"/>
    <w:semiHidden/>
    <w:unhideWhenUsed/>
    <w:rsid w:val="00013E9C"/>
  </w:style>
  <w:style w:type="paragraph" w:styleId="ListParagraph">
    <w:name w:val="List Paragraph"/>
    <w:basedOn w:val="Normal"/>
    <w:uiPriority w:val="34"/>
    <w:qFormat/>
    <w:rsid w:val="00013E9C"/>
    <w:pPr>
      <w:spacing w:after="200" w:line="276" w:lineRule="auto"/>
      <w:ind w:left="720"/>
      <w:contextualSpacing/>
    </w:pPr>
    <w:rPr>
      <w:rFonts w:ascii="Calibri" w:eastAsia="Calibri" w:hAnsi="Calibri" w:cs="Times New Roman"/>
    </w:rPr>
  </w:style>
  <w:style w:type="paragraph" w:styleId="NoSpacing">
    <w:name w:val="No Spacing"/>
    <w:link w:val="NoSpacingChar"/>
    <w:uiPriority w:val="1"/>
    <w:qFormat/>
    <w:rsid w:val="00013E9C"/>
    <w:pPr>
      <w:spacing w:after="0" w:line="240" w:lineRule="auto"/>
    </w:pPr>
    <w:rPr>
      <w:rFonts w:ascii="Calibri" w:eastAsia="Times New Roman" w:hAnsi="Calibri" w:cs="Times New Roman"/>
      <w:lang w:val="en-US"/>
    </w:rPr>
  </w:style>
  <w:style w:type="character" w:customStyle="1" w:styleId="NoSpacingChar">
    <w:name w:val="No Spacing Char"/>
    <w:basedOn w:val="DefaultParagraphFont"/>
    <w:link w:val="NoSpacing"/>
    <w:uiPriority w:val="1"/>
    <w:locked/>
    <w:rsid w:val="00013E9C"/>
    <w:rPr>
      <w:rFonts w:ascii="Calibri" w:eastAsia="Times New Roman" w:hAnsi="Calibri" w:cs="Times New Roman"/>
      <w:lang w:val="en-US"/>
    </w:rPr>
  </w:style>
  <w:style w:type="paragraph" w:styleId="Header">
    <w:name w:val="header"/>
    <w:basedOn w:val="Normal"/>
    <w:link w:val="HeaderChar"/>
    <w:uiPriority w:val="99"/>
    <w:unhideWhenUsed/>
    <w:rsid w:val="0048647B"/>
    <w:pPr>
      <w:tabs>
        <w:tab w:val="center" w:pos="4513"/>
        <w:tab w:val="right" w:pos="9026"/>
      </w:tabs>
      <w:spacing w:after="0" w:line="240" w:lineRule="auto"/>
    </w:pPr>
  </w:style>
  <w:style w:type="character" w:customStyle="1" w:styleId="HeaderChar">
    <w:name w:val="Header Char"/>
    <w:basedOn w:val="DefaultParagraphFont"/>
    <w:link w:val="Header"/>
    <w:uiPriority w:val="99"/>
    <w:rsid w:val="0048647B"/>
  </w:style>
  <w:style w:type="paragraph" w:styleId="Footer">
    <w:name w:val="footer"/>
    <w:basedOn w:val="Normal"/>
    <w:link w:val="FooterChar"/>
    <w:uiPriority w:val="99"/>
    <w:unhideWhenUsed/>
    <w:rsid w:val="0048647B"/>
    <w:pPr>
      <w:tabs>
        <w:tab w:val="center" w:pos="4513"/>
        <w:tab w:val="right" w:pos="9026"/>
      </w:tabs>
      <w:spacing w:after="0" w:line="240" w:lineRule="auto"/>
    </w:pPr>
  </w:style>
  <w:style w:type="character" w:customStyle="1" w:styleId="FooterChar">
    <w:name w:val="Footer Char"/>
    <w:basedOn w:val="DefaultParagraphFont"/>
    <w:link w:val="Footer"/>
    <w:uiPriority w:val="99"/>
    <w:rsid w:val="0048647B"/>
  </w:style>
  <w:style w:type="character" w:customStyle="1" w:styleId="Heading1Char">
    <w:name w:val="Heading 1 Char"/>
    <w:basedOn w:val="DefaultParagraphFont"/>
    <w:link w:val="Heading1"/>
    <w:uiPriority w:val="9"/>
    <w:rsid w:val="001E0C06"/>
    <w:rPr>
      <w:rFonts w:eastAsiaTheme="majorEastAsia" w:cstheme="majorBidi"/>
      <w:b/>
      <w:sz w:val="32"/>
      <w:szCs w:val="32"/>
    </w:rPr>
  </w:style>
  <w:style w:type="paragraph" w:styleId="TOC1">
    <w:name w:val="toc 1"/>
    <w:basedOn w:val="Normal"/>
    <w:next w:val="Normal"/>
    <w:autoRedefine/>
    <w:uiPriority w:val="39"/>
    <w:unhideWhenUsed/>
    <w:rsid w:val="0048647B"/>
    <w:pPr>
      <w:spacing w:after="100"/>
    </w:pPr>
  </w:style>
  <w:style w:type="paragraph" w:styleId="TOCHeading">
    <w:name w:val="TOC Heading"/>
    <w:basedOn w:val="Heading1"/>
    <w:next w:val="Normal"/>
    <w:uiPriority w:val="39"/>
    <w:unhideWhenUsed/>
    <w:qFormat/>
    <w:rsid w:val="0048647B"/>
    <w:pPr>
      <w:outlineLvl w:val="9"/>
    </w:pPr>
    <w:rPr>
      <w:lang w:val="en-US"/>
    </w:rPr>
  </w:style>
  <w:style w:type="character" w:customStyle="1" w:styleId="Heading2Char">
    <w:name w:val="Heading 2 Char"/>
    <w:basedOn w:val="DefaultParagraphFont"/>
    <w:link w:val="Heading2"/>
    <w:uiPriority w:val="9"/>
    <w:rsid w:val="00AE59D8"/>
    <w:rPr>
      <w:rFonts w:eastAsiaTheme="majorEastAsia" w:cstheme="minorHAnsi"/>
      <w:bCs/>
      <w:color w:val="000000" w:themeColor="text1"/>
      <w:sz w:val="24"/>
      <w:szCs w:val="24"/>
    </w:rPr>
  </w:style>
  <w:style w:type="paragraph" w:styleId="TOC2">
    <w:name w:val="toc 2"/>
    <w:basedOn w:val="Normal"/>
    <w:next w:val="Normal"/>
    <w:autoRedefine/>
    <w:uiPriority w:val="39"/>
    <w:unhideWhenUsed/>
    <w:rsid w:val="00902D7C"/>
    <w:pPr>
      <w:spacing w:after="100"/>
      <w:ind w:left="220"/>
    </w:pPr>
  </w:style>
  <w:style w:type="paragraph" w:styleId="FootnoteText">
    <w:name w:val="footnote text"/>
    <w:basedOn w:val="Normal"/>
    <w:link w:val="FootnoteTextChar"/>
    <w:semiHidden/>
    <w:rsid w:val="00781BA8"/>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semiHidden/>
    <w:rsid w:val="00781BA8"/>
    <w:rPr>
      <w:rFonts w:ascii="Times New Roman" w:eastAsia="Times New Roman" w:hAnsi="Times New Roman" w:cs="Times New Roman"/>
      <w:sz w:val="20"/>
      <w:szCs w:val="20"/>
    </w:rPr>
  </w:style>
  <w:style w:type="character" w:styleId="FootnoteReference">
    <w:name w:val="footnote reference"/>
    <w:semiHidden/>
    <w:qFormat/>
    <w:rsid w:val="00781BA8"/>
    <w:rPr>
      <w:vertAlign w:val="superscript"/>
    </w:rPr>
  </w:style>
  <w:style w:type="character" w:styleId="FollowedHyperlink">
    <w:name w:val="FollowedHyperlink"/>
    <w:basedOn w:val="DefaultParagraphFont"/>
    <w:uiPriority w:val="99"/>
    <w:semiHidden/>
    <w:unhideWhenUsed/>
    <w:rsid w:val="004F0DE1"/>
    <w:rPr>
      <w:color w:val="954F72" w:themeColor="followedHyperlink"/>
      <w:u w:val="single"/>
    </w:rPr>
  </w:style>
  <w:style w:type="table" w:styleId="TableGrid">
    <w:name w:val="Table Grid"/>
    <w:basedOn w:val="TableNormal"/>
    <w:uiPriority w:val="59"/>
    <w:rsid w:val="00D77A92"/>
    <w:pPr>
      <w:spacing w:after="0" w:line="240" w:lineRule="auto"/>
    </w:pPr>
    <w:rPr>
      <w:rFonts w:ascii="Calibri" w:eastAsia="Calibri" w:hAnsi="Calibri" w:cs="Times New Roman"/>
      <w:sz w:val="20"/>
      <w:szCs w:val="20"/>
      <w:lang w:eastAsia="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3">
    <w:name w:val="Pa3"/>
    <w:basedOn w:val="Default"/>
    <w:next w:val="Default"/>
    <w:uiPriority w:val="99"/>
    <w:rsid w:val="0003298C"/>
    <w:pPr>
      <w:spacing w:line="241" w:lineRule="atLeast"/>
    </w:pPr>
    <w:rPr>
      <w:rFonts w:ascii="DLPDL R+ Minion Pro" w:eastAsia="Calibri" w:hAnsi="DLPDL R+ Minion Pro" w:cs="Times New Roman"/>
      <w:color w:val="auto"/>
      <w:lang w:eastAsia="en-IE"/>
    </w:rPr>
  </w:style>
  <w:style w:type="paragraph" w:styleId="Caption">
    <w:name w:val="caption"/>
    <w:basedOn w:val="Normal"/>
    <w:next w:val="Normal"/>
    <w:uiPriority w:val="35"/>
    <w:unhideWhenUsed/>
    <w:qFormat/>
    <w:rsid w:val="007229BC"/>
    <w:pPr>
      <w:spacing w:after="200" w:line="240" w:lineRule="auto"/>
    </w:pPr>
    <w:rPr>
      <w:i/>
      <w:iCs/>
      <w:color w:val="44546A" w:themeColor="text2"/>
      <w:sz w:val="18"/>
      <w:szCs w:val="18"/>
    </w:rPr>
  </w:style>
  <w:style w:type="paragraph" w:customStyle="1" w:styleId="font5">
    <w:name w:val="font5"/>
    <w:basedOn w:val="Normal"/>
    <w:rsid w:val="00731B2F"/>
    <w:pPr>
      <w:spacing w:before="100" w:beforeAutospacing="1" w:after="100" w:afterAutospacing="1" w:line="240" w:lineRule="auto"/>
    </w:pPr>
    <w:rPr>
      <w:rFonts w:ascii="Tahoma" w:eastAsia="Times New Roman" w:hAnsi="Tahoma" w:cs="Tahoma"/>
      <w:color w:val="000000"/>
      <w:sz w:val="18"/>
      <w:szCs w:val="18"/>
      <w:lang w:eastAsia="en-IE"/>
    </w:rPr>
  </w:style>
  <w:style w:type="paragraph" w:customStyle="1" w:styleId="font6">
    <w:name w:val="font6"/>
    <w:basedOn w:val="Normal"/>
    <w:rsid w:val="00731B2F"/>
    <w:pPr>
      <w:spacing w:before="100" w:beforeAutospacing="1" w:after="100" w:afterAutospacing="1" w:line="240" w:lineRule="auto"/>
    </w:pPr>
    <w:rPr>
      <w:rFonts w:ascii="Tahoma" w:eastAsia="Times New Roman" w:hAnsi="Tahoma" w:cs="Tahoma"/>
      <w:b/>
      <w:bCs/>
      <w:color w:val="000000"/>
      <w:sz w:val="18"/>
      <w:szCs w:val="18"/>
      <w:lang w:eastAsia="en-IE"/>
    </w:rPr>
  </w:style>
  <w:style w:type="paragraph" w:customStyle="1" w:styleId="font7">
    <w:name w:val="font7"/>
    <w:basedOn w:val="Normal"/>
    <w:rsid w:val="00731B2F"/>
    <w:pPr>
      <w:spacing w:before="100" w:beforeAutospacing="1" w:after="100" w:afterAutospacing="1" w:line="240" w:lineRule="auto"/>
    </w:pPr>
    <w:rPr>
      <w:rFonts w:ascii="Tahoma" w:eastAsia="Times New Roman" w:hAnsi="Tahoma" w:cs="Tahoma"/>
      <w:color w:val="000000"/>
      <w:sz w:val="18"/>
      <w:szCs w:val="18"/>
      <w:lang w:eastAsia="en-IE"/>
    </w:rPr>
  </w:style>
  <w:style w:type="paragraph" w:customStyle="1" w:styleId="font8">
    <w:name w:val="font8"/>
    <w:basedOn w:val="Normal"/>
    <w:rsid w:val="00731B2F"/>
    <w:pPr>
      <w:spacing w:before="100" w:beforeAutospacing="1" w:after="100" w:afterAutospacing="1" w:line="240" w:lineRule="auto"/>
    </w:pPr>
    <w:rPr>
      <w:rFonts w:ascii="Tahoma" w:eastAsia="Times New Roman" w:hAnsi="Tahoma" w:cs="Tahoma"/>
      <w:b/>
      <w:bCs/>
      <w:color w:val="000000"/>
      <w:sz w:val="18"/>
      <w:szCs w:val="18"/>
      <w:lang w:eastAsia="en-IE"/>
    </w:rPr>
  </w:style>
  <w:style w:type="paragraph" w:customStyle="1" w:styleId="xl65">
    <w:name w:val="xl65"/>
    <w:basedOn w:val="Normal"/>
    <w:rsid w:val="00731B2F"/>
    <w:pPr>
      <w:spacing w:before="100" w:beforeAutospacing="1" w:after="100" w:afterAutospacing="1" w:line="240" w:lineRule="auto"/>
    </w:pPr>
    <w:rPr>
      <w:rFonts w:ascii="Times New Roman" w:eastAsia="Times New Roman" w:hAnsi="Times New Roman" w:cs="Times New Roman"/>
      <w:sz w:val="18"/>
      <w:szCs w:val="18"/>
      <w:lang w:eastAsia="en-IE"/>
    </w:rPr>
  </w:style>
  <w:style w:type="paragraph" w:customStyle="1" w:styleId="xl66">
    <w:name w:val="xl66"/>
    <w:basedOn w:val="Normal"/>
    <w:rsid w:val="00731B2F"/>
    <w:pPr>
      <w:pBdr>
        <w:top w:val="single" w:sz="4" w:space="0" w:color="auto"/>
        <w:left w:val="single" w:sz="4" w:space="0" w:color="auto"/>
      </w:pBdr>
      <w:shd w:val="clear" w:color="000000" w:fill="C4BD97"/>
      <w:spacing w:before="100" w:beforeAutospacing="1" w:after="100" w:afterAutospacing="1" w:line="240" w:lineRule="auto"/>
    </w:pPr>
    <w:rPr>
      <w:rFonts w:ascii="Times New Roman" w:eastAsia="Times New Roman" w:hAnsi="Times New Roman" w:cs="Times New Roman"/>
      <w:b/>
      <w:bCs/>
      <w:sz w:val="18"/>
      <w:szCs w:val="18"/>
      <w:lang w:eastAsia="en-IE"/>
    </w:rPr>
  </w:style>
  <w:style w:type="paragraph" w:customStyle="1" w:styleId="xl67">
    <w:name w:val="xl67"/>
    <w:basedOn w:val="Normal"/>
    <w:rsid w:val="00731B2F"/>
    <w:pPr>
      <w:pBdr>
        <w:left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18"/>
      <w:szCs w:val="18"/>
      <w:lang w:eastAsia="en-IE"/>
    </w:rPr>
  </w:style>
  <w:style w:type="paragraph" w:customStyle="1" w:styleId="xl68">
    <w:name w:val="xl68"/>
    <w:basedOn w:val="Normal"/>
    <w:rsid w:val="00731B2F"/>
    <w:pPr>
      <w:pBdr>
        <w:left w:val="single" w:sz="4" w:space="0" w:color="auto"/>
      </w:pBdr>
      <w:shd w:val="clear" w:color="000000" w:fill="C4BD97"/>
      <w:spacing w:before="100" w:beforeAutospacing="1" w:after="100" w:afterAutospacing="1" w:line="240" w:lineRule="auto"/>
    </w:pPr>
    <w:rPr>
      <w:rFonts w:ascii="Times New Roman" w:eastAsia="Times New Roman" w:hAnsi="Times New Roman" w:cs="Times New Roman"/>
      <w:b/>
      <w:bCs/>
      <w:sz w:val="18"/>
      <w:szCs w:val="18"/>
      <w:lang w:eastAsia="en-IE"/>
    </w:rPr>
  </w:style>
  <w:style w:type="paragraph" w:customStyle="1" w:styleId="xl69">
    <w:name w:val="xl69"/>
    <w:basedOn w:val="Normal"/>
    <w:rsid w:val="00731B2F"/>
    <w:pPr>
      <w:pBdr>
        <w:top w:val="single" w:sz="4" w:space="0" w:color="auto"/>
        <w:left w:val="single" w:sz="4" w:space="0" w:color="auto"/>
        <w:bottom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b/>
      <w:bCs/>
      <w:sz w:val="18"/>
      <w:szCs w:val="18"/>
      <w:lang w:eastAsia="en-IE"/>
    </w:rPr>
  </w:style>
  <w:style w:type="paragraph" w:customStyle="1" w:styleId="xl70">
    <w:name w:val="xl70"/>
    <w:basedOn w:val="Normal"/>
    <w:rsid w:val="00731B2F"/>
    <w:pPr>
      <w:pBdr>
        <w:top w:val="single" w:sz="4" w:space="0" w:color="auto"/>
        <w:left w:val="single" w:sz="4" w:space="0" w:color="auto"/>
        <w:bottom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18"/>
      <w:szCs w:val="18"/>
      <w:lang w:eastAsia="en-IE"/>
    </w:rPr>
  </w:style>
  <w:style w:type="paragraph" w:customStyle="1" w:styleId="xl71">
    <w:name w:val="xl71"/>
    <w:basedOn w:val="Normal"/>
    <w:rsid w:val="00731B2F"/>
    <w:pPr>
      <w:pBdr>
        <w:top w:val="single" w:sz="4" w:space="0" w:color="auto"/>
        <w:left w:val="single" w:sz="4" w:space="0" w:color="auto"/>
        <w:bottom w:val="single" w:sz="4" w:space="0" w:color="auto"/>
      </w:pBdr>
      <w:shd w:val="clear" w:color="000000" w:fill="00B050"/>
      <w:spacing w:before="100" w:beforeAutospacing="1" w:after="100" w:afterAutospacing="1" w:line="240" w:lineRule="auto"/>
      <w:jc w:val="center"/>
    </w:pPr>
    <w:rPr>
      <w:rFonts w:ascii="Times New Roman" w:eastAsia="Times New Roman" w:hAnsi="Times New Roman" w:cs="Times New Roman"/>
      <w:b/>
      <w:bCs/>
      <w:sz w:val="18"/>
      <w:szCs w:val="18"/>
      <w:lang w:eastAsia="en-IE"/>
    </w:rPr>
  </w:style>
  <w:style w:type="paragraph" w:customStyle="1" w:styleId="xl72">
    <w:name w:val="xl72"/>
    <w:basedOn w:val="Normal"/>
    <w:rsid w:val="00731B2F"/>
    <w:pPr>
      <w:pBdr>
        <w:top w:val="single" w:sz="4" w:space="0" w:color="auto"/>
        <w:bottom w:val="single" w:sz="4" w:space="0" w:color="auto"/>
      </w:pBdr>
      <w:shd w:val="clear" w:color="000000" w:fill="00B050"/>
      <w:spacing w:before="100" w:beforeAutospacing="1" w:after="100" w:afterAutospacing="1" w:line="240" w:lineRule="auto"/>
      <w:jc w:val="center"/>
    </w:pPr>
    <w:rPr>
      <w:rFonts w:ascii="Times New Roman" w:eastAsia="Times New Roman" w:hAnsi="Times New Roman" w:cs="Times New Roman"/>
      <w:b/>
      <w:bCs/>
      <w:sz w:val="18"/>
      <w:szCs w:val="18"/>
      <w:lang w:eastAsia="en-IE"/>
    </w:rPr>
  </w:style>
  <w:style w:type="paragraph" w:customStyle="1" w:styleId="xl73">
    <w:name w:val="xl73"/>
    <w:basedOn w:val="Normal"/>
    <w:rsid w:val="00731B2F"/>
    <w:pPr>
      <w:pBdr>
        <w:top w:val="single" w:sz="4" w:space="0" w:color="auto"/>
        <w:bottom w:val="single" w:sz="4" w:space="0" w:color="auto"/>
        <w:right w:val="single" w:sz="4" w:space="0" w:color="auto"/>
      </w:pBdr>
      <w:shd w:val="clear" w:color="000000" w:fill="00B050"/>
      <w:spacing w:before="100" w:beforeAutospacing="1" w:after="100" w:afterAutospacing="1" w:line="240" w:lineRule="auto"/>
      <w:jc w:val="center"/>
    </w:pPr>
    <w:rPr>
      <w:rFonts w:ascii="Times New Roman" w:eastAsia="Times New Roman" w:hAnsi="Times New Roman" w:cs="Times New Roman"/>
      <w:b/>
      <w:bCs/>
      <w:sz w:val="18"/>
      <w:szCs w:val="18"/>
      <w:lang w:eastAsia="en-IE"/>
    </w:rPr>
  </w:style>
  <w:style w:type="paragraph" w:customStyle="1" w:styleId="xl74">
    <w:name w:val="xl74"/>
    <w:basedOn w:val="Normal"/>
    <w:rsid w:val="00731B2F"/>
    <w:pPr>
      <w:pBdr>
        <w:top w:val="single" w:sz="4" w:space="0" w:color="auto"/>
        <w:left w:val="single" w:sz="4" w:space="0" w:color="auto"/>
        <w:bottom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eastAsia="en-IE"/>
    </w:rPr>
  </w:style>
  <w:style w:type="paragraph" w:customStyle="1" w:styleId="xl75">
    <w:name w:val="xl75"/>
    <w:basedOn w:val="Normal"/>
    <w:rsid w:val="00731B2F"/>
    <w:pPr>
      <w:pBdr>
        <w:top w:val="single" w:sz="4" w:space="0" w:color="auto"/>
        <w:bottom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eastAsia="en-IE"/>
    </w:rPr>
  </w:style>
  <w:style w:type="paragraph" w:customStyle="1" w:styleId="xl76">
    <w:name w:val="xl76"/>
    <w:basedOn w:val="Normal"/>
    <w:rsid w:val="00731B2F"/>
    <w:pPr>
      <w:pBdr>
        <w:top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eastAsia="en-IE"/>
    </w:rPr>
  </w:style>
  <w:style w:type="paragraph" w:customStyle="1" w:styleId="xl77">
    <w:name w:val="xl77"/>
    <w:basedOn w:val="Normal"/>
    <w:rsid w:val="00731B2F"/>
    <w:pPr>
      <w:pBdr>
        <w:left w:val="single" w:sz="4" w:space="0" w:color="auto"/>
      </w:pBdr>
      <w:shd w:val="clear" w:color="000000" w:fill="C4BD97"/>
      <w:spacing w:before="100" w:beforeAutospacing="1" w:after="100" w:afterAutospacing="1" w:line="240" w:lineRule="auto"/>
    </w:pPr>
    <w:rPr>
      <w:rFonts w:ascii="Times New Roman" w:eastAsia="Times New Roman" w:hAnsi="Times New Roman" w:cs="Times New Roman"/>
      <w:sz w:val="18"/>
      <w:szCs w:val="18"/>
      <w:lang w:eastAsia="en-IE"/>
    </w:rPr>
  </w:style>
  <w:style w:type="paragraph" w:customStyle="1" w:styleId="xl78">
    <w:name w:val="xl78"/>
    <w:basedOn w:val="Normal"/>
    <w:rsid w:val="00731B2F"/>
    <w:pPr>
      <w:pBdr>
        <w:left w:val="single" w:sz="4" w:space="0" w:color="auto"/>
      </w:pBdr>
      <w:shd w:val="clear" w:color="000000" w:fill="FFC000"/>
      <w:spacing w:before="100" w:beforeAutospacing="1" w:after="100" w:afterAutospacing="1" w:line="240" w:lineRule="auto"/>
      <w:textAlignment w:val="top"/>
    </w:pPr>
    <w:rPr>
      <w:rFonts w:ascii="Times New Roman" w:eastAsia="Times New Roman" w:hAnsi="Times New Roman" w:cs="Times New Roman"/>
      <w:sz w:val="18"/>
      <w:szCs w:val="18"/>
      <w:lang w:eastAsia="en-IE"/>
    </w:rPr>
  </w:style>
  <w:style w:type="paragraph" w:customStyle="1" w:styleId="xl79">
    <w:name w:val="xl79"/>
    <w:basedOn w:val="Normal"/>
    <w:rsid w:val="00731B2F"/>
    <w:pPr>
      <w:pBdr>
        <w:left w:val="single" w:sz="4" w:space="0" w:color="auto"/>
      </w:pBdr>
      <w:shd w:val="clear" w:color="000000" w:fill="FFC000"/>
      <w:spacing w:before="100" w:beforeAutospacing="1" w:after="100" w:afterAutospacing="1" w:line="240" w:lineRule="auto"/>
      <w:textAlignment w:val="top"/>
    </w:pPr>
    <w:rPr>
      <w:rFonts w:ascii="Times New Roman" w:eastAsia="Times New Roman" w:hAnsi="Times New Roman" w:cs="Times New Roman"/>
      <w:sz w:val="18"/>
      <w:szCs w:val="18"/>
      <w:lang w:eastAsia="en-IE"/>
    </w:rPr>
  </w:style>
  <w:style w:type="paragraph" w:customStyle="1" w:styleId="xl80">
    <w:name w:val="xl80"/>
    <w:basedOn w:val="Normal"/>
    <w:rsid w:val="00731B2F"/>
    <w:pPr>
      <w:pBdr>
        <w:top w:val="single" w:sz="4" w:space="0" w:color="auto"/>
        <w:left w:val="single" w:sz="4" w:space="0" w:color="auto"/>
        <w:bottom w:val="single" w:sz="4" w:space="0" w:color="auto"/>
      </w:pBdr>
      <w:shd w:val="clear" w:color="000000" w:fill="FFC000"/>
      <w:spacing w:before="100" w:beforeAutospacing="1" w:after="100" w:afterAutospacing="1" w:line="240" w:lineRule="auto"/>
      <w:jc w:val="right"/>
      <w:textAlignment w:val="top"/>
    </w:pPr>
    <w:rPr>
      <w:rFonts w:ascii="Times New Roman" w:eastAsia="Times New Roman" w:hAnsi="Times New Roman" w:cs="Times New Roman"/>
      <w:sz w:val="18"/>
      <w:szCs w:val="18"/>
      <w:lang w:eastAsia="en-IE"/>
    </w:rPr>
  </w:style>
  <w:style w:type="paragraph" w:customStyle="1" w:styleId="xl81">
    <w:name w:val="xl81"/>
    <w:basedOn w:val="Normal"/>
    <w:rsid w:val="00731B2F"/>
    <w:pPr>
      <w:pBdr>
        <w:top w:val="single" w:sz="4" w:space="0" w:color="auto"/>
      </w:pBdr>
      <w:shd w:val="clear" w:color="000000" w:fill="FFC000"/>
      <w:spacing w:before="100" w:beforeAutospacing="1" w:after="100" w:afterAutospacing="1" w:line="240" w:lineRule="auto"/>
      <w:textAlignment w:val="top"/>
    </w:pPr>
    <w:rPr>
      <w:rFonts w:ascii="Times New Roman" w:eastAsia="Times New Roman" w:hAnsi="Times New Roman" w:cs="Times New Roman"/>
      <w:sz w:val="18"/>
      <w:szCs w:val="18"/>
      <w:lang w:eastAsia="en-IE"/>
    </w:rPr>
  </w:style>
  <w:style w:type="paragraph" w:customStyle="1" w:styleId="xl82">
    <w:name w:val="xl82"/>
    <w:basedOn w:val="Normal"/>
    <w:rsid w:val="00731B2F"/>
    <w:pPr>
      <w:pBdr>
        <w:top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18"/>
      <w:szCs w:val="18"/>
      <w:lang w:eastAsia="en-IE"/>
    </w:rPr>
  </w:style>
  <w:style w:type="paragraph" w:customStyle="1" w:styleId="xl83">
    <w:name w:val="xl83"/>
    <w:basedOn w:val="Normal"/>
    <w:rsid w:val="00731B2F"/>
    <w:pPr>
      <w:pBdr>
        <w:left w:val="single" w:sz="4" w:space="0" w:color="auto"/>
        <w:right w:val="single" w:sz="4" w:space="0" w:color="auto"/>
      </w:pBdr>
      <w:shd w:val="clear" w:color="000000" w:fill="00B050"/>
      <w:spacing w:before="100" w:beforeAutospacing="1" w:after="100" w:afterAutospacing="1" w:line="240" w:lineRule="auto"/>
      <w:textAlignment w:val="top"/>
    </w:pPr>
    <w:rPr>
      <w:rFonts w:ascii="Times New Roman" w:eastAsia="Times New Roman" w:hAnsi="Times New Roman" w:cs="Times New Roman"/>
      <w:sz w:val="18"/>
      <w:szCs w:val="18"/>
      <w:lang w:eastAsia="en-IE"/>
    </w:rPr>
  </w:style>
  <w:style w:type="paragraph" w:customStyle="1" w:styleId="xl84">
    <w:name w:val="xl84"/>
    <w:basedOn w:val="Normal"/>
    <w:rsid w:val="00731B2F"/>
    <w:pPr>
      <w:pBdr>
        <w:right w:val="single" w:sz="4" w:space="0" w:color="auto"/>
      </w:pBdr>
      <w:shd w:val="clear" w:color="000000" w:fill="FF0000"/>
      <w:spacing w:before="100" w:beforeAutospacing="1" w:after="100" w:afterAutospacing="1" w:line="240" w:lineRule="auto"/>
      <w:textAlignment w:val="top"/>
    </w:pPr>
    <w:rPr>
      <w:rFonts w:ascii="Times New Roman" w:eastAsia="Times New Roman" w:hAnsi="Times New Roman" w:cs="Times New Roman"/>
      <w:sz w:val="18"/>
      <w:szCs w:val="18"/>
      <w:lang w:eastAsia="en-IE"/>
    </w:rPr>
  </w:style>
  <w:style w:type="paragraph" w:customStyle="1" w:styleId="xl85">
    <w:name w:val="xl85"/>
    <w:basedOn w:val="Normal"/>
    <w:rsid w:val="00731B2F"/>
    <w:pPr>
      <w:pBdr>
        <w:top w:val="single" w:sz="4" w:space="0" w:color="auto"/>
        <w:left w:val="single" w:sz="4" w:space="0" w:color="auto"/>
        <w:right w:val="single" w:sz="4" w:space="0" w:color="auto"/>
      </w:pBdr>
      <w:shd w:val="clear" w:color="000000" w:fill="FF0000"/>
      <w:spacing w:before="100" w:beforeAutospacing="1" w:after="100" w:afterAutospacing="1" w:line="240" w:lineRule="auto"/>
      <w:textAlignment w:val="top"/>
    </w:pPr>
    <w:rPr>
      <w:rFonts w:ascii="Times New Roman" w:eastAsia="Times New Roman" w:hAnsi="Times New Roman" w:cs="Times New Roman"/>
      <w:sz w:val="18"/>
      <w:szCs w:val="18"/>
      <w:lang w:eastAsia="en-IE"/>
    </w:rPr>
  </w:style>
  <w:style w:type="paragraph" w:customStyle="1" w:styleId="xl86">
    <w:name w:val="xl86"/>
    <w:basedOn w:val="Normal"/>
    <w:rsid w:val="00731B2F"/>
    <w:pPr>
      <w:pBdr>
        <w:bottom w:val="single" w:sz="4" w:space="0" w:color="auto"/>
        <w:right w:val="single" w:sz="4" w:space="0" w:color="auto"/>
      </w:pBdr>
      <w:shd w:val="clear" w:color="000000" w:fill="C4BD97"/>
      <w:spacing w:before="100" w:beforeAutospacing="1" w:after="100" w:afterAutospacing="1" w:line="240" w:lineRule="auto"/>
    </w:pPr>
    <w:rPr>
      <w:rFonts w:ascii="Times New Roman" w:eastAsia="Times New Roman" w:hAnsi="Times New Roman" w:cs="Times New Roman"/>
      <w:sz w:val="18"/>
      <w:szCs w:val="18"/>
      <w:lang w:eastAsia="en-IE"/>
    </w:rPr>
  </w:style>
  <w:style w:type="paragraph" w:customStyle="1" w:styleId="xl87">
    <w:name w:val="xl87"/>
    <w:basedOn w:val="Normal"/>
    <w:rsid w:val="00731B2F"/>
    <w:pPr>
      <w:shd w:val="clear" w:color="000000" w:fill="FFC000"/>
      <w:spacing w:before="100" w:beforeAutospacing="1" w:after="100" w:afterAutospacing="1" w:line="240" w:lineRule="auto"/>
      <w:textAlignment w:val="top"/>
    </w:pPr>
    <w:rPr>
      <w:rFonts w:ascii="Times New Roman" w:eastAsia="Times New Roman" w:hAnsi="Times New Roman" w:cs="Times New Roman"/>
      <w:sz w:val="18"/>
      <w:szCs w:val="18"/>
      <w:lang w:eastAsia="en-IE"/>
    </w:rPr>
  </w:style>
  <w:style w:type="paragraph" w:customStyle="1" w:styleId="xl88">
    <w:name w:val="xl88"/>
    <w:basedOn w:val="Normal"/>
    <w:rsid w:val="00731B2F"/>
    <w:pPr>
      <w:pBdr>
        <w:left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18"/>
      <w:szCs w:val="18"/>
      <w:lang w:eastAsia="en-IE"/>
    </w:rPr>
  </w:style>
  <w:style w:type="paragraph" w:customStyle="1" w:styleId="xl89">
    <w:name w:val="xl89"/>
    <w:basedOn w:val="Normal"/>
    <w:rsid w:val="00731B2F"/>
    <w:pPr>
      <w:pBdr>
        <w:top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18"/>
      <w:szCs w:val="18"/>
      <w:lang w:eastAsia="en-IE"/>
    </w:rPr>
  </w:style>
  <w:style w:type="paragraph" w:customStyle="1" w:styleId="xl90">
    <w:name w:val="xl90"/>
    <w:basedOn w:val="Normal"/>
    <w:rsid w:val="00731B2F"/>
    <w:pPr>
      <w:pBdr>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18"/>
      <w:szCs w:val="18"/>
      <w:lang w:eastAsia="en-IE"/>
    </w:rPr>
  </w:style>
  <w:style w:type="paragraph" w:customStyle="1" w:styleId="xl91">
    <w:name w:val="xl91"/>
    <w:basedOn w:val="Normal"/>
    <w:rsid w:val="00731B2F"/>
    <w:pPr>
      <w:pBdr>
        <w:right w:val="single" w:sz="4" w:space="0" w:color="auto"/>
      </w:pBdr>
      <w:shd w:val="clear" w:color="000000" w:fill="00B050"/>
      <w:spacing w:before="100" w:beforeAutospacing="1" w:after="100" w:afterAutospacing="1" w:line="240" w:lineRule="auto"/>
      <w:textAlignment w:val="top"/>
    </w:pPr>
    <w:rPr>
      <w:rFonts w:ascii="Times New Roman" w:eastAsia="Times New Roman" w:hAnsi="Times New Roman" w:cs="Times New Roman"/>
      <w:sz w:val="18"/>
      <w:szCs w:val="18"/>
      <w:lang w:eastAsia="en-IE"/>
    </w:rPr>
  </w:style>
  <w:style w:type="paragraph" w:customStyle="1" w:styleId="xl92">
    <w:name w:val="xl92"/>
    <w:basedOn w:val="Normal"/>
    <w:rsid w:val="00731B2F"/>
    <w:pPr>
      <w:pBdr>
        <w:left w:val="single" w:sz="4" w:space="0" w:color="auto"/>
      </w:pBdr>
      <w:shd w:val="clear" w:color="000000" w:fill="00B050"/>
      <w:spacing w:before="100" w:beforeAutospacing="1" w:after="100" w:afterAutospacing="1" w:line="240" w:lineRule="auto"/>
      <w:textAlignment w:val="top"/>
    </w:pPr>
    <w:rPr>
      <w:rFonts w:ascii="Times New Roman" w:eastAsia="Times New Roman" w:hAnsi="Times New Roman" w:cs="Times New Roman"/>
      <w:sz w:val="18"/>
      <w:szCs w:val="18"/>
      <w:lang w:eastAsia="en-IE"/>
    </w:rPr>
  </w:style>
  <w:style w:type="paragraph" w:customStyle="1" w:styleId="xl93">
    <w:name w:val="xl93"/>
    <w:basedOn w:val="Normal"/>
    <w:rsid w:val="00731B2F"/>
    <w:pPr>
      <w:pBdr>
        <w:left w:val="single" w:sz="4" w:space="0" w:color="auto"/>
        <w:bottom w:val="single" w:sz="4" w:space="0" w:color="auto"/>
      </w:pBdr>
      <w:shd w:val="clear" w:color="000000" w:fill="00B050"/>
      <w:spacing w:before="100" w:beforeAutospacing="1" w:after="100" w:afterAutospacing="1" w:line="240" w:lineRule="auto"/>
      <w:textAlignment w:val="top"/>
    </w:pPr>
    <w:rPr>
      <w:rFonts w:ascii="Times New Roman" w:eastAsia="Times New Roman" w:hAnsi="Times New Roman" w:cs="Times New Roman"/>
      <w:sz w:val="18"/>
      <w:szCs w:val="18"/>
      <w:lang w:eastAsia="en-IE"/>
    </w:rPr>
  </w:style>
  <w:style w:type="paragraph" w:customStyle="1" w:styleId="xl94">
    <w:name w:val="xl94"/>
    <w:basedOn w:val="Normal"/>
    <w:rsid w:val="00731B2F"/>
    <w:pPr>
      <w:pBdr>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top"/>
    </w:pPr>
    <w:rPr>
      <w:rFonts w:ascii="Times New Roman" w:eastAsia="Times New Roman" w:hAnsi="Times New Roman" w:cs="Times New Roman"/>
      <w:sz w:val="18"/>
      <w:szCs w:val="18"/>
      <w:lang w:eastAsia="en-IE"/>
    </w:rPr>
  </w:style>
  <w:style w:type="paragraph" w:customStyle="1" w:styleId="xl95">
    <w:name w:val="xl95"/>
    <w:basedOn w:val="Normal"/>
    <w:rsid w:val="00731B2F"/>
    <w:pPr>
      <w:shd w:val="clear" w:color="000000" w:fill="FF0000"/>
      <w:spacing w:before="100" w:beforeAutospacing="1" w:after="100" w:afterAutospacing="1" w:line="240" w:lineRule="auto"/>
      <w:textAlignment w:val="top"/>
    </w:pPr>
    <w:rPr>
      <w:rFonts w:ascii="Times New Roman" w:eastAsia="Times New Roman" w:hAnsi="Times New Roman" w:cs="Times New Roman"/>
      <w:sz w:val="18"/>
      <w:szCs w:val="18"/>
      <w:lang w:eastAsia="en-IE"/>
    </w:rPr>
  </w:style>
  <w:style w:type="paragraph" w:customStyle="1" w:styleId="xl96">
    <w:name w:val="xl96"/>
    <w:basedOn w:val="Normal"/>
    <w:rsid w:val="00731B2F"/>
    <w:pPr>
      <w:pBdr>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top"/>
    </w:pPr>
    <w:rPr>
      <w:rFonts w:ascii="Times New Roman" w:eastAsia="Times New Roman" w:hAnsi="Times New Roman" w:cs="Times New Roman"/>
      <w:sz w:val="18"/>
      <w:szCs w:val="18"/>
      <w:lang w:eastAsia="en-IE"/>
    </w:rPr>
  </w:style>
  <w:style w:type="paragraph" w:customStyle="1" w:styleId="xl97">
    <w:name w:val="xl97"/>
    <w:basedOn w:val="Normal"/>
    <w:rsid w:val="00731B2F"/>
    <w:pPr>
      <w:pBdr>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18"/>
      <w:szCs w:val="18"/>
      <w:lang w:eastAsia="en-IE"/>
    </w:rPr>
  </w:style>
  <w:style w:type="paragraph" w:customStyle="1" w:styleId="xl98">
    <w:name w:val="xl98"/>
    <w:basedOn w:val="Normal"/>
    <w:rsid w:val="00731B2F"/>
    <w:pPr>
      <w:pBdr>
        <w:left w:val="single" w:sz="4" w:space="0" w:color="auto"/>
        <w:bottom w:val="single" w:sz="4" w:space="0" w:color="auto"/>
      </w:pBdr>
      <w:shd w:val="clear" w:color="000000" w:fill="C4D79B"/>
      <w:spacing w:before="100" w:beforeAutospacing="1" w:after="100" w:afterAutospacing="1" w:line="240" w:lineRule="auto"/>
    </w:pPr>
    <w:rPr>
      <w:rFonts w:ascii="Times New Roman" w:eastAsia="Times New Roman" w:hAnsi="Times New Roman" w:cs="Times New Roman"/>
      <w:b/>
      <w:bCs/>
      <w:sz w:val="18"/>
      <w:szCs w:val="18"/>
      <w:lang w:eastAsia="en-IE"/>
    </w:rPr>
  </w:style>
  <w:style w:type="paragraph" w:customStyle="1" w:styleId="xl99">
    <w:name w:val="xl99"/>
    <w:basedOn w:val="Normal"/>
    <w:rsid w:val="00731B2F"/>
    <w:pPr>
      <w:pBdr>
        <w:top w:val="single" w:sz="4" w:space="0" w:color="auto"/>
        <w:left w:val="single" w:sz="4" w:space="0" w:color="auto"/>
        <w:bottom w:val="single" w:sz="4" w:space="0" w:color="auto"/>
      </w:pBdr>
      <w:shd w:val="clear" w:color="000000" w:fill="C4D79B"/>
      <w:spacing w:before="100" w:beforeAutospacing="1" w:after="100" w:afterAutospacing="1" w:line="240" w:lineRule="auto"/>
      <w:textAlignment w:val="top"/>
    </w:pPr>
    <w:rPr>
      <w:rFonts w:ascii="Times New Roman" w:eastAsia="Times New Roman" w:hAnsi="Times New Roman" w:cs="Times New Roman"/>
      <w:sz w:val="18"/>
      <w:szCs w:val="18"/>
      <w:lang w:eastAsia="en-IE"/>
    </w:rPr>
  </w:style>
  <w:style w:type="paragraph" w:customStyle="1" w:styleId="xl100">
    <w:name w:val="xl100"/>
    <w:basedOn w:val="Normal"/>
    <w:rsid w:val="00731B2F"/>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top"/>
    </w:pPr>
    <w:rPr>
      <w:rFonts w:ascii="Times New Roman" w:eastAsia="Times New Roman" w:hAnsi="Times New Roman" w:cs="Times New Roman"/>
      <w:sz w:val="18"/>
      <w:szCs w:val="18"/>
      <w:lang w:eastAsia="en-IE"/>
    </w:rPr>
  </w:style>
  <w:style w:type="paragraph" w:customStyle="1" w:styleId="xl101">
    <w:name w:val="xl101"/>
    <w:basedOn w:val="Normal"/>
    <w:rsid w:val="00731B2F"/>
    <w:pPr>
      <w:pBdr>
        <w:top w:val="single" w:sz="4" w:space="0" w:color="auto"/>
        <w:bottom w:val="single" w:sz="4" w:space="0" w:color="auto"/>
        <w:right w:val="single" w:sz="4" w:space="0" w:color="auto"/>
      </w:pBdr>
      <w:shd w:val="clear" w:color="000000" w:fill="C4D79B"/>
      <w:spacing w:before="100" w:beforeAutospacing="1" w:after="100" w:afterAutospacing="1" w:line="240" w:lineRule="auto"/>
      <w:textAlignment w:val="top"/>
    </w:pPr>
    <w:rPr>
      <w:rFonts w:ascii="Times New Roman" w:eastAsia="Times New Roman" w:hAnsi="Times New Roman" w:cs="Times New Roman"/>
      <w:sz w:val="18"/>
      <w:szCs w:val="18"/>
      <w:lang w:eastAsia="en-IE"/>
    </w:rPr>
  </w:style>
  <w:style w:type="paragraph" w:customStyle="1" w:styleId="xl102">
    <w:name w:val="xl102"/>
    <w:basedOn w:val="Normal"/>
    <w:rsid w:val="00731B2F"/>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top"/>
    </w:pPr>
    <w:rPr>
      <w:rFonts w:ascii="Times New Roman" w:eastAsia="Times New Roman" w:hAnsi="Times New Roman" w:cs="Times New Roman"/>
      <w:sz w:val="18"/>
      <w:szCs w:val="18"/>
      <w:lang w:eastAsia="en-IE"/>
    </w:rPr>
  </w:style>
  <w:style w:type="paragraph" w:customStyle="1" w:styleId="xl103">
    <w:name w:val="xl103"/>
    <w:basedOn w:val="Normal"/>
    <w:rsid w:val="00731B2F"/>
    <w:pPr>
      <w:pBdr>
        <w:bottom w:val="single" w:sz="4" w:space="0" w:color="auto"/>
      </w:pBdr>
      <w:shd w:val="clear" w:color="000000" w:fill="C4D79B"/>
      <w:spacing w:before="100" w:beforeAutospacing="1" w:after="100" w:afterAutospacing="1" w:line="240" w:lineRule="auto"/>
      <w:textAlignment w:val="top"/>
    </w:pPr>
    <w:rPr>
      <w:rFonts w:ascii="Times New Roman" w:eastAsia="Times New Roman" w:hAnsi="Times New Roman" w:cs="Times New Roman"/>
      <w:sz w:val="18"/>
      <w:szCs w:val="18"/>
      <w:lang w:eastAsia="en-IE"/>
    </w:rPr>
  </w:style>
  <w:style w:type="paragraph" w:customStyle="1" w:styleId="xl104">
    <w:name w:val="xl104"/>
    <w:basedOn w:val="Normal"/>
    <w:rsid w:val="00731B2F"/>
    <w:pPr>
      <w:pBdr>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top"/>
    </w:pPr>
    <w:rPr>
      <w:rFonts w:ascii="Times New Roman" w:eastAsia="Times New Roman" w:hAnsi="Times New Roman" w:cs="Times New Roman"/>
      <w:sz w:val="18"/>
      <w:szCs w:val="18"/>
      <w:lang w:eastAsia="en-IE"/>
    </w:rPr>
  </w:style>
  <w:style w:type="paragraph" w:customStyle="1" w:styleId="xl105">
    <w:name w:val="xl105"/>
    <w:basedOn w:val="Normal"/>
    <w:rsid w:val="00731B2F"/>
    <w:pPr>
      <w:pBdr>
        <w:top w:val="single" w:sz="4" w:space="0" w:color="auto"/>
        <w:bottom w:val="single" w:sz="4" w:space="0" w:color="auto"/>
        <w:right w:val="single" w:sz="4" w:space="0" w:color="auto"/>
      </w:pBdr>
      <w:shd w:val="clear" w:color="000000" w:fill="C4D79B"/>
      <w:spacing w:before="100" w:beforeAutospacing="1" w:after="100" w:afterAutospacing="1" w:line="240" w:lineRule="auto"/>
      <w:textAlignment w:val="top"/>
    </w:pPr>
    <w:rPr>
      <w:rFonts w:ascii="Times New Roman" w:eastAsia="Times New Roman" w:hAnsi="Times New Roman" w:cs="Times New Roman"/>
      <w:sz w:val="18"/>
      <w:szCs w:val="18"/>
      <w:lang w:eastAsia="en-IE"/>
    </w:rPr>
  </w:style>
  <w:style w:type="paragraph" w:customStyle="1" w:styleId="xl106">
    <w:name w:val="xl106"/>
    <w:basedOn w:val="Normal"/>
    <w:rsid w:val="00731B2F"/>
    <w:pPr>
      <w:pBdr>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top"/>
    </w:pPr>
    <w:rPr>
      <w:rFonts w:ascii="Times New Roman" w:eastAsia="Times New Roman" w:hAnsi="Times New Roman" w:cs="Times New Roman"/>
      <w:sz w:val="18"/>
      <w:szCs w:val="18"/>
      <w:lang w:eastAsia="en-IE"/>
    </w:rPr>
  </w:style>
  <w:style w:type="paragraph" w:customStyle="1" w:styleId="xl107">
    <w:name w:val="xl107"/>
    <w:basedOn w:val="Normal"/>
    <w:rsid w:val="00731B2F"/>
    <w:pPr>
      <w:spacing w:before="100" w:beforeAutospacing="1" w:after="100" w:afterAutospacing="1" w:line="240" w:lineRule="auto"/>
      <w:textAlignment w:val="center"/>
    </w:pPr>
    <w:rPr>
      <w:rFonts w:ascii="Times New Roman" w:eastAsia="Times New Roman" w:hAnsi="Times New Roman" w:cs="Times New Roman"/>
      <w:sz w:val="18"/>
      <w:szCs w:val="18"/>
      <w:lang w:eastAsia="en-IE"/>
    </w:rPr>
  </w:style>
  <w:style w:type="paragraph" w:customStyle="1" w:styleId="xl108">
    <w:name w:val="xl108"/>
    <w:basedOn w:val="Normal"/>
    <w:rsid w:val="00731B2F"/>
    <w:pPr>
      <w:spacing w:before="100" w:beforeAutospacing="1" w:after="100" w:afterAutospacing="1" w:line="240" w:lineRule="auto"/>
    </w:pPr>
    <w:rPr>
      <w:rFonts w:ascii="Times New Roman" w:eastAsia="Times New Roman" w:hAnsi="Times New Roman" w:cs="Times New Roman"/>
      <w:b/>
      <w:bCs/>
      <w:sz w:val="18"/>
      <w:szCs w:val="18"/>
      <w:lang w:eastAsia="en-IE"/>
    </w:rPr>
  </w:style>
  <w:style w:type="paragraph" w:customStyle="1" w:styleId="xl109">
    <w:name w:val="xl109"/>
    <w:basedOn w:val="Normal"/>
    <w:rsid w:val="00731B2F"/>
    <w:pPr>
      <w:spacing w:before="100" w:beforeAutospacing="1" w:after="100" w:afterAutospacing="1" w:line="240" w:lineRule="auto"/>
    </w:pPr>
    <w:rPr>
      <w:rFonts w:ascii="Times New Roman" w:eastAsia="Times New Roman" w:hAnsi="Times New Roman" w:cs="Times New Roman"/>
      <w:b/>
      <w:bCs/>
      <w:sz w:val="18"/>
      <w:szCs w:val="18"/>
      <w:lang w:eastAsia="en-IE"/>
    </w:rPr>
  </w:style>
  <w:style w:type="paragraph" w:customStyle="1" w:styleId="xl110">
    <w:name w:val="xl110"/>
    <w:basedOn w:val="Normal"/>
    <w:rsid w:val="00731B2F"/>
    <w:pPr>
      <w:spacing w:before="100" w:beforeAutospacing="1" w:after="100" w:afterAutospacing="1" w:line="240" w:lineRule="auto"/>
    </w:pPr>
    <w:rPr>
      <w:rFonts w:ascii="Times New Roman" w:eastAsia="Times New Roman" w:hAnsi="Times New Roman" w:cs="Times New Roman"/>
      <w:sz w:val="20"/>
      <w:szCs w:val="20"/>
      <w:lang w:eastAsia="en-IE"/>
    </w:rPr>
  </w:style>
  <w:style w:type="paragraph" w:customStyle="1" w:styleId="xl111">
    <w:name w:val="xl111"/>
    <w:basedOn w:val="Normal"/>
    <w:rsid w:val="00731B2F"/>
    <w:pPr>
      <w:spacing w:before="100" w:beforeAutospacing="1" w:after="100" w:afterAutospacing="1" w:line="240" w:lineRule="auto"/>
    </w:pPr>
    <w:rPr>
      <w:rFonts w:ascii="Times New Roman" w:eastAsia="Times New Roman" w:hAnsi="Times New Roman" w:cs="Times New Roman"/>
      <w:b/>
      <w:bCs/>
      <w:sz w:val="20"/>
      <w:szCs w:val="20"/>
      <w:lang w:eastAsia="en-IE"/>
    </w:rPr>
  </w:style>
  <w:style w:type="paragraph" w:customStyle="1" w:styleId="xl112">
    <w:name w:val="xl112"/>
    <w:basedOn w:val="Normal"/>
    <w:rsid w:val="00731B2F"/>
    <w:pPr>
      <w:spacing w:before="100" w:beforeAutospacing="1" w:after="100" w:afterAutospacing="1" w:line="240" w:lineRule="auto"/>
    </w:pPr>
    <w:rPr>
      <w:rFonts w:ascii="Times New Roman" w:eastAsia="Times New Roman" w:hAnsi="Times New Roman" w:cs="Times New Roman"/>
      <w:sz w:val="20"/>
      <w:szCs w:val="20"/>
      <w:lang w:eastAsia="en-IE"/>
    </w:rPr>
  </w:style>
  <w:style w:type="paragraph" w:customStyle="1" w:styleId="xl113">
    <w:name w:val="xl113"/>
    <w:basedOn w:val="Normal"/>
    <w:rsid w:val="00731B2F"/>
    <w:pPr>
      <w:shd w:val="clear" w:color="000000" w:fill="F2F2F2"/>
      <w:spacing w:before="100" w:beforeAutospacing="1" w:after="100" w:afterAutospacing="1" w:line="240" w:lineRule="auto"/>
    </w:pPr>
    <w:rPr>
      <w:rFonts w:ascii="Times New Roman" w:eastAsia="Times New Roman" w:hAnsi="Times New Roman" w:cs="Times New Roman"/>
      <w:sz w:val="20"/>
      <w:szCs w:val="20"/>
      <w:lang w:eastAsia="en-IE"/>
    </w:rPr>
  </w:style>
  <w:style w:type="paragraph" w:customStyle="1" w:styleId="xl114">
    <w:name w:val="xl114"/>
    <w:basedOn w:val="Normal"/>
    <w:rsid w:val="00731B2F"/>
    <w:pPr>
      <w:spacing w:before="100" w:beforeAutospacing="1" w:after="100" w:afterAutospacing="1" w:line="240" w:lineRule="auto"/>
      <w:textAlignment w:val="top"/>
    </w:pPr>
    <w:rPr>
      <w:rFonts w:ascii="Times New Roman" w:eastAsia="Times New Roman" w:hAnsi="Times New Roman" w:cs="Times New Roman"/>
      <w:sz w:val="20"/>
      <w:szCs w:val="20"/>
      <w:lang w:eastAsia="en-IE"/>
    </w:rPr>
  </w:style>
  <w:style w:type="paragraph" w:customStyle="1" w:styleId="xl115">
    <w:name w:val="xl115"/>
    <w:basedOn w:val="Normal"/>
    <w:rsid w:val="00731B2F"/>
    <w:pPr>
      <w:spacing w:before="100" w:beforeAutospacing="1" w:after="100" w:afterAutospacing="1" w:line="240" w:lineRule="auto"/>
    </w:pPr>
    <w:rPr>
      <w:rFonts w:ascii="Times New Roman" w:eastAsia="Times New Roman" w:hAnsi="Times New Roman" w:cs="Times New Roman"/>
      <w:b/>
      <w:bCs/>
      <w:sz w:val="20"/>
      <w:szCs w:val="20"/>
      <w:lang w:eastAsia="en-IE"/>
    </w:rPr>
  </w:style>
  <w:style w:type="paragraph" w:customStyle="1" w:styleId="xl116">
    <w:name w:val="xl116"/>
    <w:basedOn w:val="Normal"/>
    <w:rsid w:val="00731B2F"/>
    <w:pPr>
      <w:spacing w:before="100" w:beforeAutospacing="1" w:after="100" w:afterAutospacing="1" w:line="240" w:lineRule="auto"/>
    </w:pPr>
    <w:rPr>
      <w:rFonts w:ascii="Times New Roman" w:eastAsia="Times New Roman" w:hAnsi="Times New Roman" w:cs="Times New Roman"/>
      <w:sz w:val="20"/>
      <w:szCs w:val="20"/>
      <w:lang w:eastAsia="en-IE"/>
    </w:rPr>
  </w:style>
  <w:style w:type="paragraph" w:customStyle="1" w:styleId="xl117">
    <w:name w:val="xl117"/>
    <w:basedOn w:val="Normal"/>
    <w:rsid w:val="00731B2F"/>
    <w:pPr>
      <w:spacing w:before="100" w:beforeAutospacing="1" w:after="100" w:afterAutospacing="1" w:line="240" w:lineRule="auto"/>
    </w:pPr>
    <w:rPr>
      <w:rFonts w:ascii="Times New Roman" w:eastAsia="Times New Roman" w:hAnsi="Times New Roman" w:cs="Times New Roman"/>
      <w:sz w:val="18"/>
      <w:szCs w:val="18"/>
      <w:lang w:eastAsia="en-IE"/>
    </w:rPr>
  </w:style>
  <w:style w:type="paragraph" w:customStyle="1" w:styleId="xl118">
    <w:name w:val="xl118"/>
    <w:basedOn w:val="Normal"/>
    <w:rsid w:val="00731B2F"/>
    <w:pPr>
      <w:spacing w:before="100" w:beforeAutospacing="1" w:after="100" w:afterAutospacing="1" w:line="240" w:lineRule="auto"/>
      <w:textAlignment w:val="center"/>
    </w:pPr>
    <w:rPr>
      <w:rFonts w:ascii="Times New Roman" w:eastAsia="Times New Roman" w:hAnsi="Times New Roman" w:cs="Times New Roman"/>
      <w:sz w:val="18"/>
      <w:szCs w:val="18"/>
      <w:lang w:eastAsia="en-IE"/>
    </w:rPr>
  </w:style>
  <w:style w:type="paragraph" w:customStyle="1" w:styleId="xl119">
    <w:name w:val="xl119"/>
    <w:basedOn w:val="Normal"/>
    <w:rsid w:val="00731B2F"/>
    <w:pPr>
      <w:spacing w:before="100" w:beforeAutospacing="1" w:after="100" w:afterAutospacing="1" w:line="240" w:lineRule="auto"/>
    </w:pPr>
    <w:rPr>
      <w:rFonts w:ascii="Times New Roman" w:eastAsia="Times New Roman" w:hAnsi="Times New Roman" w:cs="Times New Roman"/>
      <w:sz w:val="18"/>
      <w:szCs w:val="18"/>
      <w:lang w:eastAsia="en-IE"/>
    </w:rPr>
  </w:style>
  <w:style w:type="paragraph" w:customStyle="1" w:styleId="xl120">
    <w:name w:val="xl120"/>
    <w:basedOn w:val="Normal"/>
    <w:rsid w:val="00731B2F"/>
    <w:pPr>
      <w:spacing w:before="100" w:beforeAutospacing="1" w:after="100" w:afterAutospacing="1" w:line="240" w:lineRule="auto"/>
    </w:pPr>
    <w:rPr>
      <w:rFonts w:ascii="Times New Roman" w:eastAsia="Times New Roman" w:hAnsi="Times New Roman" w:cs="Times New Roman"/>
      <w:sz w:val="18"/>
      <w:szCs w:val="18"/>
      <w:lang w:eastAsia="en-IE"/>
    </w:rPr>
  </w:style>
  <w:style w:type="paragraph" w:customStyle="1" w:styleId="xl121">
    <w:name w:val="xl121"/>
    <w:basedOn w:val="Normal"/>
    <w:rsid w:val="00731B2F"/>
    <w:pPr>
      <w:spacing w:before="100" w:beforeAutospacing="1" w:after="100" w:afterAutospacing="1" w:line="240" w:lineRule="auto"/>
    </w:pPr>
    <w:rPr>
      <w:rFonts w:ascii="Times New Roman" w:eastAsia="Times New Roman" w:hAnsi="Times New Roman" w:cs="Times New Roman"/>
      <w:sz w:val="18"/>
      <w:szCs w:val="18"/>
      <w:lang w:eastAsia="en-IE"/>
    </w:rPr>
  </w:style>
  <w:style w:type="paragraph" w:customStyle="1" w:styleId="xl122">
    <w:name w:val="xl122"/>
    <w:basedOn w:val="Normal"/>
    <w:rsid w:val="00731B2F"/>
    <w:pPr>
      <w:spacing w:before="100" w:beforeAutospacing="1" w:after="100" w:afterAutospacing="1" w:line="240" w:lineRule="auto"/>
    </w:pPr>
    <w:rPr>
      <w:rFonts w:ascii="Times New Roman" w:eastAsia="Times New Roman" w:hAnsi="Times New Roman" w:cs="Times New Roman"/>
      <w:b/>
      <w:bCs/>
      <w:sz w:val="18"/>
      <w:szCs w:val="18"/>
      <w:lang w:eastAsia="en-IE"/>
    </w:rPr>
  </w:style>
  <w:style w:type="paragraph" w:customStyle="1" w:styleId="xl123">
    <w:name w:val="xl123"/>
    <w:basedOn w:val="Normal"/>
    <w:rsid w:val="00731B2F"/>
    <w:pPr>
      <w:spacing w:before="100" w:beforeAutospacing="1" w:after="100" w:afterAutospacing="1" w:line="240" w:lineRule="auto"/>
    </w:pPr>
    <w:rPr>
      <w:rFonts w:ascii="Times New Roman" w:eastAsia="Times New Roman" w:hAnsi="Times New Roman" w:cs="Times New Roman"/>
      <w:sz w:val="24"/>
      <w:szCs w:val="24"/>
      <w:lang w:eastAsia="en-IE"/>
    </w:rPr>
  </w:style>
  <w:style w:type="paragraph" w:customStyle="1" w:styleId="xl124">
    <w:name w:val="xl124"/>
    <w:basedOn w:val="Normal"/>
    <w:rsid w:val="00731B2F"/>
    <w:pPr>
      <w:spacing w:before="100" w:beforeAutospacing="1" w:after="100" w:afterAutospacing="1" w:line="240" w:lineRule="auto"/>
    </w:pPr>
    <w:rPr>
      <w:rFonts w:ascii="Times New Roman" w:eastAsia="Times New Roman" w:hAnsi="Times New Roman" w:cs="Times New Roman"/>
      <w:sz w:val="20"/>
      <w:szCs w:val="20"/>
      <w:lang w:eastAsia="en-IE"/>
    </w:rPr>
  </w:style>
  <w:style w:type="paragraph" w:customStyle="1" w:styleId="xl125">
    <w:name w:val="xl125"/>
    <w:basedOn w:val="Normal"/>
    <w:rsid w:val="00731B2F"/>
    <w:pPr>
      <w:spacing w:before="100" w:beforeAutospacing="1" w:after="100" w:afterAutospacing="1" w:line="240" w:lineRule="auto"/>
    </w:pPr>
    <w:rPr>
      <w:rFonts w:ascii="Times New Roman" w:eastAsia="Times New Roman" w:hAnsi="Times New Roman" w:cs="Times New Roman"/>
      <w:b/>
      <w:bCs/>
      <w:sz w:val="18"/>
      <w:szCs w:val="18"/>
      <w:lang w:eastAsia="en-IE"/>
    </w:rPr>
  </w:style>
  <w:style w:type="paragraph" w:customStyle="1" w:styleId="xl126">
    <w:name w:val="xl126"/>
    <w:basedOn w:val="Normal"/>
    <w:rsid w:val="00731B2F"/>
    <w:pPr>
      <w:pBdr>
        <w:top w:val="single" w:sz="4" w:space="0" w:color="auto"/>
      </w:pBdr>
      <w:shd w:val="clear" w:color="000000" w:fill="FFC000"/>
      <w:spacing w:before="100" w:beforeAutospacing="1" w:after="100" w:afterAutospacing="1" w:line="240" w:lineRule="auto"/>
      <w:jc w:val="right"/>
    </w:pPr>
    <w:rPr>
      <w:rFonts w:ascii="Times New Roman" w:eastAsia="Times New Roman" w:hAnsi="Times New Roman" w:cs="Times New Roman"/>
      <w:b/>
      <w:bCs/>
      <w:sz w:val="18"/>
      <w:szCs w:val="18"/>
      <w:lang w:eastAsia="en-IE"/>
    </w:rPr>
  </w:style>
  <w:style w:type="paragraph" w:customStyle="1" w:styleId="xl127">
    <w:name w:val="xl127"/>
    <w:basedOn w:val="Normal"/>
    <w:rsid w:val="00731B2F"/>
    <w:pPr>
      <w:pBdr>
        <w:top w:val="single" w:sz="4" w:space="0" w:color="auto"/>
        <w:bottom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b/>
      <w:bCs/>
      <w:sz w:val="18"/>
      <w:szCs w:val="18"/>
      <w:lang w:eastAsia="en-IE"/>
    </w:rPr>
  </w:style>
  <w:style w:type="paragraph" w:customStyle="1" w:styleId="xl128">
    <w:name w:val="xl128"/>
    <w:basedOn w:val="Normal"/>
    <w:rsid w:val="00731B2F"/>
    <w:pPr>
      <w:pBdr>
        <w:top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b/>
      <w:bCs/>
      <w:sz w:val="18"/>
      <w:szCs w:val="18"/>
      <w:lang w:eastAsia="en-IE"/>
    </w:rPr>
  </w:style>
  <w:style w:type="paragraph" w:customStyle="1" w:styleId="xl129">
    <w:name w:val="xl129"/>
    <w:basedOn w:val="Normal"/>
    <w:rsid w:val="00731B2F"/>
    <w:pPr>
      <w:pBdr>
        <w:top w:val="single" w:sz="4" w:space="0" w:color="auto"/>
        <w:left w:val="single" w:sz="4" w:space="0" w:color="auto"/>
        <w:right w:val="single" w:sz="4" w:space="0" w:color="auto"/>
      </w:pBdr>
      <w:shd w:val="clear" w:color="000000" w:fill="00B050"/>
      <w:spacing w:before="100" w:beforeAutospacing="1" w:after="100" w:afterAutospacing="1" w:line="240" w:lineRule="auto"/>
      <w:jc w:val="center"/>
    </w:pPr>
    <w:rPr>
      <w:rFonts w:ascii="Times New Roman" w:eastAsia="Times New Roman" w:hAnsi="Times New Roman" w:cs="Times New Roman"/>
      <w:b/>
      <w:bCs/>
      <w:sz w:val="18"/>
      <w:szCs w:val="18"/>
      <w:lang w:eastAsia="en-IE"/>
    </w:rPr>
  </w:style>
  <w:style w:type="paragraph" w:customStyle="1" w:styleId="xl130">
    <w:name w:val="xl130"/>
    <w:basedOn w:val="Normal"/>
    <w:rsid w:val="00731B2F"/>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pPr>
    <w:rPr>
      <w:rFonts w:ascii="Times New Roman" w:eastAsia="Times New Roman" w:hAnsi="Times New Roman" w:cs="Times New Roman"/>
      <w:b/>
      <w:bCs/>
      <w:sz w:val="18"/>
      <w:szCs w:val="18"/>
      <w:lang w:eastAsia="en-IE"/>
    </w:rPr>
  </w:style>
  <w:style w:type="paragraph" w:customStyle="1" w:styleId="xl131">
    <w:name w:val="xl131"/>
    <w:basedOn w:val="Normal"/>
    <w:rsid w:val="00731B2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eastAsia="en-IE"/>
    </w:rPr>
  </w:style>
  <w:style w:type="paragraph" w:customStyle="1" w:styleId="xl132">
    <w:name w:val="xl132"/>
    <w:basedOn w:val="Normal"/>
    <w:rsid w:val="00731B2F"/>
    <w:pPr>
      <w:pBdr>
        <w:top w:val="single" w:sz="4" w:space="0" w:color="auto"/>
        <w:left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eastAsia="en-IE"/>
    </w:rPr>
  </w:style>
  <w:style w:type="paragraph" w:customStyle="1" w:styleId="xl133">
    <w:name w:val="xl133"/>
    <w:basedOn w:val="Normal"/>
    <w:rsid w:val="00731B2F"/>
    <w:pPr>
      <w:pBdr>
        <w:top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b/>
      <w:bCs/>
      <w:sz w:val="18"/>
      <w:szCs w:val="18"/>
      <w:lang w:eastAsia="en-IE"/>
    </w:rPr>
  </w:style>
  <w:style w:type="paragraph" w:customStyle="1" w:styleId="xl134">
    <w:name w:val="xl134"/>
    <w:basedOn w:val="Normal"/>
    <w:rsid w:val="00731B2F"/>
    <w:pPr>
      <w:pBdr>
        <w:top w:val="single" w:sz="4" w:space="0" w:color="auto"/>
        <w:bottom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18"/>
      <w:szCs w:val="18"/>
      <w:lang w:eastAsia="en-IE"/>
    </w:rPr>
  </w:style>
  <w:style w:type="paragraph" w:customStyle="1" w:styleId="xl135">
    <w:name w:val="xl135"/>
    <w:basedOn w:val="Normal"/>
    <w:rsid w:val="00731B2F"/>
    <w:pPr>
      <w:pBdr>
        <w:top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18"/>
      <w:szCs w:val="18"/>
      <w:lang w:eastAsia="en-IE"/>
    </w:rPr>
  </w:style>
  <w:style w:type="paragraph" w:customStyle="1" w:styleId="xl136">
    <w:name w:val="xl136"/>
    <w:basedOn w:val="Normal"/>
    <w:rsid w:val="00731B2F"/>
    <w:pPr>
      <w:spacing w:before="100" w:beforeAutospacing="1" w:after="100" w:afterAutospacing="1" w:line="240" w:lineRule="auto"/>
    </w:pPr>
    <w:rPr>
      <w:rFonts w:ascii="Times New Roman" w:eastAsia="Times New Roman" w:hAnsi="Times New Roman" w:cs="Times New Roman"/>
      <w:b/>
      <w:bCs/>
      <w:sz w:val="18"/>
      <w:szCs w:val="18"/>
      <w:lang w:eastAsia="en-IE"/>
    </w:rPr>
  </w:style>
  <w:style w:type="paragraph" w:styleId="BalloonText">
    <w:name w:val="Balloon Text"/>
    <w:basedOn w:val="Normal"/>
    <w:link w:val="BalloonTextChar"/>
    <w:uiPriority w:val="99"/>
    <w:semiHidden/>
    <w:unhideWhenUsed/>
    <w:rsid w:val="00022FF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2FFD"/>
    <w:rPr>
      <w:rFonts w:ascii="Segoe UI" w:hAnsi="Segoe UI" w:cs="Segoe UI"/>
      <w:sz w:val="18"/>
      <w:szCs w:val="18"/>
    </w:rPr>
  </w:style>
  <w:style w:type="character" w:styleId="CommentReference">
    <w:name w:val="annotation reference"/>
    <w:basedOn w:val="DefaultParagraphFont"/>
    <w:uiPriority w:val="99"/>
    <w:semiHidden/>
    <w:unhideWhenUsed/>
    <w:rsid w:val="00FB4622"/>
    <w:rPr>
      <w:sz w:val="16"/>
      <w:szCs w:val="16"/>
    </w:rPr>
  </w:style>
  <w:style w:type="paragraph" w:styleId="CommentText">
    <w:name w:val="annotation text"/>
    <w:basedOn w:val="Normal"/>
    <w:link w:val="CommentTextChar"/>
    <w:uiPriority w:val="99"/>
    <w:unhideWhenUsed/>
    <w:rsid w:val="00FB4622"/>
    <w:pPr>
      <w:spacing w:line="240" w:lineRule="auto"/>
    </w:pPr>
    <w:rPr>
      <w:sz w:val="20"/>
      <w:szCs w:val="20"/>
    </w:rPr>
  </w:style>
  <w:style w:type="character" w:customStyle="1" w:styleId="CommentTextChar">
    <w:name w:val="Comment Text Char"/>
    <w:basedOn w:val="DefaultParagraphFont"/>
    <w:link w:val="CommentText"/>
    <w:uiPriority w:val="99"/>
    <w:rsid w:val="00FB4622"/>
    <w:rPr>
      <w:sz w:val="20"/>
      <w:szCs w:val="20"/>
    </w:rPr>
  </w:style>
  <w:style w:type="paragraph" w:styleId="CommentSubject">
    <w:name w:val="annotation subject"/>
    <w:basedOn w:val="CommentText"/>
    <w:next w:val="CommentText"/>
    <w:link w:val="CommentSubjectChar"/>
    <w:uiPriority w:val="99"/>
    <w:semiHidden/>
    <w:unhideWhenUsed/>
    <w:rsid w:val="00FB4622"/>
    <w:rPr>
      <w:b/>
      <w:bCs/>
    </w:rPr>
  </w:style>
  <w:style w:type="character" w:customStyle="1" w:styleId="CommentSubjectChar">
    <w:name w:val="Comment Subject Char"/>
    <w:basedOn w:val="CommentTextChar"/>
    <w:link w:val="CommentSubject"/>
    <w:uiPriority w:val="99"/>
    <w:semiHidden/>
    <w:rsid w:val="00FB4622"/>
    <w:rPr>
      <w:b/>
      <w:bCs/>
      <w:sz w:val="20"/>
      <w:szCs w:val="20"/>
    </w:rPr>
  </w:style>
  <w:style w:type="paragraph" w:customStyle="1" w:styleId="RODBodyText">
    <w:name w:val="ROD BodyText"/>
    <w:basedOn w:val="Normal"/>
    <w:link w:val="RODBodyTextChar"/>
    <w:qFormat/>
    <w:rsid w:val="00B850F7"/>
    <w:pPr>
      <w:tabs>
        <w:tab w:val="left" w:pos="720"/>
      </w:tabs>
      <w:overflowPunct w:val="0"/>
      <w:autoSpaceDE w:val="0"/>
      <w:autoSpaceDN w:val="0"/>
      <w:adjustRightInd w:val="0"/>
      <w:spacing w:before="80" w:after="80" w:line="240" w:lineRule="auto"/>
      <w:ind w:left="720"/>
      <w:jc w:val="both"/>
      <w:textAlignment w:val="baseline"/>
    </w:pPr>
    <w:rPr>
      <w:rFonts w:ascii="Arial" w:eastAsia="Times New Roman" w:hAnsi="Arial" w:cs="Times New Roman"/>
      <w:szCs w:val="20"/>
      <w:lang w:val="en-GB"/>
    </w:rPr>
  </w:style>
  <w:style w:type="character" w:customStyle="1" w:styleId="RODBodyTextChar">
    <w:name w:val="ROD BodyText Char"/>
    <w:basedOn w:val="DefaultParagraphFont"/>
    <w:link w:val="RODBodyText"/>
    <w:rsid w:val="00B850F7"/>
    <w:rPr>
      <w:rFonts w:ascii="Arial" w:eastAsia="Times New Roman" w:hAnsi="Arial" w:cs="Times New Roman"/>
      <w:szCs w:val="20"/>
      <w:lang w:val="en-GB"/>
    </w:rPr>
  </w:style>
  <w:style w:type="paragraph" w:customStyle="1" w:styleId="xl137">
    <w:name w:val="xl137"/>
    <w:basedOn w:val="Normal"/>
    <w:rsid w:val="00BC5DA8"/>
    <w:pPr>
      <w:spacing w:before="100" w:beforeAutospacing="1" w:after="100" w:afterAutospacing="1" w:line="240" w:lineRule="auto"/>
    </w:pPr>
    <w:rPr>
      <w:rFonts w:ascii="Times New Roman" w:eastAsia="Times New Roman" w:hAnsi="Times New Roman" w:cs="Times New Roman"/>
      <w:b/>
      <w:bCs/>
      <w:sz w:val="18"/>
      <w:szCs w:val="18"/>
      <w:lang w:eastAsia="en-IE"/>
    </w:rPr>
  </w:style>
  <w:style w:type="paragraph" w:customStyle="1" w:styleId="xl138">
    <w:name w:val="xl138"/>
    <w:basedOn w:val="Normal"/>
    <w:rsid w:val="00BC5DA8"/>
    <w:pPr>
      <w:spacing w:before="100" w:beforeAutospacing="1" w:after="100" w:afterAutospacing="1" w:line="240" w:lineRule="auto"/>
    </w:pPr>
    <w:rPr>
      <w:rFonts w:ascii="Times New Roman" w:eastAsia="Times New Roman" w:hAnsi="Times New Roman" w:cs="Times New Roman"/>
      <w:b/>
      <w:bCs/>
      <w:sz w:val="20"/>
      <w:szCs w:val="20"/>
      <w:lang w:eastAsia="en-IE"/>
    </w:rPr>
  </w:style>
  <w:style w:type="paragraph" w:customStyle="1" w:styleId="xl139">
    <w:name w:val="xl139"/>
    <w:basedOn w:val="Normal"/>
    <w:rsid w:val="00BC5DA8"/>
    <w:pPr>
      <w:spacing w:before="100" w:beforeAutospacing="1" w:after="100" w:afterAutospacing="1" w:line="240" w:lineRule="auto"/>
    </w:pPr>
    <w:rPr>
      <w:rFonts w:ascii="Times New Roman" w:eastAsia="Times New Roman" w:hAnsi="Times New Roman" w:cs="Times New Roman"/>
      <w:b/>
      <w:bCs/>
      <w:sz w:val="24"/>
      <w:szCs w:val="24"/>
      <w:lang w:eastAsia="en-IE"/>
    </w:rPr>
  </w:style>
  <w:style w:type="paragraph" w:customStyle="1" w:styleId="xl140">
    <w:name w:val="xl140"/>
    <w:basedOn w:val="Normal"/>
    <w:rsid w:val="00BC5DA8"/>
    <w:pPr>
      <w:spacing w:before="100" w:beforeAutospacing="1" w:after="100" w:afterAutospacing="1" w:line="240" w:lineRule="auto"/>
    </w:pPr>
    <w:rPr>
      <w:rFonts w:ascii="Times New Roman" w:eastAsia="Times New Roman" w:hAnsi="Times New Roman" w:cs="Times New Roman"/>
      <w:b/>
      <w:bCs/>
      <w:sz w:val="20"/>
      <w:szCs w:val="20"/>
      <w:lang w:eastAsia="en-IE"/>
    </w:rPr>
  </w:style>
  <w:style w:type="paragraph" w:customStyle="1" w:styleId="xl141">
    <w:name w:val="xl141"/>
    <w:basedOn w:val="Normal"/>
    <w:rsid w:val="00BC5DA8"/>
    <w:pPr>
      <w:spacing w:before="100" w:beforeAutospacing="1" w:after="100" w:afterAutospacing="1" w:line="240" w:lineRule="auto"/>
      <w:jc w:val="right"/>
    </w:pPr>
    <w:rPr>
      <w:rFonts w:ascii="Times New Roman" w:eastAsia="Times New Roman" w:hAnsi="Times New Roman" w:cs="Times New Roman"/>
      <w:b/>
      <w:bCs/>
      <w:sz w:val="24"/>
      <w:szCs w:val="24"/>
      <w:lang w:eastAsia="en-IE"/>
    </w:rPr>
  </w:style>
  <w:style w:type="paragraph" w:customStyle="1" w:styleId="xl142">
    <w:name w:val="xl142"/>
    <w:basedOn w:val="Normal"/>
    <w:rsid w:val="00BC5DA8"/>
    <w:pPr>
      <w:spacing w:before="100" w:beforeAutospacing="1" w:after="100" w:afterAutospacing="1" w:line="240" w:lineRule="auto"/>
    </w:pPr>
    <w:rPr>
      <w:rFonts w:ascii="Times New Roman" w:eastAsia="Times New Roman" w:hAnsi="Times New Roman" w:cs="Times New Roman"/>
      <w:b/>
      <w:bCs/>
      <w:sz w:val="24"/>
      <w:szCs w:val="24"/>
      <w:lang w:eastAsia="en-IE"/>
    </w:rPr>
  </w:style>
  <w:style w:type="paragraph" w:customStyle="1" w:styleId="xl143">
    <w:name w:val="xl143"/>
    <w:basedOn w:val="Normal"/>
    <w:rsid w:val="00BC5DA8"/>
    <w:pPr>
      <w:spacing w:before="100" w:beforeAutospacing="1" w:after="100" w:afterAutospacing="1" w:line="240" w:lineRule="auto"/>
    </w:pPr>
    <w:rPr>
      <w:rFonts w:ascii="Times New Roman" w:eastAsia="Times New Roman" w:hAnsi="Times New Roman" w:cs="Times New Roman"/>
      <w:b/>
      <w:bCs/>
      <w:sz w:val="24"/>
      <w:szCs w:val="24"/>
      <w:lang w:eastAsia="en-IE"/>
    </w:rPr>
  </w:style>
  <w:style w:type="paragraph" w:customStyle="1" w:styleId="Pa91">
    <w:name w:val="Pa9+1"/>
    <w:basedOn w:val="Default"/>
    <w:next w:val="Default"/>
    <w:uiPriority w:val="99"/>
    <w:rsid w:val="00862476"/>
    <w:pPr>
      <w:spacing w:line="191" w:lineRule="atLeast"/>
    </w:pPr>
    <w:rPr>
      <w:rFonts w:ascii="Source Sans Pro" w:eastAsia="Calibri" w:hAnsi="Source Sans Pro" w:cs="Times New Roman"/>
      <w:color w:val="auto"/>
      <w:lang w:eastAsia="en-IE"/>
    </w:rPr>
  </w:style>
  <w:style w:type="paragraph" w:customStyle="1" w:styleId="Pa101">
    <w:name w:val="Pa10+1"/>
    <w:basedOn w:val="Default"/>
    <w:next w:val="Default"/>
    <w:uiPriority w:val="99"/>
    <w:rsid w:val="00862476"/>
    <w:pPr>
      <w:spacing w:line="191" w:lineRule="atLeast"/>
    </w:pPr>
    <w:rPr>
      <w:rFonts w:ascii="Source Sans Pro" w:eastAsia="Calibri" w:hAnsi="Source Sans Pro" w:cs="Times New Roman"/>
      <w:color w:val="auto"/>
      <w:lang w:eastAsia="en-IE"/>
    </w:rPr>
  </w:style>
  <w:style w:type="table" w:customStyle="1" w:styleId="TableGrid1">
    <w:name w:val="Table Grid1"/>
    <w:basedOn w:val="TableNormal"/>
    <w:next w:val="TableGrid"/>
    <w:uiPriority w:val="59"/>
    <w:rsid w:val="00862476"/>
    <w:pPr>
      <w:spacing w:after="0" w:line="240" w:lineRule="auto"/>
    </w:pPr>
    <w:rPr>
      <w:rFonts w:ascii="Calibri" w:eastAsia="Calibri" w:hAnsi="Calibri" w:cs="Times New Roman"/>
      <w:sz w:val="20"/>
      <w:szCs w:val="20"/>
      <w:lang w:eastAsia="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862476"/>
    <w:pPr>
      <w:spacing w:after="0" w:line="240" w:lineRule="auto"/>
    </w:pPr>
    <w:rPr>
      <w:rFonts w:ascii="Calibri" w:eastAsia="Calibri" w:hAnsi="Calibri" w:cs="Times New Roman"/>
      <w:sz w:val="20"/>
      <w:szCs w:val="20"/>
      <w:lang w:eastAsia="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9A1424"/>
    <w:pPr>
      <w:spacing w:before="100" w:beforeAutospacing="1" w:after="100" w:afterAutospacing="1" w:line="240" w:lineRule="auto"/>
    </w:pPr>
    <w:rPr>
      <w:rFonts w:ascii="Times New Roman" w:eastAsia="Times New Roman" w:hAnsi="Times New Roman" w:cs="Times New Roman"/>
      <w:sz w:val="24"/>
      <w:szCs w:val="24"/>
      <w:lang w:eastAsia="en-IE"/>
    </w:rPr>
  </w:style>
  <w:style w:type="paragraph" w:customStyle="1" w:styleId="xl64">
    <w:name w:val="xl64"/>
    <w:basedOn w:val="Normal"/>
    <w:rsid w:val="009A1424"/>
    <w:pPr>
      <w:pBdr>
        <w:top w:val="single" w:sz="4" w:space="0" w:color="auto"/>
        <w:left w:val="single" w:sz="4" w:space="0" w:color="auto"/>
      </w:pBdr>
      <w:shd w:val="clear" w:color="000000" w:fill="C4BD97"/>
      <w:spacing w:before="100" w:beforeAutospacing="1" w:after="100" w:afterAutospacing="1" w:line="240" w:lineRule="auto"/>
    </w:pPr>
    <w:rPr>
      <w:rFonts w:ascii="Times New Roman" w:eastAsia="Times New Roman" w:hAnsi="Times New Roman" w:cs="Times New Roman"/>
      <w:b/>
      <w:bCs/>
      <w:sz w:val="16"/>
      <w:szCs w:val="16"/>
      <w:lang w:eastAsia="en-IE"/>
    </w:rPr>
  </w:style>
  <w:style w:type="character" w:styleId="UnresolvedMention">
    <w:name w:val="Unresolved Mention"/>
    <w:basedOn w:val="DefaultParagraphFont"/>
    <w:uiPriority w:val="99"/>
    <w:semiHidden/>
    <w:unhideWhenUsed/>
    <w:rsid w:val="00846AF3"/>
    <w:rPr>
      <w:color w:val="605E5C"/>
      <w:shd w:val="clear" w:color="auto" w:fill="E1DFDD"/>
    </w:rPr>
  </w:style>
  <w:style w:type="character" w:styleId="Emphasis">
    <w:name w:val="Emphasis"/>
    <w:basedOn w:val="DefaultParagraphFont"/>
    <w:qFormat/>
    <w:rsid w:val="00281DC3"/>
    <w:rPr>
      <w:i/>
      <w:iCs/>
    </w:rPr>
  </w:style>
  <w:style w:type="paragraph" w:customStyle="1" w:styleId="xl63">
    <w:name w:val="xl63"/>
    <w:basedOn w:val="Normal"/>
    <w:rsid w:val="003940D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pPr>
    <w:rPr>
      <w:rFonts w:ascii="Times New Roman" w:eastAsia="Times New Roman" w:hAnsi="Times New Roman" w:cs="Times New Roman"/>
      <w:b/>
      <w:bCs/>
      <w:sz w:val="20"/>
      <w:szCs w:val="20"/>
      <w:lang w:eastAsia="en-IE"/>
    </w:rPr>
  </w:style>
  <w:style w:type="table" w:customStyle="1" w:styleId="TableGrid0">
    <w:name w:val="TableGrid"/>
    <w:rsid w:val="00CC1291"/>
    <w:pPr>
      <w:spacing w:after="0" w:line="240" w:lineRule="auto"/>
    </w:pPr>
    <w:rPr>
      <w:rFonts w:eastAsia="Times New Roman"/>
      <w:kern w:val="2"/>
      <w:sz w:val="24"/>
      <w:szCs w:val="24"/>
      <w:lang w:eastAsia="en-IE"/>
      <w14:ligatures w14:val="standardContextua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755059">
      <w:bodyDiv w:val="1"/>
      <w:marLeft w:val="0"/>
      <w:marRight w:val="0"/>
      <w:marTop w:val="0"/>
      <w:marBottom w:val="0"/>
      <w:divBdr>
        <w:top w:val="none" w:sz="0" w:space="0" w:color="auto"/>
        <w:left w:val="none" w:sz="0" w:space="0" w:color="auto"/>
        <w:bottom w:val="none" w:sz="0" w:space="0" w:color="auto"/>
        <w:right w:val="none" w:sz="0" w:space="0" w:color="auto"/>
      </w:divBdr>
    </w:div>
    <w:div w:id="114951255">
      <w:bodyDiv w:val="1"/>
      <w:marLeft w:val="0"/>
      <w:marRight w:val="0"/>
      <w:marTop w:val="0"/>
      <w:marBottom w:val="0"/>
      <w:divBdr>
        <w:top w:val="none" w:sz="0" w:space="0" w:color="auto"/>
        <w:left w:val="none" w:sz="0" w:space="0" w:color="auto"/>
        <w:bottom w:val="none" w:sz="0" w:space="0" w:color="auto"/>
        <w:right w:val="none" w:sz="0" w:space="0" w:color="auto"/>
      </w:divBdr>
    </w:div>
    <w:div w:id="126166484">
      <w:bodyDiv w:val="1"/>
      <w:marLeft w:val="0"/>
      <w:marRight w:val="0"/>
      <w:marTop w:val="0"/>
      <w:marBottom w:val="0"/>
      <w:divBdr>
        <w:top w:val="none" w:sz="0" w:space="0" w:color="auto"/>
        <w:left w:val="none" w:sz="0" w:space="0" w:color="auto"/>
        <w:bottom w:val="none" w:sz="0" w:space="0" w:color="auto"/>
        <w:right w:val="none" w:sz="0" w:space="0" w:color="auto"/>
      </w:divBdr>
    </w:div>
    <w:div w:id="210112527">
      <w:bodyDiv w:val="1"/>
      <w:marLeft w:val="0"/>
      <w:marRight w:val="0"/>
      <w:marTop w:val="0"/>
      <w:marBottom w:val="0"/>
      <w:divBdr>
        <w:top w:val="none" w:sz="0" w:space="0" w:color="auto"/>
        <w:left w:val="none" w:sz="0" w:space="0" w:color="auto"/>
        <w:bottom w:val="none" w:sz="0" w:space="0" w:color="auto"/>
        <w:right w:val="none" w:sz="0" w:space="0" w:color="auto"/>
      </w:divBdr>
    </w:div>
    <w:div w:id="284964566">
      <w:bodyDiv w:val="1"/>
      <w:marLeft w:val="0"/>
      <w:marRight w:val="0"/>
      <w:marTop w:val="0"/>
      <w:marBottom w:val="0"/>
      <w:divBdr>
        <w:top w:val="none" w:sz="0" w:space="0" w:color="auto"/>
        <w:left w:val="none" w:sz="0" w:space="0" w:color="auto"/>
        <w:bottom w:val="none" w:sz="0" w:space="0" w:color="auto"/>
        <w:right w:val="none" w:sz="0" w:space="0" w:color="auto"/>
      </w:divBdr>
    </w:div>
    <w:div w:id="297995455">
      <w:bodyDiv w:val="1"/>
      <w:marLeft w:val="0"/>
      <w:marRight w:val="0"/>
      <w:marTop w:val="0"/>
      <w:marBottom w:val="0"/>
      <w:divBdr>
        <w:top w:val="none" w:sz="0" w:space="0" w:color="auto"/>
        <w:left w:val="none" w:sz="0" w:space="0" w:color="auto"/>
        <w:bottom w:val="none" w:sz="0" w:space="0" w:color="auto"/>
        <w:right w:val="none" w:sz="0" w:space="0" w:color="auto"/>
      </w:divBdr>
    </w:div>
    <w:div w:id="391998887">
      <w:bodyDiv w:val="1"/>
      <w:marLeft w:val="0"/>
      <w:marRight w:val="0"/>
      <w:marTop w:val="0"/>
      <w:marBottom w:val="0"/>
      <w:divBdr>
        <w:top w:val="none" w:sz="0" w:space="0" w:color="auto"/>
        <w:left w:val="none" w:sz="0" w:space="0" w:color="auto"/>
        <w:bottom w:val="none" w:sz="0" w:space="0" w:color="auto"/>
        <w:right w:val="none" w:sz="0" w:space="0" w:color="auto"/>
      </w:divBdr>
    </w:div>
    <w:div w:id="393238121">
      <w:bodyDiv w:val="1"/>
      <w:marLeft w:val="0"/>
      <w:marRight w:val="0"/>
      <w:marTop w:val="0"/>
      <w:marBottom w:val="0"/>
      <w:divBdr>
        <w:top w:val="none" w:sz="0" w:space="0" w:color="auto"/>
        <w:left w:val="none" w:sz="0" w:space="0" w:color="auto"/>
        <w:bottom w:val="none" w:sz="0" w:space="0" w:color="auto"/>
        <w:right w:val="none" w:sz="0" w:space="0" w:color="auto"/>
      </w:divBdr>
    </w:div>
    <w:div w:id="401297360">
      <w:bodyDiv w:val="1"/>
      <w:marLeft w:val="0"/>
      <w:marRight w:val="0"/>
      <w:marTop w:val="0"/>
      <w:marBottom w:val="0"/>
      <w:divBdr>
        <w:top w:val="none" w:sz="0" w:space="0" w:color="auto"/>
        <w:left w:val="none" w:sz="0" w:space="0" w:color="auto"/>
        <w:bottom w:val="none" w:sz="0" w:space="0" w:color="auto"/>
        <w:right w:val="none" w:sz="0" w:space="0" w:color="auto"/>
      </w:divBdr>
    </w:div>
    <w:div w:id="425535350">
      <w:bodyDiv w:val="1"/>
      <w:marLeft w:val="0"/>
      <w:marRight w:val="0"/>
      <w:marTop w:val="0"/>
      <w:marBottom w:val="0"/>
      <w:divBdr>
        <w:top w:val="none" w:sz="0" w:space="0" w:color="auto"/>
        <w:left w:val="none" w:sz="0" w:space="0" w:color="auto"/>
        <w:bottom w:val="none" w:sz="0" w:space="0" w:color="auto"/>
        <w:right w:val="none" w:sz="0" w:space="0" w:color="auto"/>
      </w:divBdr>
    </w:div>
    <w:div w:id="433093636">
      <w:bodyDiv w:val="1"/>
      <w:marLeft w:val="0"/>
      <w:marRight w:val="0"/>
      <w:marTop w:val="0"/>
      <w:marBottom w:val="0"/>
      <w:divBdr>
        <w:top w:val="none" w:sz="0" w:space="0" w:color="auto"/>
        <w:left w:val="none" w:sz="0" w:space="0" w:color="auto"/>
        <w:bottom w:val="none" w:sz="0" w:space="0" w:color="auto"/>
        <w:right w:val="none" w:sz="0" w:space="0" w:color="auto"/>
      </w:divBdr>
    </w:div>
    <w:div w:id="494489715">
      <w:bodyDiv w:val="1"/>
      <w:marLeft w:val="0"/>
      <w:marRight w:val="0"/>
      <w:marTop w:val="0"/>
      <w:marBottom w:val="0"/>
      <w:divBdr>
        <w:top w:val="none" w:sz="0" w:space="0" w:color="auto"/>
        <w:left w:val="none" w:sz="0" w:space="0" w:color="auto"/>
        <w:bottom w:val="none" w:sz="0" w:space="0" w:color="auto"/>
        <w:right w:val="none" w:sz="0" w:space="0" w:color="auto"/>
      </w:divBdr>
    </w:div>
    <w:div w:id="519049692">
      <w:bodyDiv w:val="1"/>
      <w:marLeft w:val="0"/>
      <w:marRight w:val="0"/>
      <w:marTop w:val="0"/>
      <w:marBottom w:val="0"/>
      <w:divBdr>
        <w:top w:val="none" w:sz="0" w:space="0" w:color="auto"/>
        <w:left w:val="none" w:sz="0" w:space="0" w:color="auto"/>
        <w:bottom w:val="none" w:sz="0" w:space="0" w:color="auto"/>
        <w:right w:val="none" w:sz="0" w:space="0" w:color="auto"/>
      </w:divBdr>
    </w:div>
    <w:div w:id="522981331">
      <w:bodyDiv w:val="1"/>
      <w:marLeft w:val="0"/>
      <w:marRight w:val="0"/>
      <w:marTop w:val="0"/>
      <w:marBottom w:val="0"/>
      <w:divBdr>
        <w:top w:val="none" w:sz="0" w:space="0" w:color="auto"/>
        <w:left w:val="none" w:sz="0" w:space="0" w:color="auto"/>
        <w:bottom w:val="none" w:sz="0" w:space="0" w:color="auto"/>
        <w:right w:val="none" w:sz="0" w:space="0" w:color="auto"/>
      </w:divBdr>
    </w:div>
    <w:div w:id="584805056">
      <w:bodyDiv w:val="1"/>
      <w:marLeft w:val="0"/>
      <w:marRight w:val="0"/>
      <w:marTop w:val="0"/>
      <w:marBottom w:val="0"/>
      <w:divBdr>
        <w:top w:val="none" w:sz="0" w:space="0" w:color="auto"/>
        <w:left w:val="none" w:sz="0" w:space="0" w:color="auto"/>
        <w:bottom w:val="none" w:sz="0" w:space="0" w:color="auto"/>
        <w:right w:val="none" w:sz="0" w:space="0" w:color="auto"/>
      </w:divBdr>
    </w:div>
    <w:div w:id="667051344">
      <w:bodyDiv w:val="1"/>
      <w:marLeft w:val="0"/>
      <w:marRight w:val="0"/>
      <w:marTop w:val="0"/>
      <w:marBottom w:val="0"/>
      <w:divBdr>
        <w:top w:val="none" w:sz="0" w:space="0" w:color="auto"/>
        <w:left w:val="none" w:sz="0" w:space="0" w:color="auto"/>
        <w:bottom w:val="none" w:sz="0" w:space="0" w:color="auto"/>
        <w:right w:val="none" w:sz="0" w:space="0" w:color="auto"/>
      </w:divBdr>
    </w:div>
    <w:div w:id="688483522">
      <w:bodyDiv w:val="1"/>
      <w:marLeft w:val="0"/>
      <w:marRight w:val="0"/>
      <w:marTop w:val="0"/>
      <w:marBottom w:val="0"/>
      <w:divBdr>
        <w:top w:val="none" w:sz="0" w:space="0" w:color="auto"/>
        <w:left w:val="none" w:sz="0" w:space="0" w:color="auto"/>
        <w:bottom w:val="none" w:sz="0" w:space="0" w:color="auto"/>
        <w:right w:val="none" w:sz="0" w:space="0" w:color="auto"/>
      </w:divBdr>
    </w:div>
    <w:div w:id="688722120">
      <w:bodyDiv w:val="1"/>
      <w:marLeft w:val="0"/>
      <w:marRight w:val="0"/>
      <w:marTop w:val="0"/>
      <w:marBottom w:val="0"/>
      <w:divBdr>
        <w:top w:val="none" w:sz="0" w:space="0" w:color="auto"/>
        <w:left w:val="none" w:sz="0" w:space="0" w:color="auto"/>
        <w:bottom w:val="none" w:sz="0" w:space="0" w:color="auto"/>
        <w:right w:val="none" w:sz="0" w:space="0" w:color="auto"/>
      </w:divBdr>
    </w:div>
    <w:div w:id="702175236">
      <w:bodyDiv w:val="1"/>
      <w:marLeft w:val="0"/>
      <w:marRight w:val="0"/>
      <w:marTop w:val="0"/>
      <w:marBottom w:val="0"/>
      <w:divBdr>
        <w:top w:val="none" w:sz="0" w:space="0" w:color="auto"/>
        <w:left w:val="none" w:sz="0" w:space="0" w:color="auto"/>
        <w:bottom w:val="none" w:sz="0" w:space="0" w:color="auto"/>
        <w:right w:val="none" w:sz="0" w:space="0" w:color="auto"/>
      </w:divBdr>
    </w:div>
    <w:div w:id="775246143">
      <w:bodyDiv w:val="1"/>
      <w:marLeft w:val="0"/>
      <w:marRight w:val="0"/>
      <w:marTop w:val="0"/>
      <w:marBottom w:val="0"/>
      <w:divBdr>
        <w:top w:val="none" w:sz="0" w:space="0" w:color="auto"/>
        <w:left w:val="none" w:sz="0" w:space="0" w:color="auto"/>
        <w:bottom w:val="none" w:sz="0" w:space="0" w:color="auto"/>
        <w:right w:val="none" w:sz="0" w:space="0" w:color="auto"/>
      </w:divBdr>
    </w:div>
    <w:div w:id="778112450">
      <w:bodyDiv w:val="1"/>
      <w:marLeft w:val="0"/>
      <w:marRight w:val="0"/>
      <w:marTop w:val="0"/>
      <w:marBottom w:val="0"/>
      <w:divBdr>
        <w:top w:val="none" w:sz="0" w:space="0" w:color="auto"/>
        <w:left w:val="none" w:sz="0" w:space="0" w:color="auto"/>
        <w:bottom w:val="none" w:sz="0" w:space="0" w:color="auto"/>
        <w:right w:val="none" w:sz="0" w:space="0" w:color="auto"/>
      </w:divBdr>
    </w:div>
    <w:div w:id="796681428">
      <w:bodyDiv w:val="1"/>
      <w:marLeft w:val="0"/>
      <w:marRight w:val="0"/>
      <w:marTop w:val="0"/>
      <w:marBottom w:val="0"/>
      <w:divBdr>
        <w:top w:val="none" w:sz="0" w:space="0" w:color="auto"/>
        <w:left w:val="none" w:sz="0" w:space="0" w:color="auto"/>
        <w:bottom w:val="none" w:sz="0" w:space="0" w:color="auto"/>
        <w:right w:val="none" w:sz="0" w:space="0" w:color="auto"/>
      </w:divBdr>
    </w:div>
    <w:div w:id="848524614">
      <w:bodyDiv w:val="1"/>
      <w:marLeft w:val="0"/>
      <w:marRight w:val="0"/>
      <w:marTop w:val="0"/>
      <w:marBottom w:val="0"/>
      <w:divBdr>
        <w:top w:val="none" w:sz="0" w:space="0" w:color="auto"/>
        <w:left w:val="none" w:sz="0" w:space="0" w:color="auto"/>
        <w:bottom w:val="none" w:sz="0" w:space="0" w:color="auto"/>
        <w:right w:val="none" w:sz="0" w:space="0" w:color="auto"/>
      </w:divBdr>
    </w:div>
    <w:div w:id="849682730">
      <w:bodyDiv w:val="1"/>
      <w:marLeft w:val="0"/>
      <w:marRight w:val="0"/>
      <w:marTop w:val="0"/>
      <w:marBottom w:val="0"/>
      <w:divBdr>
        <w:top w:val="none" w:sz="0" w:space="0" w:color="auto"/>
        <w:left w:val="none" w:sz="0" w:space="0" w:color="auto"/>
        <w:bottom w:val="none" w:sz="0" w:space="0" w:color="auto"/>
        <w:right w:val="none" w:sz="0" w:space="0" w:color="auto"/>
      </w:divBdr>
    </w:div>
    <w:div w:id="925111652">
      <w:bodyDiv w:val="1"/>
      <w:marLeft w:val="0"/>
      <w:marRight w:val="0"/>
      <w:marTop w:val="0"/>
      <w:marBottom w:val="0"/>
      <w:divBdr>
        <w:top w:val="none" w:sz="0" w:space="0" w:color="auto"/>
        <w:left w:val="none" w:sz="0" w:space="0" w:color="auto"/>
        <w:bottom w:val="none" w:sz="0" w:space="0" w:color="auto"/>
        <w:right w:val="none" w:sz="0" w:space="0" w:color="auto"/>
      </w:divBdr>
    </w:div>
    <w:div w:id="959533699">
      <w:bodyDiv w:val="1"/>
      <w:marLeft w:val="0"/>
      <w:marRight w:val="0"/>
      <w:marTop w:val="0"/>
      <w:marBottom w:val="0"/>
      <w:divBdr>
        <w:top w:val="none" w:sz="0" w:space="0" w:color="auto"/>
        <w:left w:val="none" w:sz="0" w:space="0" w:color="auto"/>
        <w:bottom w:val="none" w:sz="0" w:space="0" w:color="auto"/>
        <w:right w:val="none" w:sz="0" w:space="0" w:color="auto"/>
      </w:divBdr>
    </w:div>
    <w:div w:id="978265536">
      <w:bodyDiv w:val="1"/>
      <w:marLeft w:val="0"/>
      <w:marRight w:val="0"/>
      <w:marTop w:val="0"/>
      <w:marBottom w:val="0"/>
      <w:divBdr>
        <w:top w:val="none" w:sz="0" w:space="0" w:color="auto"/>
        <w:left w:val="none" w:sz="0" w:space="0" w:color="auto"/>
        <w:bottom w:val="none" w:sz="0" w:space="0" w:color="auto"/>
        <w:right w:val="none" w:sz="0" w:space="0" w:color="auto"/>
      </w:divBdr>
    </w:div>
    <w:div w:id="1038747586">
      <w:bodyDiv w:val="1"/>
      <w:marLeft w:val="0"/>
      <w:marRight w:val="0"/>
      <w:marTop w:val="0"/>
      <w:marBottom w:val="0"/>
      <w:divBdr>
        <w:top w:val="none" w:sz="0" w:space="0" w:color="auto"/>
        <w:left w:val="none" w:sz="0" w:space="0" w:color="auto"/>
        <w:bottom w:val="none" w:sz="0" w:space="0" w:color="auto"/>
        <w:right w:val="none" w:sz="0" w:space="0" w:color="auto"/>
      </w:divBdr>
    </w:div>
    <w:div w:id="1066802534">
      <w:bodyDiv w:val="1"/>
      <w:marLeft w:val="0"/>
      <w:marRight w:val="0"/>
      <w:marTop w:val="0"/>
      <w:marBottom w:val="0"/>
      <w:divBdr>
        <w:top w:val="none" w:sz="0" w:space="0" w:color="auto"/>
        <w:left w:val="none" w:sz="0" w:space="0" w:color="auto"/>
        <w:bottom w:val="none" w:sz="0" w:space="0" w:color="auto"/>
        <w:right w:val="none" w:sz="0" w:space="0" w:color="auto"/>
      </w:divBdr>
    </w:div>
    <w:div w:id="1081441266">
      <w:bodyDiv w:val="1"/>
      <w:marLeft w:val="0"/>
      <w:marRight w:val="0"/>
      <w:marTop w:val="0"/>
      <w:marBottom w:val="0"/>
      <w:divBdr>
        <w:top w:val="none" w:sz="0" w:space="0" w:color="auto"/>
        <w:left w:val="none" w:sz="0" w:space="0" w:color="auto"/>
        <w:bottom w:val="none" w:sz="0" w:space="0" w:color="auto"/>
        <w:right w:val="none" w:sz="0" w:space="0" w:color="auto"/>
      </w:divBdr>
    </w:div>
    <w:div w:id="1084378635">
      <w:bodyDiv w:val="1"/>
      <w:marLeft w:val="0"/>
      <w:marRight w:val="0"/>
      <w:marTop w:val="0"/>
      <w:marBottom w:val="0"/>
      <w:divBdr>
        <w:top w:val="none" w:sz="0" w:space="0" w:color="auto"/>
        <w:left w:val="none" w:sz="0" w:space="0" w:color="auto"/>
        <w:bottom w:val="none" w:sz="0" w:space="0" w:color="auto"/>
        <w:right w:val="none" w:sz="0" w:space="0" w:color="auto"/>
      </w:divBdr>
    </w:div>
    <w:div w:id="1164206857">
      <w:bodyDiv w:val="1"/>
      <w:marLeft w:val="0"/>
      <w:marRight w:val="0"/>
      <w:marTop w:val="0"/>
      <w:marBottom w:val="0"/>
      <w:divBdr>
        <w:top w:val="none" w:sz="0" w:space="0" w:color="auto"/>
        <w:left w:val="none" w:sz="0" w:space="0" w:color="auto"/>
        <w:bottom w:val="none" w:sz="0" w:space="0" w:color="auto"/>
        <w:right w:val="none" w:sz="0" w:space="0" w:color="auto"/>
      </w:divBdr>
    </w:div>
    <w:div w:id="1277298406">
      <w:bodyDiv w:val="1"/>
      <w:marLeft w:val="0"/>
      <w:marRight w:val="0"/>
      <w:marTop w:val="0"/>
      <w:marBottom w:val="0"/>
      <w:divBdr>
        <w:top w:val="none" w:sz="0" w:space="0" w:color="auto"/>
        <w:left w:val="none" w:sz="0" w:space="0" w:color="auto"/>
        <w:bottom w:val="none" w:sz="0" w:space="0" w:color="auto"/>
        <w:right w:val="none" w:sz="0" w:space="0" w:color="auto"/>
      </w:divBdr>
    </w:div>
    <w:div w:id="1304314126">
      <w:bodyDiv w:val="1"/>
      <w:marLeft w:val="0"/>
      <w:marRight w:val="0"/>
      <w:marTop w:val="0"/>
      <w:marBottom w:val="0"/>
      <w:divBdr>
        <w:top w:val="none" w:sz="0" w:space="0" w:color="auto"/>
        <w:left w:val="none" w:sz="0" w:space="0" w:color="auto"/>
        <w:bottom w:val="none" w:sz="0" w:space="0" w:color="auto"/>
        <w:right w:val="none" w:sz="0" w:space="0" w:color="auto"/>
      </w:divBdr>
    </w:div>
    <w:div w:id="1325623816">
      <w:bodyDiv w:val="1"/>
      <w:marLeft w:val="0"/>
      <w:marRight w:val="0"/>
      <w:marTop w:val="0"/>
      <w:marBottom w:val="0"/>
      <w:divBdr>
        <w:top w:val="none" w:sz="0" w:space="0" w:color="auto"/>
        <w:left w:val="none" w:sz="0" w:space="0" w:color="auto"/>
        <w:bottom w:val="none" w:sz="0" w:space="0" w:color="auto"/>
        <w:right w:val="none" w:sz="0" w:space="0" w:color="auto"/>
      </w:divBdr>
    </w:div>
    <w:div w:id="1374380725">
      <w:bodyDiv w:val="1"/>
      <w:marLeft w:val="0"/>
      <w:marRight w:val="0"/>
      <w:marTop w:val="0"/>
      <w:marBottom w:val="0"/>
      <w:divBdr>
        <w:top w:val="none" w:sz="0" w:space="0" w:color="auto"/>
        <w:left w:val="none" w:sz="0" w:space="0" w:color="auto"/>
        <w:bottom w:val="none" w:sz="0" w:space="0" w:color="auto"/>
        <w:right w:val="none" w:sz="0" w:space="0" w:color="auto"/>
      </w:divBdr>
    </w:div>
    <w:div w:id="1382440037">
      <w:bodyDiv w:val="1"/>
      <w:marLeft w:val="0"/>
      <w:marRight w:val="0"/>
      <w:marTop w:val="0"/>
      <w:marBottom w:val="0"/>
      <w:divBdr>
        <w:top w:val="none" w:sz="0" w:space="0" w:color="auto"/>
        <w:left w:val="none" w:sz="0" w:space="0" w:color="auto"/>
        <w:bottom w:val="none" w:sz="0" w:space="0" w:color="auto"/>
        <w:right w:val="none" w:sz="0" w:space="0" w:color="auto"/>
      </w:divBdr>
    </w:div>
    <w:div w:id="1446460288">
      <w:bodyDiv w:val="1"/>
      <w:marLeft w:val="0"/>
      <w:marRight w:val="0"/>
      <w:marTop w:val="0"/>
      <w:marBottom w:val="0"/>
      <w:divBdr>
        <w:top w:val="none" w:sz="0" w:space="0" w:color="auto"/>
        <w:left w:val="none" w:sz="0" w:space="0" w:color="auto"/>
        <w:bottom w:val="none" w:sz="0" w:space="0" w:color="auto"/>
        <w:right w:val="none" w:sz="0" w:space="0" w:color="auto"/>
      </w:divBdr>
    </w:div>
    <w:div w:id="1481532933">
      <w:bodyDiv w:val="1"/>
      <w:marLeft w:val="0"/>
      <w:marRight w:val="0"/>
      <w:marTop w:val="0"/>
      <w:marBottom w:val="0"/>
      <w:divBdr>
        <w:top w:val="none" w:sz="0" w:space="0" w:color="auto"/>
        <w:left w:val="none" w:sz="0" w:space="0" w:color="auto"/>
        <w:bottom w:val="none" w:sz="0" w:space="0" w:color="auto"/>
        <w:right w:val="none" w:sz="0" w:space="0" w:color="auto"/>
      </w:divBdr>
    </w:div>
    <w:div w:id="1486973154">
      <w:bodyDiv w:val="1"/>
      <w:marLeft w:val="0"/>
      <w:marRight w:val="0"/>
      <w:marTop w:val="0"/>
      <w:marBottom w:val="0"/>
      <w:divBdr>
        <w:top w:val="none" w:sz="0" w:space="0" w:color="auto"/>
        <w:left w:val="none" w:sz="0" w:space="0" w:color="auto"/>
        <w:bottom w:val="none" w:sz="0" w:space="0" w:color="auto"/>
        <w:right w:val="none" w:sz="0" w:space="0" w:color="auto"/>
      </w:divBdr>
    </w:div>
    <w:div w:id="1492335684">
      <w:bodyDiv w:val="1"/>
      <w:marLeft w:val="0"/>
      <w:marRight w:val="0"/>
      <w:marTop w:val="0"/>
      <w:marBottom w:val="0"/>
      <w:divBdr>
        <w:top w:val="none" w:sz="0" w:space="0" w:color="auto"/>
        <w:left w:val="none" w:sz="0" w:space="0" w:color="auto"/>
        <w:bottom w:val="none" w:sz="0" w:space="0" w:color="auto"/>
        <w:right w:val="none" w:sz="0" w:space="0" w:color="auto"/>
      </w:divBdr>
    </w:div>
    <w:div w:id="1495686013">
      <w:bodyDiv w:val="1"/>
      <w:marLeft w:val="0"/>
      <w:marRight w:val="0"/>
      <w:marTop w:val="0"/>
      <w:marBottom w:val="0"/>
      <w:divBdr>
        <w:top w:val="none" w:sz="0" w:space="0" w:color="auto"/>
        <w:left w:val="none" w:sz="0" w:space="0" w:color="auto"/>
        <w:bottom w:val="none" w:sz="0" w:space="0" w:color="auto"/>
        <w:right w:val="none" w:sz="0" w:space="0" w:color="auto"/>
      </w:divBdr>
    </w:div>
    <w:div w:id="1502770970">
      <w:bodyDiv w:val="1"/>
      <w:marLeft w:val="0"/>
      <w:marRight w:val="0"/>
      <w:marTop w:val="0"/>
      <w:marBottom w:val="0"/>
      <w:divBdr>
        <w:top w:val="none" w:sz="0" w:space="0" w:color="auto"/>
        <w:left w:val="none" w:sz="0" w:space="0" w:color="auto"/>
        <w:bottom w:val="none" w:sz="0" w:space="0" w:color="auto"/>
        <w:right w:val="none" w:sz="0" w:space="0" w:color="auto"/>
      </w:divBdr>
    </w:div>
    <w:div w:id="1604537839">
      <w:bodyDiv w:val="1"/>
      <w:marLeft w:val="0"/>
      <w:marRight w:val="0"/>
      <w:marTop w:val="0"/>
      <w:marBottom w:val="0"/>
      <w:divBdr>
        <w:top w:val="none" w:sz="0" w:space="0" w:color="auto"/>
        <w:left w:val="none" w:sz="0" w:space="0" w:color="auto"/>
        <w:bottom w:val="none" w:sz="0" w:space="0" w:color="auto"/>
        <w:right w:val="none" w:sz="0" w:space="0" w:color="auto"/>
      </w:divBdr>
    </w:div>
    <w:div w:id="1640184952">
      <w:bodyDiv w:val="1"/>
      <w:marLeft w:val="0"/>
      <w:marRight w:val="0"/>
      <w:marTop w:val="0"/>
      <w:marBottom w:val="0"/>
      <w:divBdr>
        <w:top w:val="none" w:sz="0" w:space="0" w:color="auto"/>
        <w:left w:val="none" w:sz="0" w:space="0" w:color="auto"/>
        <w:bottom w:val="none" w:sz="0" w:space="0" w:color="auto"/>
        <w:right w:val="none" w:sz="0" w:space="0" w:color="auto"/>
      </w:divBdr>
    </w:div>
    <w:div w:id="1691177895">
      <w:bodyDiv w:val="1"/>
      <w:marLeft w:val="0"/>
      <w:marRight w:val="0"/>
      <w:marTop w:val="0"/>
      <w:marBottom w:val="0"/>
      <w:divBdr>
        <w:top w:val="none" w:sz="0" w:space="0" w:color="auto"/>
        <w:left w:val="none" w:sz="0" w:space="0" w:color="auto"/>
        <w:bottom w:val="none" w:sz="0" w:space="0" w:color="auto"/>
        <w:right w:val="none" w:sz="0" w:space="0" w:color="auto"/>
      </w:divBdr>
    </w:div>
    <w:div w:id="1692301170">
      <w:bodyDiv w:val="1"/>
      <w:marLeft w:val="0"/>
      <w:marRight w:val="0"/>
      <w:marTop w:val="0"/>
      <w:marBottom w:val="0"/>
      <w:divBdr>
        <w:top w:val="none" w:sz="0" w:space="0" w:color="auto"/>
        <w:left w:val="none" w:sz="0" w:space="0" w:color="auto"/>
        <w:bottom w:val="none" w:sz="0" w:space="0" w:color="auto"/>
        <w:right w:val="none" w:sz="0" w:space="0" w:color="auto"/>
      </w:divBdr>
    </w:div>
    <w:div w:id="1734811178">
      <w:bodyDiv w:val="1"/>
      <w:marLeft w:val="0"/>
      <w:marRight w:val="0"/>
      <w:marTop w:val="0"/>
      <w:marBottom w:val="0"/>
      <w:divBdr>
        <w:top w:val="none" w:sz="0" w:space="0" w:color="auto"/>
        <w:left w:val="none" w:sz="0" w:space="0" w:color="auto"/>
        <w:bottom w:val="none" w:sz="0" w:space="0" w:color="auto"/>
        <w:right w:val="none" w:sz="0" w:space="0" w:color="auto"/>
      </w:divBdr>
    </w:div>
    <w:div w:id="1736010926">
      <w:bodyDiv w:val="1"/>
      <w:marLeft w:val="0"/>
      <w:marRight w:val="0"/>
      <w:marTop w:val="0"/>
      <w:marBottom w:val="0"/>
      <w:divBdr>
        <w:top w:val="none" w:sz="0" w:space="0" w:color="auto"/>
        <w:left w:val="none" w:sz="0" w:space="0" w:color="auto"/>
        <w:bottom w:val="none" w:sz="0" w:space="0" w:color="auto"/>
        <w:right w:val="none" w:sz="0" w:space="0" w:color="auto"/>
      </w:divBdr>
    </w:div>
    <w:div w:id="1797916018">
      <w:bodyDiv w:val="1"/>
      <w:marLeft w:val="0"/>
      <w:marRight w:val="0"/>
      <w:marTop w:val="0"/>
      <w:marBottom w:val="0"/>
      <w:divBdr>
        <w:top w:val="none" w:sz="0" w:space="0" w:color="auto"/>
        <w:left w:val="none" w:sz="0" w:space="0" w:color="auto"/>
        <w:bottom w:val="none" w:sz="0" w:space="0" w:color="auto"/>
        <w:right w:val="none" w:sz="0" w:space="0" w:color="auto"/>
      </w:divBdr>
    </w:div>
    <w:div w:id="1840727090">
      <w:bodyDiv w:val="1"/>
      <w:marLeft w:val="0"/>
      <w:marRight w:val="0"/>
      <w:marTop w:val="0"/>
      <w:marBottom w:val="0"/>
      <w:divBdr>
        <w:top w:val="none" w:sz="0" w:space="0" w:color="auto"/>
        <w:left w:val="none" w:sz="0" w:space="0" w:color="auto"/>
        <w:bottom w:val="none" w:sz="0" w:space="0" w:color="auto"/>
        <w:right w:val="none" w:sz="0" w:space="0" w:color="auto"/>
      </w:divBdr>
    </w:div>
    <w:div w:id="1909683539">
      <w:bodyDiv w:val="1"/>
      <w:marLeft w:val="0"/>
      <w:marRight w:val="0"/>
      <w:marTop w:val="0"/>
      <w:marBottom w:val="0"/>
      <w:divBdr>
        <w:top w:val="none" w:sz="0" w:space="0" w:color="auto"/>
        <w:left w:val="none" w:sz="0" w:space="0" w:color="auto"/>
        <w:bottom w:val="none" w:sz="0" w:space="0" w:color="auto"/>
        <w:right w:val="none" w:sz="0" w:space="0" w:color="auto"/>
      </w:divBdr>
    </w:div>
    <w:div w:id="2000307105">
      <w:bodyDiv w:val="1"/>
      <w:marLeft w:val="0"/>
      <w:marRight w:val="0"/>
      <w:marTop w:val="0"/>
      <w:marBottom w:val="0"/>
      <w:divBdr>
        <w:top w:val="none" w:sz="0" w:space="0" w:color="auto"/>
        <w:left w:val="none" w:sz="0" w:space="0" w:color="auto"/>
        <w:bottom w:val="none" w:sz="0" w:space="0" w:color="auto"/>
        <w:right w:val="none" w:sz="0" w:space="0" w:color="auto"/>
      </w:divBdr>
    </w:div>
    <w:div w:id="2016495121">
      <w:bodyDiv w:val="1"/>
      <w:marLeft w:val="0"/>
      <w:marRight w:val="0"/>
      <w:marTop w:val="0"/>
      <w:marBottom w:val="0"/>
      <w:divBdr>
        <w:top w:val="none" w:sz="0" w:space="0" w:color="auto"/>
        <w:left w:val="none" w:sz="0" w:space="0" w:color="auto"/>
        <w:bottom w:val="none" w:sz="0" w:space="0" w:color="auto"/>
        <w:right w:val="none" w:sz="0" w:space="0" w:color="auto"/>
      </w:divBdr>
    </w:div>
    <w:div w:id="2024431618">
      <w:bodyDiv w:val="1"/>
      <w:marLeft w:val="0"/>
      <w:marRight w:val="0"/>
      <w:marTop w:val="0"/>
      <w:marBottom w:val="0"/>
      <w:divBdr>
        <w:top w:val="none" w:sz="0" w:space="0" w:color="auto"/>
        <w:left w:val="none" w:sz="0" w:space="0" w:color="auto"/>
        <w:bottom w:val="none" w:sz="0" w:space="0" w:color="auto"/>
        <w:right w:val="none" w:sz="0" w:space="0" w:color="auto"/>
      </w:divBdr>
    </w:div>
    <w:div w:id="2097315401">
      <w:bodyDiv w:val="1"/>
      <w:marLeft w:val="0"/>
      <w:marRight w:val="0"/>
      <w:marTop w:val="0"/>
      <w:marBottom w:val="0"/>
      <w:divBdr>
        <w:top w:val="none" w:sz="0" w:space="0" w:color="auto"/>
        <w:left w:val="none" w:sz="0" w:space="0" w:color="auto"/>
        <w:bottom w:val="none" w:sz="0" w:space="0" w:color="auto"/>
        <w:right w:val="none" w:sz="0" w:space="0" w:color="auto"/>
      </w:divBdr>
    </w:div>
    <w:div w:id="2118676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header" Target="header3.xml"/><Relationship Id="rId42" Type="http://schemas.openxmlformats.org/officeDocument/2006/relationships/header" Target="header14.xml"/><Relationship Id="rId47" Type="http://schemas.openxmlformats.org/officeDocument/2006/relationships/header" Target="header17.xml"/><Relationship Id="rId63" Type="http://schemas.openxmlformats.org/officeDocument/2006/relationships/image" Target="media/image15.png"/><Relationship Id="rId68" Type="http://schemas.openxmlformats.org/officeDocument/2006/relationships/image" Target="media/image18.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1.png"/><Relationship Id="rId11" Type="http://schemas.openxmlformats.org/officeDocument/2006/relationships/footer" Target="footer2.xml"/><Relationship Id="rId24" Type="http://schemas.openxmlformats.org/officeDocument/2006/relationships/header" Target="header5.xml"/><Relationship Id="rId32" Type="http://schemas.openxmlformats.org/officeDocument/2006/relationships/header" Target="header8.xml"/><Relationship Id="rId37" Type="http://schemas.openxmlformats.org/officeDocument/2006/relationships/header" Target="header11.xml"/><Relationship Id="rId40" Type="http://schemas.openxmlformats.org/officeDocument/2006/relationships/image" Target="media/image14.png"/><Relationship Id="rId45" Type="http://schemas.openxmlformats.org/officeDocument/2006/relationships/header" Target="header16.xml"/><Relationship Id="rId53" Type="http://schemas.openxmlformats.org/officeDocument/2006/relationships/header" Target="header21.xml"/><Relationship Id="rId58" Type="http://schemas.openxmlformats.org/officeDocument/2006/relationships/header" Target="header24.xml"/><Relationship Id="rId66" Type="http://schemas.openxmlformats.org/officeDocument/2006/relationships/image" Target="media/image17.png"/><Relationship Id="rId5" Type="http://schemas.openxmlformats.org/officeDocument/2006/relationships/webSettings" Target="webSettings.xml"/><Relationship Id="rId61" Type="http://schemas.openxmlformats.org/officeDocument/2006/relationships/header" Target="header26.xml"/><Relationship Id="rId19" Type="http://schemas.openxmlformats.org/officeDocument/2006/relationships/header" Target="header1.xml"/><Relationship Id="rId14" Type="http://schemas.openxmlformats.org/officeDocument/2006/relationships/image" Target="media/image4.emf"/><Relationship Id="rId22" Type="http://schemas.openxmlformats.org/officeDocument/2006/relationships/footer" Target="footer3.xm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3.png"/><Relationship Id="rId43" Type="http://schemas.openxmlformats.org/officeDocument/2006/relationships/footer" Target="footer7.xml"/><Relationship Id="rId48" Type="http://schemas.openxmlformats.org/officeDocument/2006/relationships/footer" Target="footer9.xml"/><Relationship Id="rId56" Type="http://schemas.openxmlformats.org/officeDocument/2006/relationships/header" Target="header23.xml"/><Relationship Id="rId64" Type="http://schemas.openxmlformats.org/officeDocument/2006/relationships/image" Target="media/image16.png"/><Relationship Id="rId69" Type="http://schemas.openxmlformats.org/officeDocument/2006/relationships/image" Target="media/image19.png"/><Relationship Id="rId8" Type="http://schemas.openxmlformats.org/officeDocument/2006/relationships/image" Target="media/image1.gif"/><Relationship Id="rId51" Type="http://schemas.openxmlformats.org/officeDocument/2006/relationships/header" Target="header20.xm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header" Target="header6.xml"/><Relationship Id="rId33" Type="http://schemas.openxmlformats.org/officeDocument/2006/relationships/header" Target="header9.xml"/><Relationship Id="rId38" Type="http://schemas.openxmlformats.org/officeDocument/2006/relationships/header" Target="header12.xml"/><Relationship Id="rId46" Type="http://schemas.openxmlformats.org/officeDocument/2006/relationships/footer" Target="footer8.xml"/><Relationship Id="rId59" Type="http://schemas.openxmlformats.org/officeDocument/2006/relationships/header" Target="header25.xml"/><Relationship Id="rId67" Type="http://schemas.openxmlformats.org/officeDocument/2006/relationships/footer" Target="footer16.xml"/><Relationship Id="rId20" Type="http://schemas.openxmlformats.org/officeDocument/2006/relationships/header" Target="header2.xml"/><Relationship Id="rId41" Type="http://schemas.openxmlformats.org/officeDocument/2006/relationships/header" Target="header13.xml"/><Relationship Id="rId54" Type="http://schemas.openxmlformats.org/officeDocument/2006/relationships/header" Target="header22.xml"/><Relationship Id="rId62" Type="http://schemas.openxmlformats.org/officeDocument/2006/relationships/footer" Target="footer14.xml"/><Relationship Id="rId70" Type="http://schemas.openxmlformats.org/officeDocument/2006/relationships/footer" Target="footer1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header" Target="header4.xml"/><Relationship Id="rId28" Type="http://schemas.openxmlformats.org/officeDocument/2006/relationships/image" Target="media/image10.png"/><Relationship Id="rId36" Type="http://schemas.openxmlformats.org/officeDocument/2006/relationships/header" Target="header10.xml"/><Relationship Id="rId49" Type="http://schemas.openxmlformats.org/officeDocument/2006/relationships/header" Target="header18.xml"/><Relationship Id="rId57" Type="http://schemas.openxmlformats.org/officeDocument/2006/relationships/footer" Target="footer12.xml"/><Relationship Id="rId10" Type="http://schemas.openxmlformats.org/officeDocument/2006/relationships/footer" Target="footer1.xml"/><Relationship Id="rId31" Type="http://schemas.openxmlformats.org/officeDocument/2006/relationships/header" Target="header7.xml"/><Relationship Id="rId44" Type="http://schemas.openxmlformats.org/officeDocument/2006/relationships/header" Target="header15.xml"/><Relationship Id="rId52" Type="http://schemas.openxmlformats.org/officeDocument/2006/relationships/footer" Target="footer10.xml"/><Relationship Id="rId60" Type="http://schemas.openxmlformats.org/officeDocument/2006/relationships/footer" Target="footer13.xml"/><Relationship Id="rId65" Type="http://schemas.openxmlformats.org/officeDocument/2006/relationships/footer" Target="footer15.xml"/><Relationship Id="rId4" Type="http://schemas.openxmlformats.org/officeDocument/2006/relationships/settings" Target="settings.xml"/><Relationship Id="rId9" Type="http://schemas.openxmlformats.org/officeDocument/2006/relationships/hyperlink" Target="http://www.sdcc.ie" TargetMode="External"/><Relationship Id="rId13" Type="http://schemas.openxmlformats.org/officeDocument/2006/relationships/image" Target="media/image3.emf"/><Relationship Id="rId18" Type="http://schemas.openxmlformats.org/officeDocument/2006/relationships/image" Target="media/image8.emf"/><Relationship Id="rId39" Type="http://schemas.openxmlformats.org/officeDocument/2006/relationships/footer" Target="footer6.xml"/><Relationship Id="rId34" Type="http://schemas.openxmlformats.org/officeDocument/2006/relationships/footer" Target="footer5.xml"/><Relationship Id="rId50" Type="http://schemas.openxmlformats.org/officeDocument/2006/relationships/header" Target="header19.xml"/><Relationship Id="rId55" Type="http://schemas.openxmlformats.org/officeDocument/2006/relationships/footer" Target="footer1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FB5850-8E4E-4A75-9B22-EAFD44B21B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61</Pages>
  <Words>9284</Words>
  <Characters>52921</Characters>
  <Application>Microsoft Office Word</Application>
  <DocSecurity>0</DocSecurity>
  <Lines>441</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Kelly Byron</cp:lastModifiedBy>
  <cp:revision>2</cp:revision>
  <dcterms:created xsi:type="dcterms:W3CDTF">2024-05-23T14:51:00Z</dcterms:created>
  <dcterms:modified xsi:type="dcterms:W3CDTF">2024-10-03T11:04:00Z</dcterms:modified>
</cp:coreProperties>
</file>