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7B17A" w14:textId="4267610A" w:rsidR="00ED64C2" w:rsidRPr="001A476E" w:rsidRDefault="00F42561" w:rsidP="00F42561">
      <w:pPr>
        <w:jc w:val="center"/>
        <w:rPr>
          <w:b/>
          <w:bCs/>
          <w:sz w:val="28"/>
          <w:szCs w:val="28"/>
          <w:u w:val="single"/>
          <w:lang w:val="en-GB"/>
        </w:rPr>
      </w:pPr>
      <w:r w:rsidRPr="001A476E">
        <w:rPr>
          <w:b/>
          <w:bCs/>
          <w:sz w:val="28"/>
          <w:szCs w:val="28"/>
          <w:u w:val="single"/>
          <w:lang w:val="en-GB"/>
        </w:rPr>
        <w:t>Frequently Asked Questions</w:t>
      </w:r>
    </w:p>
    <w:p w14:paraId="39C5F511" w14:textId="62B593AD" w:rsidR="00F42561" w:rsidRPr="001A476E" w:rsidRDefault="00F42561" w:rsidP="00F42561">
      <w:pPr>
        <w:rPr>
          <w:b/>
          <w:bCs/>
          <w:sz w:val="28"/>
          <w:szCs w:val="28"/>
          <w:lang w:val="en-GB"/>
        </w:rPr>
      </w:pPr>
      <w:r w:rsidRPr="001A476E">
        <w:rPr>
          <w:b/>
          <w:bCs/>
          <w:sz w:val="28"/>
          <w:szCs w:val="28"/>
          <w:lang w:val="en-GB"/>
        </w:rPr>
        <w:t xml:space="preserve">Who </w:t>
      </w:r>
      <w:r w:rsidR="00295AB8">
        <w:rPr>
          <w:b/>
          <w:bCs/>
          <w:sz w:val="28"/>
          <w:szCs w:val="28"/>
          <w:lang w:val="en-GB"/>
        </w:rPr>
        <w:t xml:space="preserve">is </w:t>
      </w:r>
      <w:r w:rsidRPr="001A476E">
        <w:rPr>
          <w:b/>
          <w:bCs/>
          <w:sz w:val="28"/>
          <w:szCs w:val="28"/>
          <w:lang w:val="en-GB"/>
        </w:rPr>
        <w:t>liable for rates?</w:t>
      </w:r>
    </w:p>
    <w:p w14:paraId="70C1C5A3" w14:textId="6792884C" w:rsidR="00F42561" w:rsidRDefault="00295AB8" w:rsidP="00F42561">
      <w:pPr>
        <w:rPr>
          <w:sz w:val="28"/>
          <w:szCs w:val="28"/>
          <w:lang w:val="en-GB"/>
        </w:rPr>
      </w:pPr>
      <w:r>
        <w:rPr>
          <w:sz w:val="28"/>
          <w:szCs w:val="28"/>
          <w:lang w:val="en-GB"/>
        </w:rPr>
        <w:t xml:space="preserve">Liability for commercial rates is on the occupant of the </w:t>
      </w:r>
      <w:r w:rsidR="00857D8D">
        <w:rPr>
          <w:sz w:val="28"/>
          <w:szCs w:val="28"/>
          <w:lang w:val="en-GB"/>
        </w:rPr>
        <w:t xml:space="preserve">rated </w:t>
      </w:r>
      <w:r>
        <w:rPr>
          <w:sz w:val="28"/>
          <w:szCs w:val="28"/>
          <w:lang w:val="en-GB"/>
        </w:rPr>
        <w:t>premises on the</w:t>
      </w:r>
      <w:r w:rsidR="00F42561" w:rsidRPr="001A476E">
        <w:rPr>
          <w:sz w:val="28"/>
          <w:szCs w:val="28"/>
          <w:lang w:val="en-GB"/>
        </w:rPr>
        <w:t xml:space="preserve"> date of making the rate (</w:t>
      </w:r>
      <w:r>
        <w:rPr>
          <w:sz w:val="28"/>
          <w:szCs w:val="28"/>
          <w:lang w:val="en-GB"/>
        </w:rPr>
        <w:t>26</w:t>
      </w:r>
      <w:r w:rsidRPr="00295AB8">
        <w:rPr>
          <w:sz w:val="28"/>
          <w:szCs w:val="28"/>
          <w:vertAlign w:val="superscript"/>
          <w:lang w:val="en-GB"/>
        </w:rPr>
        <w:t>th</w:t>
      </w:r>
      <w:r>
        <w:rPr>
          <w:sz w:val="28"/>
          <w:szCs w:val="28"/>
          <w:lang w:val="en-GB"/>
        </w:rPr>
        <w:t xml:space="preserve"> January 2023</w:t>
      </w:r>
      <w:r w:rsidR="00F42561" w:rsidRPr="001A476E">
        <w:rPr>
          <w:sz w:val="28"/>
          <w:szCs w:val="28"/>
          <w:lang w:val="en-GB"/>
        </w:rPr>
        <w:t>), or upon default the</w:t>
      </w:r>
      <w:r w:rsidR="00401680">
        <w:rPr>
          <w:sz w:val="28"/>
          <w:szCs w:val="28"/>
          <w:lang w:val="en-GB"/>
        </w:rPr>
        <w:t xml:space="preserve"> owner, lessor or</w:t>
      </w:r>
      <w:r w:rsidR="00F42561" w:rsidRPr="001A476E">
        <w:rPr>
          <w:sz w:val="28"/>
          <w:szCs w:val="28"/>
          <w:lang w:val="en-GB"/>
        </w:rPr>
        <w:t xml:space="preserve"> subsequent occupier. A subsequent occupier can be held liable for up to two years arrears of rates. </w:t>
      </w:r>
    </w:p>
    <w:p w14:paraId="6D8C1AD0" w14:textId="754A654A" w:rsidR="00D840B5" w:rsidRPr="001A476E" w:rsidRDefault="00D840B5" w:rsidP="00D840B5">
      <w:pPr>
        <w:rPr>
          <w:sz w:val="28"/>
          <w:szCs w:val="28"/>
          <w:lang w:val="en-GB"/>
        </w:rPr>
      </w:pPr>
      <w:r w:rsidRPr="001A476E">
        <w:rPr>
          <w:b/>
          <w:bCs/>
          <w:sz w:val="28"/>
          <w:szCs w:val="28"/>
          <w:lang w:val="en-GB"/>
        </w:rPr>
        <w:t xml:space="preserve">What can I do if I am unhappy with the </w:t>
      </w:r>
      <w:r>
        <w:rPr>
          <w:b/>
          <w:bCs/>
          <w:sz w:val="28"/>
          <w:szCs w:val="28"/>
          <w:lang w:val="en-GB"/>
        </w:rPr>
        <w:t xml:space="preserve">value of the commercial </w:t>
      </w:r>
      <w:r w:rsidRPr="001A476E">
        <w:rPr>
          <w:b/>
          <w:bCs/>
          <w:sz w:val="28"/>
          <w:szCs w:val="28"/>
          <w:lang w:val="en-GB"/>
        </w:rPr>
        <w:t>rates</w:t>
      </w:r>
      <w:r>
        <w:rPr>
          <w:b/>
          <w:bCs/>
          <w:sz w:val="28"/>
          <w:szCs w:val="28"/>
          <w:lang w:val="en-GB"/>
        </w:rPr>
        <w:t xml:space="preserve"> on my property ?</w:t>
      </w:r>
    </w:p>
    <w:p w14:paraId="32ED9693" w14:textId="77777777" w:rsidR="00D840B5" w:rsidRPr="001A476E" w:rsidRDefault="00D840B5" w:rsidP="00D840B5">
      <w:pPr>
        <w:rPr>
          <w:sz w:val="28"/>
          <w:szCs w:val="28"/>
          <w:lang w:val="en-GB"/>
        </w:rPr>
      </w:pPr>
      <w:r w:rsidRPr="001A476E">
        <w:rPr>
          <w:sz w:val="28"/>
          <w:szCs w:val="28"/>
          <w:lang w:val="en-GB"/>
        </w:rPr>
        <w:t xml:space="preserve">The valuation of a property is determined by the Commissioner of Valuation (Valuation Office, Irish Life Centre, Abbey Street Lower, Dublin 1). No alteration can be made to the rates assessment of a ratepayer until such time as the valuation of a property is amended by the Commissioner of Valuation. A ratepayer of the Council can seek to have the valuation on a property revised. For further details you can contact the Valuation Office at 01 817 1000, email </w:t>
      </w:r>
      <w:hyperlink r:id="rId5" w:history="1">
        <w:r w:rsidRPr="001A476E">
          <w:rPr>
            <w:rStyle w:val="Hyperlink"/>
            <w:sz w:val="28"/>
            <w:szCs w:val="28"/>
            <w:lang w:val="en-GB"/>
          </w:rPr>
          <w:t>info@valoff.ie</w:t>
        </w:r>
      </w:hyperlink>
      <w:r w:rsidRPr="001A476E">
        <w:rPr>
          <w:sz w:val="28"/>
          <w:szCs w:val="28"/>
          <w:lang w:val="en-GB"/>
        </w:rPr>
        <w:t xml:space="preserve"> or log on to </w:t>
      </w:r>
      <w:hyperlink r:id="rId6" w:history="1">
        <w:r w:rsidRPr="001A476E">
          <w:rPr>
            <w:rStyle w:val="Hyperlink"/>
            <w:sz w:val="28"/>
            <w:szCs w:val="28"/>
            <w:lang w:val="en-GB"/>
          </w:rPr>
          <w:t>www.valoff.ie</w:t>
        </w:r>
      </w:hyperlink>
      <w:r w:rsidRPr="001A476E">
        <w:rPr>
          <w:sz w:val="28"/>
          <w:szCs w:val="28"/>
          <w:lang w:val="en-GB"/>
        </w:rPr>
        <w:t xml:space="preserve"> </w:t>
      </w:r>
    </w:p>
    <w:p w14:paraId="025B8920" w14:textId="77777777" w:rsidR="00D840B5" w:rsidRPr="001A476E" w:rsidRDefault="00D840B5" w:rsidP="00F42561">
      <w:pPr>
        <w:rPr>
          <w:sz w:val="28"/>
          <w:szCs w:val="28"/>
          <w:lang w:val="en-GB"/>
        </w:rPr>
      </w:pPr>
    </w:p>
    <w:p w14:paraId="3066E88E" w14:textId="77777777" w:rsidR="00F42561" w:rsidRPr="001A476E" w:rsidRDefault="00F42561" w:rsidP="00F42561">
      <w:pPr>
        <w:rPr>
          <w:sz w:val="28"/>
          <w:szCs w:val="28"/>
          <w:lang w:val="en-GB"/>
        </w:rPr>
      </w:pPr>
      <w:r w:rsidRPr="001A476E">
        <w:rPr>
          <w:b/>
          <w:bCs/>
          <w:sz w:val="28"/>
          <w:szCs w:val="28"/>
          <w:lang w:val="en-GB"/>
        </w:rPr>
        <w:t>Are rates payable on vacant property?</w:t>
      </w:r>
    </w:p>
    <w:p w14:paraId="6EF29E5B" w14:textId="77777777" w:rsidR="00295AB8" w:rsidRDefault="00F42561" w:rsidP="00F42561">
      <w:pPr>
        <w:rPr>
          <w:sz w:val="28"/>
          <w:szCs w:val="28"/>
          <w:lang w:val="en-GB"/>
        </w:rPr>
      </w:pPr>
      <w:r w:rsidRPr="001A476E">
        <w:rPr>
          <w:sz w:val="28"/>
          <w:szCs w:val="28"/>
          <w:lang w:val="en-GB"/>
        </w:rPr>
        <w:t xml:space="preserve">In cases where the property is vacant at the making of the rate the liability lies with the person entitled to occupy the property at the making of the rate (i.e., the leaseholder, or </w:t>
      </w:r>
      <w:r w:rsidR="00295AB8">
        <w:rPr>
          <w:sz w:val="28"/>
          <w:szCs w:val="28"/>
          <w:lang w:val="en-GB"/>
        </w:rPr>
        <w:t>in absence of a lease the property owner</w:t>
      </w:r>
      <w:r w:rsidRPr="001A476E">
        <w:rPr>
          <w:sz w:val="28"/>
          <w:szCs w:val="28"/>
          <w:lang w:val="en-GB"/>
        </w:rPr>
        <w:t xml:space="preserve">). </w:t>
      </w:r>
    </w:p>
    <w:p w14:paraId="5099F094" w14:textId="719D4A72" w:rsidR="00862ACE" w:rsidRDefault="001672EE" w:rsidP="00F42561">
      <w:pPr>
        <w:rPr>
          <w:sz w:val="28"/>
          <w:szCs w:val="28"/>
          <w:lang w:val="en-GB"/>
        </w:rPr>
      </w:pPr>
      <w:r>
        <w:rPr>
          <w:sz w:val="28"/>
          <w:szCs w:val="28"/>
          <w:lang w:val="en-GB"/>
        </w:rPr>
        <w:t>A</w:t>
      </w:r>
      <w:r w:rsidR="00F42561" w:rsidRPr="001A476E">
        <w:rPr>
          <w:sz w:val="28"/>
          <w:szCs w:val="28"/>
          <w:lang w:val="en-GB"/>
        </w:rPr>
        <w:t xml:space="preserve"> leaseholder </w:t>
      </w:r>
      <w:r w:rsidR="005510E3">
        <w:rPr>
          <w:sz w:val="28"/>
          <w:szCs w:val="28"/>
          <w:lang w:val="en-GB"/>
        </w:rPr>
        <w:t xml:space="preserve">or property owner may </w:t>
      </w:r>
      <w:r w:rsidR="00F42561" w:rsidRPr="001A476E">
        <w:rPr>
          <w:sz w:val="28"/>
          <w:szCs w:val="28"/>
          <w:lang w:val="en-GB"/>
        </w:rPr>
        <w:t xml:space="preserve">claim a </w:t>
      </w:r>
      <w:r w:rsidR="005510E3">
        <w:rPr>
          <w:sz w:val="28"/>
          <w:szCs w:val="28"/>
          <w:lang w:val="en-GB"/>
        </w:rPr>
        <w:t xml:space="preserve">credit </w:t>
      </w:r>
      <w:r w:rsidR="00F42561" w:rsidRPr="001A476E">
        <w:rPr>
          <w:sz w:val="28"/>
          <w:szCs w:val="28"/>
          <w:lang w:val="en-GB"/>
        </w:rPr>
        <w:t>of commercial rates where a property is</w:t>
      </w:r>
      <w:r>
        <w:rPr>
          <w:sz w:val="28"/>
          <w:szCs w:val="28"/>
          <w:lang w:val="en-GB"/>
        </w:rPr>
        <w:t xml:space="preserve"> vacant due to inability to obtain a tenant or for the purposes of carrying out repairs, alterations or extensions. </w:t>
      </w:r>
      <w:r w:rsidR="00862ACE">
        <w:rPr>
          <w:sz w:val="28"/>
          <w:szCs w:val="28"/>
          <w:lang w:val="en-GB"/>
        </w:rPr>
        <w:t xml:space="preserve">Vacancy Credit application forms can be accessed at </w:t>
      </w:r>
      <w:bookmarkStart w:id="0" w:name="_Hlk126668637"/>
      <w:r w:rsidR="00690818">
        <w:fldChar w:fldCharType="begin"/>
      </w:r>
      <w:r w:rsidR="00690818">
        <w:instrText>HYPERLINK "http://www.sdcc.ie/en/services/business/commercial-rates/"</w:instrText>
      </w:r>
      <w:r w:rsidR="00690818">
        <w:fldChar w:fldCharType="separate"/>
      </w:r>
      <w:r w:rsidR="00862ACE" w:rsidRPr="00BF041B">
        <w:rPr>
          <w:rStyle w:val="Hyperlink"/>
          <w:sz w:val="28"/>
          <w:szCs w:val="28"/>
          <w:lang w:val="en-GB"/>
        </w:rPr>
        <w:t>www.sdcc.ie/en/services/business/commercial-rates/</w:t>
      </w:r>
      <w:r w:rsidR="00690818">
        <w:rPr>
          <w:rStyle w:val="Hyperlink"/>
          <w:sz w:val="28"/>
          <w:szCs w:val="28"/>
          <w:lang w:val="en-GB"/>
        </w:rPr>
        <w:fldChar w:fldCharType="end"/>
      </w:r>
      <w:r w:rsidR="00862ACE">
        <w:rPr>
          <w:sz w:val="28"/>
          <w:szCs w:val="28"/>
          <w:lang w:val="en-GB"/>
        </w:rPr>
        <w:t xml:space="preserve"> or alternatively by email at </w:t>
      </w:r>
      <w:hyperlink r:id="rId7" w:history="1">
        <w:r w:rsidR="00862ACE" w:rsidRPr="00BF041B">
          <w:rPr>
            <w:rStyle w:val="Hyperlink"/>
            <w:sz w:val="28"/>
            <w:szCs w:val="28"/>
            <w:lang w:val="en-GB"/>
          </w:rPr>
          <w:t>ratesdept@sdublincoco.ie</w:t>
        </w:r>
      </w:hyperlink>
      <w:r w:rsidR="00862ACE">
        <w:rPr>
          <w:sz w:val="28"/>
          <w:szCs w:val="28"/>
          <w:lang w:val="en-GB"/>
        </w:rPr>
        <w:t xml:space="preserve"> . </w:t>
      </w:r>
      <w:bookmarkEnd w:id="0"/>
      <w:r w:rsidR="00862ACE">
        <w:rPr>
          <w:sz w:val="28"/>
          <w:szCs w:val="28"/>
          <w:lang w:val="en-GB"/>
        </w:rPr>
        <w:t>Credits eligible for the following years for qualifying properties;</w:t>
      </w:r>
    </w:p>
    <w:p w14:paraId="6EB27964" w14:textId="77777777" w:rsidR="00857D8D" w:rsidRDefault="00857D8D" w:rsidP="00857D8D">
      <w:pPr>
        <w:pStyle w:val="ListParagraph"/>
        <w:numPr>
          <w:ilvl w:val="0"/>
          <w:numId w:val="2"/>
        </w:numPr>
        <w:spacing w:line="240" w:lineRule="auto"/>
      </w:pPr>
      <w:r>
        <w:t>2023</w:t>
      </w:r>
      <w:r>
        <w:tab/>
      </w:r>
      <w:r>
        <w:tab/>
        <w:t>50%</w:t>
      </w:r>
    </w:p>
    <w:p w14:paraId="4FE7DB0D" w14:textId="77777777" w:rsidR="00857D8D" w:rsidRDefault="00857D8D" w:rsidP="00857D8D">
      <w:pPr>
        <w:pStyle w:val="ListParagraph"/>
        <w:numPr>
          <w:ilvl w:val="0"/>
          <w:numId w:val="2"/>
        </w:numPr>
        <w:spacing w:line="240" w:lineRule="auto"/>
      </w:pPr>
      <w:r>
        <w:t>2022</w:t>
      </w:r>
      <w:r>
        <w:tab/>
      </w:r>
      <w:r>
        <w:tab/>
        <w:t>50%</w:t>
      </w:r>
    </w:p>
    <w:p w14:paraId="0CCB66F4" w14:textId="77777777" w:rsidR="00857D8D" w:rsidRDefault="00857D8D" w:rsidP="00857D8D">
      <w:pPr>
        <w:pStyle w:val="ListParagraph"/>
        <w:numPr>
          <w:ilvl w:val="0"/>
          <w:numId w:val="2"/>
        </w:numPr>
        <w:spacing w:line="240" w:lineRule="auto"/>
      </w:pPr>
      <w:r>
        <w:t>2021</w:t>
      </w:r>
      <w:r>
        <w:tab/>
      </w:r>
      <w:r>
        <w:tab/>
        <w:t>50%</w:t>
      </w:r>
    </w:p>
    <w:p w14:paraId="72396153" w14:textId="77777777" w:rsidR="00857D8D" w:rsidRDefault="00857D8D" w:rsidP="00857D8D">
      <w:pPr>
        <w:pStyle w:val="ListParagraph"/>
        <w:numPr>
          <w:ilvl w:val="0"/>
          <w:numId w:val="2"/>
        </w:numPr>
        <w:spacing w:line="240" w:lineRule="auto"/>
      </w:pPr>
      <w:r>
        <w:t>2021</w:t>
      </w:r>
      <w:r>
        <w:tab/>
      </w:r>
      <w:r>
        <w:tab/>
        <w:t>50%</w:t>
      </w:r>
    </w:p>
    <w:p w14:paraId="1E57A052" w14:textId="77777777" w:rsidR="00857D8D" w:rsidRDefault="00857D8D" w:rsidP="00857D8D">
      <w:pPr>
        <w:pStyle w:val="ListParagraph"/>
        <w:numPr>
          <w:ilvl w:val="0"/>
          <w:numId w:val="2"/>
        </w:numPr>
        <w:spacing w:line="240" w:lineRule="auto"/>
      </w:pPr>
      <w:r>
        <w:t>2020</w:t>
      </w:r>
      <w:r>
        <w:tab/>
      </w:r>
      <w:r>
        <w:tab/>
        <w:t>50%</w:t>
      </w:r>
    </w:p>
    <w:p w14:paraId="22AE244F" w14:textId="77777777" w:rsidR="00857D8D" w:rsidRDefault="00857D8D" w:rsidP="00857D8D">
      <w:pPr>
        <w:pStyle w:val="ListParagraph"/>
        <w:numPr>
          <w:ilvl w:val="0"/>
          <w:numId w:val="2"/>
        </w:numPr>
        <w:spacing w:line="240" w:lineRule="auto"/>
      </w:pPr>
      <w:r>
        <w:t>2019</w:t>
      </w:r>
      <w:r>
        <w:tab/>
      </w:r>
      <w:r>
        <w:tab/>
        <w:t>50%</w:t>
      </w:r>
    </w:p>
    <w:p w14:paraId="0DB3BF39" w14:textId="77777777" w:rsidR="00857D8D" w:rsidRDefault="00857D8D" w:rsidP="00857D8D">
      <w:pPr>
        <w:pStyle w:val="ListParagraph"/>
        <w:numPr>
          <w:ilvl w:val="0"/>
          <w:numId w:val="2"/>
        </w:numPr>
        <w:spacing w:line="240" w:lineRule="auto"/>
      </w:pPr>
      <w:r>
        <w:t>2018</w:t>
      </w:r>
      <w:r>
        <w:tab/>
      </w:r>
      <w:r>
        <w:tab/>
        <w:t>75%</w:t>
      </w:r>
    </w:p>
    <w:p w14:paraId="43BB9CFD" w14:textId="77777777" w:rsidR="00857D8D" w:rsidRDefault="00857D8D" w:rsidP="00857D8D">
      <w:pPr>
        <w:pStyle w:val="ListParagraph"/>
        <w:numPr>
          <w:ilvl w:val="0"/>
          <w:numId w:val="2"/>
        </w:numPr>
        <w:spacing w:line="240" w:lineRule="auto"/>
      </w:pPr>
      <w:r>
        <w:t xml:space="preserve">Pre 2018 </w:t>
      </w:r>
      <w:r>
        <w:tab/>
        <w:t>100%</w:t>
      </w:r>
    </w:p>
    <w:p w14:paraId="5F75D629" w14:textId="77777777" w:rsidR="001A476E" w:rsidRDefault="001A476E" w:rsidP="001A476E">
      <w:pPr>
        <w:spacing w:after="0"/>
        <w:rPr>
          <w:sz w:val="28"/>
          <w:szCs w:val="28"/>
          <w:lang w:val="en-GB"/>
        </w:rPr>
      </w:pPr>
    </w:p>
    <w:p w14:paraId="4517F0D1" w14:textId="1E45373B" w:rsidR="00614B4B" w:rsidRPr="001A476E" w:rsidRDefault="00614B4B" w:rsidP="001A476E">
      <w:pPr>
        <w:spacing w:after="0"/>
        <w:rPr>
          <w:b/>
          <w:bCs/>
          <w:sz w:val="28"/>
          <w:szCs w:val="28"/>
          <w:lang w:val="en-GB"/>
        </w:rPr>
      </w:pPr>
      <w:r w:rsidRPr="001A476E">
        <w:rPr>
          <w:b/>
          <w:bCs/>
          <w:sz w:val="28"/>
          <w:szCs w:val="28"/>
          <w:lang w:val="en-GB"/>
        </w:rPr>
        <w:lastRenderedPageBreak/>
        <w:t xml:space="preserve">What happens with rates when I am selling or </w:t>
      </w:r>
      <w:r w:rsidR="00B548AC">
        <w:rPr>
          <w:b/>
          <w:bCs/>
          <w:sz w:val="28"/>
          <w:szCs w:val="28"/>
          <w:lang w:val="en-GB"/>
        </w:rPr>
        <w:t xml:space="preserve">transferring occupancy of a rated </w:t>
      </w:r>
      <w:r w:rsidRPr="001A476E">
        <w:rPr>
          <w:b/>
          <w:bCs/>
          <w:sz w:val="28"/>
          <w:szCs w:val="28"/>
          <w:lang w:val="en-GB"/>
        </w:rPr>
        <w:t xml:space="preserve"> property? </w:t>
      </w:r>
    </w:p>
    <w:p w14:paraId="20FE2C3A" w14:textId="7FC26E06" w:rsidR="00D35A3A" w:rsidRDefault="00614B4B" w:rsidP="001A476E">
      <w:pPr>
        <w:spacing w:after="0"/>
        <w:rPr>
          <w:sz w:val="28"/>
          <w:szCs w:val="28"/>
          <w:lang w:val="en-GB"/>
        </w:rPr>
      </w:pPr>
      <w:r w:rsidRPr="001A476E">
        <w:rPr>
          <w:sz w:val="28"/>
          <w:szCs w:val="28"/>
          <w:lang w:val="en-GB"/>
        </w:rPr>
        <w:t xml:space="preserve">At the time of sale or transfer of property </w:t>
      </w:r>
      <w:r w:rsidR="00127885" w:rsidRPr="001A476E">
        <w:rPr>
          <w:sz w:val="28"/>
          <w:szCs w:val="28"/>
          <w:lang w:val="en-GB"/>
        </w:rPr>
        <w:t xml:space="preserve">it is normal practice that an apportionment account is drawn up between the relevant parties: each party </w:t>
      </w:r>
      <w:r w:rsidR="00D35A3A">
        <w:rPr>
          <w:sz w:val="28"/>
          <w:szCs w:val="28"/>
          <w:lang w:val="en-GB"/>
        </w:rPr>
        <w:t xml:space="preserve">is responsible for the </w:t>
      </w:r>
      <w:r w:rsidR="00127885" w:rsidRPr="001A476E">
        <w:rPr>
          <w:sz w:val="28"/>
          <w:szCs w:val="28"/>
          <w:lang w:val="en-GB"/>
        </w:rPr>
        <w:t>portion of rates for their period of occupancy.</w:t>
      </w:r>
    </w:p>
    <w:p w14:paraId="6103E36C" w14:textId="6D38A130" w:rsidR="00B548AC" w:rsidRDefault="00B548AC" w:rsidP="001A476E">
      <w:pPr>
        <w:spacing w:after="0"/>
        <w:rPr>
          <w:sz w:val="28"/>
          <w:szCs w:val="28"/>
          <w:lang w:val="en-GB"/>
        </w:rPr>
      </w:pPr>
    </w:p>
    <w:p w14:paraId="02DCB16C" w14:textId="646C492F" w:rsidR="00F51636" w:rsidRDefault="00B548AC" w:rsidP="001A476E">
      <w:pPr>
        <w:spacing w:after="0"/>
        <w:rPr>
          <w:sz w:val="28"/>
          <w:szCs w:val="28"/>
          <w:lang w:val="en-GB"/>
        </w:rPr>
      </w:pPr>
      <w:r>
        <w:rPr>
          <w:sz w:val="28"/>
          <w:szCs w:val="28"/>
          <w:lang w:val="en-GB"/>
        </w:rPr>
        <w:t xml:space="preserve">All changes in occupancy of rates properties of a rates property should be notified to the Council within 2 weeks in accordance with Section 32 Local Government Reform Act 2014. </w:t>
      </w:r>
      <w:r w:rsidR="00F51636">
        <w:rPr>
          <w:sz w:val="28"/>
          <w:szCs w:val="28"/>
          <w:lang w:val="en-GB"/>
        </w:rPr>
        <w:t xml:space="preserve">This includes instances where a property becomes vacant. </w:t>
      </w:r>
      <w:r w:rsidR="00401680">
        <w:rPr>
          <w:sz w:val="28"/>
          <w:szCs w:val="28"/>
          <w:lang w:val="en-GB"/>
        </w:rPr>
        <w:t xml:space="preserve">“Change in Occupation of Rateable Property” forms can be accessed at  </w:t>
      </w:r>
      <w:hyperlink r:id="rId8" w:history="1">
        <w:r w:rsidR="00401680" w:rsidRPr="00BF041B">
          <w:rPr>
            <w:rStyle w:val="Hyperlink"/>
            <w:sz w:val="28"/>
            <w:szCs w:val="28"/>
            <w:lang w:val="en-GB"/>
          </w:rPr>
          <w:t>www.sdcc.ie/en/services/business/commercial-rates/</w:t>
        </w:r>
      </w:hyperlink>
      <w:r w:rsidR="00401680">
        <w:rPr>
          <w:sz w:val="28"/>
          <w:szCs w:val="28"/>
          <w:lang w:val="en-GB"/>
        </w:rPr>
        <w:t xml:space="preserve"> or alternatively by email at </w:t>
      </w:r>
      <w:hyperlink r:id="rId9" w:history="1">
        <w:r w:rsidR="00401680" w:rsidRPr="00BF041B">
          <w:rPr>
            <w:rStyle w:val="Hyperlink"/>
            <w:sz w:val="28"/>
            <w:szCs w:val="28"/>
            <w:lang w:val="en-GB"/>
          </w:rPr>
          <w:t>ratesdept@sdublincoco.ie</w:t>
        </w:r>
      </w:hyperlink>
      <w:r w:rsidR="00401680">
        <w:rPr>
          <w:sz w:val="28"/>
          <w:szCs w:val="28"/>
          <w:lang w:val="en-GB"/>
        </w:rPr>
        <w:t xml:space="preserve"> .</w:t>
      </w:r>
    </w:p>
    <w:p w14:paraId="308CB16A" w14:textId="33814FBC" w:rsidR="00B548AC" w:rsidRDefault="00F51636" w:rsidP="001A476E">
      <w:pPr>
        <w:spacing w:after="0"/>
        <w:rPr>
          <w:sz w:val="28"/>
          <w:szCs w:val="28"/>
          <w:lang w:val="en-GB"/>
        </w:rPr>
      </w:pPr>
      <w:r>
        <w:rPr>
          <w:sz w:val="28"/>
          <w:szCs w:val="28"/>
          <w:lang w:val="en-GB"/>
        </w:rPr>
        <w:t xml:space="preserve"> </w:t>
      </w:r>
      <w:r w:rsidR="00B548AC">
        <w:rPr>
          <w:sz w:val="28"/>
          <w:szCs w:val="28"/>
          <w:lang w:val="en-GB"/>
        </w:rPr>
        <w:t xml:space="preserve">     </w:t>
      </w:r>
    </w:p>
    <w:p w14:paraId="292C7E3D" w14:textId="29406AD0" w:rsidR="00D35A3A" w:rsidRPr="001A476E" w:rsidRDefault="00127885" w:rsidP="001A476E">
      <w:pPr>
        <w:spacing w:after="0"/>
        <w:rPr>
          <w:sz w:val="28"/>
          <w:szCs w:val="28"/>
          <w:lang w:val="en-GB"/>
        </w:rPr>
      </w:pPr>
      <w:r w:rsidRPr="001A476E">
        <w:rPr>
          <w:sz w:val="28"/>
          <w:szCs w:val="28"/>
          <w:lang w:val="en-GB"/>
        </w:rPr>
        <w:t xml:space="preserve"> </w:t>
      </w:r>
    </w:p>
    <w:p w14:paraId="484FE48B" w14:textId="77777777" w:rsidR="001A476E" w:rsidRDefault="001A476E" w:rsidP="001A476E">
      <w:pPr>
        <w:spacing w:after="0"/>
        <w:rPr>
          <w:b/>
          <w:bCs/>
          <w:sz w:val="28"/>
          <w:szCs w:val="28"/>
          <w:lang w:val="en-GB"/>
        </w:rPr>
      </w:pPr>
    </w:p>
    <w:p w14:paraId="0EDE9870" w14:textId="415A8292" w:rsidR="00344474" w:rsidRPr="001A476E" w:rsidRDefault="00344474" w:rsidP="001A476E">
      <w:pPr>
        <w:spacing w:after="0"/>
        <w:rPr>
          <w:b/>
          <w:bCs/>
          <w:sz w:val="28"/>
          <w:szCs w:val="28"/>
          <w:lang w:val="en-GB"/>
        </w:rPr>
      </w:pPr>
      <w:r w:rsidRPr="001A476E">
        <w:rPr>
          <w:b/>
          <w:bCs/>
          <w:sz w:val="28"/>
          <w:szCs w:val="28"/>
          <w:lang w:val="en-GB"/>
        </w:rPr>
        <w:t xml:space="preserve">What do I do if another company occupies part of my premises? </w:t>
      </w:r>
    </w:p>
    <w:p w14:paraId="3FD26785" w14:textId="77777777" w:rsidR="00200B5C" w:rsidRDefault="00200B5C" w:rsidP="001A476E">
      <w:pPr>
        <w:spacing w:after="0"/>
        <w:rPr>
          <w:sz w:val="28"/>
          <w:szCs w:val="28"/>
          <w:lang w:val="en-GB"/>
        </w:rPr>
      </w:pPr>
    </w:p>
    <w:p w14:paraId="5EAF24EB" w14:textId="1B588E0E" w:rsidR="00200B5C" w:rsidRDefault="00200B5C" w:rsidP="001A476E">
      <w:pPr>
        <w:spacing w:after="0"/>
        <w:rPr>
          <w:sz w:val="28"/>
          <w:szCs w:val="28"/>
          <w:lang w:val="en-GB"/>
        </w:rPr>
      </w:pPr>
      <w:r>
        <w:rPr>
          <w:sz w:val="28"/>
          <w:szCs w:val="28"/>
          <w:lang w:val="en-GB"/>
        </w:rPr>
        <w:t>Where part of a rated premises becomes occupant by others, the rated occupier should make application as soon as split occupancy occurs to</w:t>
      </w:r>
      <w:r w:rsidR="00344474" w:rsidRPr="001A476E">
        <w:rPr>
          <w:sz w:val="28"/>
          <w:szCs w:val="28"/>
          <w:lang w:val="en-GB"/>
        </w:rPr>
        <w:t xml:space="preserve"> the Valuation Office to determine the </w:t>
      </w:r>
      <w:r>
        <w:rPr>
          <w:sz w:val="28"/>
          <w:szCs w:val="28"/>
          <w:lang w:val="en-GB"/>
        </w:rPr>
        <w:t xml:space="preserve">revised valuation in respect of the separate occupations. </w:t>
      </w:r>
    </w:p>
    <w:p w14:paraId="219322B6" w14:textId="77777777" w:rsidR="00200B5C" w:rsidRPr="001A476E" w:rsidRDefault="00200B5C" w:rsidP="001A476E">
      <w:pPr>
        <w:spacing w:after="0"/>
        <w:rPr>
          <w:sz w:val="28"/>
          <w:szCs w:val="28"/>
          <w:lang w:val="en-GB"/>
        </w:rPr>
      </w:pPr>
    </w:p>
    <w:p w14:paraId="6A72D2EA" w14:textId="19A0EFC5" w:rsidR="00200B5C" w:rsidRDefault="00200B5C" w:rsidP="00200B5C">
      <w:pPr>
        <w:spacing w:after="0"/>
        <w:rPr>
          <w:sz w:val="28"/>
          <w:szCs w:val="28"/>
          <w:lang w:val="en-GB"/>
        </w:rPr>
      </w:pPr>
      <w:r>
        <w:rPr>
          <w:sz w:val="28"/>
          <w:szCs w:val="28"/>
          <w:lang w:val="en-GB"/>
        </w:rPr>
        <w:t>In certain circumstances, t</w:t>
      </w:r>
      <w:r w:rsidRPr="001A476E">
        <w:rPr>
          <w:sz w:val="28"/>
          <w:szCs w:val="28"/>
          <w:lang w:val="en-GB"/>
        </w:rPr>
        <w:t xml:space="preserve">he Council may temporarily apportion the valuation of the premises </w:t>
      </w:r>
      <w:r>
        <w:rPr>
          <w:sz w:val="28"/>
          <w:szCs w:val="28"/>
          <w:lang w:val="en-GB"/>
        </w:rPr>
        <w:t xml:space="preserve">subject to receipt of satisfactory documentary evidence </w:t>
      </w:r>
      <w:r w:rsidR="00B43913">
        <w:rPr>
          <w:sz w:val="28"/>
          <w:szCs w:val="28"/>
          <w:lang w:val="en-GB"/>
        </w:rPr>
        <w:t>on</w:t>
      </w:r>
      <w:r>
        <w:rPr>
          <w:sz w:val="28"/>
          <w:szCs w:val="28"/>
          <w:lang w:val="en-GB"/>
        </w:rPr>
        <w:t xml:space="preserve"> t</w:t>
      </w:r>
      <w:r w:rsidR="00B43913">
        <w:rPr>
          <w:sz w:val="28"/>
          <w:szCs w:val="28"/>
          <w:lang w:val="en-GB"/>
        </w:rPr>
        <w:t>he</w:t>
      </w:r>
      <w:r w:rsidRPr="001A476E">
        <w:rPr>
          <w:sz w:val="28"/>
          <w:szCs w:val="28"/>
          <w:lang w:val="en-GB"/>
        </w:rPr>
        <w:t xml:space="preserve"> breakdown of the occupation of the </w:t>
      </w:r>
      <w:r w:rsidR="00B43913">
        <w:rPr>
          <w:sz w:val="28"/>
          <w:szCs w:val="28"/>
          <w:lang w:val="en-GB"/>
        </w:rPr>
        <w:t>premises</w:t>
      </w:r>
      <w:r w:rsidRPr="001A476E">
        <w:rPr>
          <w:sz w:val="28"/>
          <w:szCs w:val="28"/>
          <w:lang w:val="en-GB"/>
        </w:rPr>
        <w:t>.</w:t>
      </w:r>
      <w:r>
        <w:rPr>
          <w:sz w:val="28"/>
          <w:szCs w:val="28"/>
          <w:lang w:val="en-GB"/>
        </w:rPr>
        <w:t xml:space="preserve"> Requests for </w:t>
      </w:r>
      <w:r w:rsidR="00F4185A">
        <w:rPr>
          <w:sz w:val="28"/>
          <w:szCs w:val="28"/>
          <w:lang w:val="en-GB"/>
        </w:rPr>
        <w:t xml:space="preserve">temporary </w:t>
      </w:r>
      <w:r>
        <w:rPr>
          <w:sz w:val="28"/>
          <w:szCs w:val="28"/>
          <w:lang w:val="en-GB"/>
        </w:rPr>
        <w:t xml:space="preserve"> apportionment should be submitted by email to </w:t>
      </w:r>
      <w:hyperlink r:id="rId10" w:history="1">
        <w:r w:rsidRPr="00BF041B">
          <w:rPr>
            <w:rStyle w:val="Hyperlink"/>
            <w:sz w:val="28"/>
            <w:szCs w:val="28"/>
            <w:lang w:val="en-GB"/>
          </w:rPr>
          <w:t>ratesdept@sdublincoco.ie</w:t>
        </w:r>
      </w:hyperlink>
      <w:r>
        <w:rPr>
          <w:sz w:val="28"/>
          <w:szCs w:val="28"/>
          <w:lang w:val="en-GB"/>
        </w:rPr>
        <w:t xml:space="preserve"> </w:t>
      </w:r>
    </w:p>
    <w:p w14:paraId="2043FBBA" w14:textId="6B1CD839" w:rsidR="00200B5C" w:rsidRDefault="00200B5C" w:rsidP="00200B5C">
      <w:pPr>
        <w:spacing w:after="0"/>
        <w:rPr>
          <w:sz w:val="28"/>
          <w:szCs w:val="28"/>
          <w:lang w:val="en-GB"/>
        </w:rPr>
      </w:pPr>
    </w:p>
    <w:p w14:paraId="5959273B" w14:textId="4D1BD855" w:rsidR="00F4185A" w:rsidRPr="001A476E" w:rsidRDefault="00F4185A" w:rsidP="00F4185A">
      <w:pPr>
        <w:spacing w:after="0"/>
        <w:rPr>
          <w:sz w:val="28"/>
          <w:szCs w:val="28"/>
          <w:lang w:val="en-GB"/>
        </w:rPr>
      </w:pPr>
      <w:r w:rsidRPr="001A476E">
        <w:rPr>
          <w:sz w:val="28"/>
          <w:szCs w:val="28"/>
          <w:lang w:val="en-GB"/>
        </w:rPr>
        <w:t xml:space="preserve">Commercial rates are payable based on the Council’s </w:t>
      </w:r>
      <w:r>
        <w:rPr>
          <w:sz w:val="28"/>
          <w:szCs w:val="28"/>
          <w:lang w:val="en-GB"/>
        </w:rPr>
        <w:t xml:space="preserve">temporary </w:t>
      </w:r>
      <w:r w:rsidRPr="001A476E">
        <w:rPr>
          <w:sz w:val="28"/>
          <w:szCs w:val="28"/>
          <w:lang w:val="en-GB"/>
        </w:rPr>
        <w:t>apportionment</w:t>
      </w:r>
      <w:r>
        <w:rPr>
          <w:sz w:val="28"/>
          <w:szCs w:val="28"/>
          <w:lang w:val="en-GB"/>
        </w:rPr>
        <w:t xml:space="preserve"> pending determination of revised valuation from Valuation Office </w:t>
      </w:r>
      <w:r w:rsidRPr="001A476E">
        <w:rPr>
          <w:sz w:val="28"/>
          <w:szCs w:val="28"/>
          <w:lang w:val="en-GB"/>
        </w:rPr>
        <w:t xml:space="preserve">. </w:t>
      </w:r>
    </w:p>
    <w:p w14:paraId="7F0E2E1D" w14:textId="5E0C0AFD" w:rsidR="00344474" w:rsidRPr="001A476E" w:rsidRDefault="00344474" w:rsidP="00F42561">
      <w:pPr>
        <w:rPr>
          <w:sz w:val="28"/>
          <w:szCs w:val="28"/>
          <w:lang w:val="en-GB"/>
        </w:rPr>
      </w:pPr>
    </w:p>
    <w:p w14:paraId="0F0E80E0" w14:textId="23A2BA70" w:rsidR="00344474" w:rsidRPr="001A476E" w:rsidRDefault="00344474" w:rsidP="001A476E">
      <w:pPr>
        <w:spacing w:after="0"/>
        <w:rPr>
          <w:b/>
          <w:bCs/>
          <w:sz w:val="28"/>
          <w:szCs w:val="28"/>
          <w:lang w:val="en-GB"/>
        </w:rPr>
      </w:pPr>
      <w:r w:rsidRPr="001A476E">
        <w:rPr>
          <w:b/>
          <w:bCs/>
          <w:sz w:val="28"/>
          <w:szCs w:val="28"/>
          <w:lang w:val="en-GB"/>
        </w:rPr>
        <w:t>Can rates be paid by direct debit?</w:t>
      </w:r>
    </w:p>
    <w:p w14:paraId="32C7735F" w14:textId="31B3C6BA" w:rsidR="00344474" w:rsidRDefault="00344474" w:rsidP="001A476E">
      <w:pPr>
        <w:spacing w:after="0"/>
        <w:rPr>
          <w:sz w:val="28"/>
          <w:szCs w:val="28"/>
          <w:lang w:val="en-GB"/>
        </w:rPr>
      </w:pPr>
      <w:r w:rsidRPr="001A476E">
        <w:rPr>
          <w:sz w:val="28"/>
          <w:szCs w:val="28"/>
          <w:lang w:val="en-GB"/>
        </w:rPr>
        <w:t xml:space="preserve">Yes, </w:t>
      </w:r>
      <w:r w:rsidR="00690818">
        <w:rPr>
          <w:sz w:val="28"/>
          <w:szCs w:val="28"/>
          <w:lang w:val="en-GB"/>
        </w:rPr>
        <w:t xml:space="preserve">subject to receipt of a completed mandate form, </w:t>
      </w:r>
      <w:r w:rsidR="00943470">
        <w:rPr>
          <w:sz w:val="28"/>
          <w:szCs w:val="28"/>
          <w:lang w:val="en-GB"/>
        </w:rPr>
        <w:t xml:space="preserve">direct debit </w:t>
      </w:r>
      <w:r w:rsidRPr="001A476E">
        <w:rPr>
          <w:sz w:val="28"/>
          <w:szCs w:val="28"/>
          <w:lang w:val="en-GB"/>
        </w:rPr>
        <w:t xml:space="preserve">payments for rates </w:t>
      </w:r>
      <w:r w:rsidR="00943470">
        <w:rPr>
          <w:sz w:val="28"/>
          <w:szCs w:val="28"/>
          <w:lang w:val="en-GB"/>
        </w:rPr>
        <w:t xml:space="preserve">can </w:t>
      </w:r>
      <w:r w:rsidRPr="001A476E">
        <w:rPr>
          <w:sz w:val="28"/>
          <w:szCs w:val="28"/>
          <w:lang w:val="en-GB"/>
        </w:rPr>
        <w:t xml:space="preserve">be deducted from your account </w:t>
      </w:r>
      <w:r w:rsidR="00943470">
        <w:rPr>
          <w:sz w:val="28"/>
          <w:szCs w:val="28"/>
          <w:lang w:val="en-GB"/>
        </w:rPr>
        <w:t xml:space="preserve">over 11 months (February to December ) </w:t>
      </w:r>
      <w:r w:rsidRPr="001A476E">
        <w:rPr>
          <w:sz w:val="28"/>
          <w:szCs w:val="28"/>
          <w:lang w:val="en-GB"/>
        </w:rPr>
        <w:t>on the first Friday after the 14</w:t>
      </w:r>
      <w:r w:rsidRPr="001A476E">
        <w:rPr>
          <w:sz w:val="28"/>
          <w:szCs w:val="28"/>
          <w:vertAlign w:val="superscript"/>
          <w:lang w:val="en-GB"/>
        </w:rPr>
        <w:t>th</w:t>
      </w:r>
      <w:r w:rsidRPr="001A476E">
        <w:rPr>
          <w:sz w:val="28"/>
          <w:szCs w:val="28"/>
          <w:lang w:val="en-GB"/>
        </w:rPr>
        <w:t xml:space="preserve"> of each month once </w:t>
      </w:r>
      <w:r w:rsidR="00943470">
        <w:rPr>
          <w:sz w:val="28"/>
          <w:szCs w:val="28"/>
          <w:lang w:val="en-GB"/>
        </w:rPr>
        <w:t xml:space="preserve">the </w:t>
      </w:r>
      <w:r w:rsidRPr="001A476E">
        <w:rPr>
          <w:sz w:val="28"/>
          <w:szCs w:val="28"/>
          <w:lang w:val="en-GB"/>
        </w:rPr>
        <w:t xml:space="preserve">direct debit mandate has been authorised. If a payment </w:t>
      </w:r>
      <w:r w:rsidR="001A476E" w:rsidRPr="001A476E">
        <w:rPr>
          <w:sz w:val="28"/>
          <w:szCs w:val="28"/>
          <w:lang w:val="en-GB"/>
        </w:rPr>
        <w:t>defaults,</w:t>
      </w:r>
      <w:r w:rsidRPr="001A476E">
        <w:rPr>
          <w:sz w:val="28"/>
          <w:szCs w:val="28"/>
          <w:lang w:val="en-GB"/>
        </w:rPr>
        <w:t xml:space="preserve"> it is added to the </w:t>
      </w:r>
      <w:r w:rsidRPr="001A476E">
        <w:rPr>
          <w:sz w:val="28"/>
          <w:szCs w:val="28"/>
          <w:lang w:val="en-GB"/>
        </w:rPr>
        <w:lastRenderedPageBreak/>
        <w:t xml:space="preserve">outstanding rates and the monthly payment is adjusted </w:t>
      </w:r>
      <w:r w:rsidR="009B3F77" w:rsidRPr="001A476E">
        <w:rPr>
          <w:sz w:val="28"/>
          <w:szCs w:val="28"/>
          <w:lang w:val="en-GB"/>
        </w:rPr>
        <w:t xml:space="preserve">to clear the balance before the end of the year. </w:t>
      </w:r>
    </w:p>
    <w:p w14:paraId="06E484A5" w14:textId="3D0E7F9D" w:rsidR="00690818" w:rsidRDefault="00690818" w:rsidP="00690818">
      <w:pPr>
        <w:spacing w:after="0"/>
        <w:rPr>
          <w:sz w:val="28"/>
          <w:szCs w:val="28"/>
          <w:lang w:val="en-GB"/>
        </w:rPr>
      </w:pPr>
      <w:r>
        <w:rPr>
          <w:sz w:val="28"/>
          <w:szCs w:val="28"/>
          <w:lang w:val="en-GB"/>
        </w:rPr>
        <w:t xml:space="preserve">Direct debit mandate forms for rates payments can be accessed at </w:t>
      </w:r>
      <w:hyperlink r:id="rId11" w:history="1">
        <w:r w:rsidRPr="00BF041B">
          <w:rPr>
            <w:rStyle w:val="Hyperlink"/>
            <w:sz w:val="28"/>
            <w:szCs w:val="28"/>
            <w:lang w:val="en-GB"/>
          </w:rPr>
          <w:t>www.sdcc.ie/en/services/business/commercial-rates/</w:t>
        </w:r>
      </w:hyperlink>
      <w:r>
        <w:rPr>
          <w:sz w:val="28"/>
          <w:szCs w:val="28"/>
          <w:lang w:val="en-GB"/>
        </w:rPr>
        <w:t xml:space="preserve"> . </w:t>
      </w:r>
    </w:p>
    <w:p w14:paraId="7158F293" w14:textId="07C174FA" w:rsidR="00690818" w:rsidRPr="001A476E" w:rsidRDefault="00690818" w:rsidP="001A476E">
      <w:pPr>
        <w:spacing w:after="0"/>
        <w:rPr>
          <w:sz w:val="28"/>
          <w:szCs w:val="28"/>
          <w:lang w:val="en-GB"/>
        </w:rPr>
      </w:pPr>
    </w:p>
    <w:p w14:paraId="6C392C69" w14:textId="6869AD8E" w:rsidR="009B3F77" w:rsidRPr="001A476E" w:rsidRDefault="009B3F77" w:rsidP="00F42561">
      <w:pPr>
        <w:rPr>
          <w:sz w:val="28"/>
          <w:szCs w:val="28"/>
          <w:lang w:val="en-GB"/>
        </w:rPr>
      </w:pPr>
    </w:p>
    <w:p w14:paraId="393412B4" w14:textId="0D6A7B9D" w:rsidR="009B3F77" w:rsidRPr="001A476E" w:rsidRDefault="009B3F77" w:rsidP="00F42561">
      <w:pPr>
        <w:rPr>
          <w:b/>
          <w:bCs/>
          <w:sz w:val="28"/>
          <w:szCs w:val="28"/>
          <w:lang w:val="en-GB"/>
        </w:rPr>
      </w:pPr>
      <w:r w:rsidRPr="001A476E">
        <w:rPr>
          <w:b/>
          <w:bCs/>
          <w:sz w:val="28"/>
          <w:szCs w:val="28"/>
          <w:lang w:val="en-GB"/>
        </w:rPr>
        <w:t xml:space="preserve">What payment methods are available for rates? </w:t>
      </w:r>
    </w:p>
    <w:p w14:paraId="4914E3AB" w14:textId="038F5765" w:rsidR="009B3F77" w:rsidRPr="001A476E" w:rsidRDefault="009B3F77" w:rsidP="00F42561">
      <w:pPr>
        <w:rPr>
          <w:sz w:val="28"/>
          <w:szCs w:val="28"/>
          <w:lang w:val="en-GB"/>
        </w:rPr>
      </w:pPr>
      <w:r w:rsidRPr="001A476E">
        <w:rPr>
          <w:sz w:val="28"/>
          <w:szCs w:val="28"/>
          <w:lang w:val="en-GB"/>
        </w:rPr>
        <w:t>Rates can be paid by the following methods:</w:t>
      </w:r>
    </w:p>
    <w:p w14:paraId="5E8666A6" w14:textId="4C358529" w:rsidR="009B3F77" w:rsidRPr="001A476E" w:rsidRDefault="009B3F77" w:rsidP="009B3F77">
      <w:pPr>
        <w:pStyle w:val="ListParagraph"/>
        <w:numPr>
          <w:ilvl w:val="0"/>
          <w:numId w:val="1"/>
        </w:numPr>
        <w:rPr>
          <w:sz w:val="28"/>
          <w:szCs w:val="28"/>
          <w:lang w:val="en-GB"/>
        </w:rPr>
      </w:pPr>
      <w:r w:rsidRPr="001A476E">
        <w:rPr>
          <w:sz w:val="28"/>
          <w:szCs w:val="28"/>
          <w:lang w:val="en-GB"/>
        </w:rPr>
        <w:t>Cheque</w:t>
      </w:r>
    </w:p>
    <w:p w14:paraId="3C426277" w14:textId="24B2B0B0" w:rsidR="009B3F77" w:rsidRPr="001A476E" w:rsidRDefault="009B3F77" w:rsidP="009B3F77">
      <w:pPr>
        <w:pStyle w:val="ListParagraph"/>
        <w:numPr>
          <w:ilvl w:val="0"/>
          <w:numId w:val="1"/>
        </w:numPr>
        <w:rPr>
          <w:sz w:val="28"/>
          <w:szCs w:val="28"/>
          <w:lang w:val="en-GB"/>
        </w:rPr>
      </w:pPr>
      <w:r w:rsidRPr="001A476E">
        <w:rPr>
          <w:sz w:val="28"/>
          <w:szCs w:val="28"/>
          <w:lang w:val="en-GB"/>
        </w:rPr>
        <w:t xml:space="preserve">Cash and Council’s offices in Tallaght and Clondalkin </w:t>
      </w:r>
    </w:p>
    <w:p w14:paraId="763119AA" w14:textId="52283602" w:rsidR="009B3F77" w:rsidRPr="001A476E" w:rsidRDefault="009B3F77" w:rsidP="009B3F77">
      <w:pPr>
        <w:pStyle w:val="ListParagraph"/>
        <w:numPr>
          <w:ilvl w:val="0"/>
          <w:numId w:val="1"/>
        </w:numPr>
        <w:rPr>
          <w:sz w:val="28"/>
          <w:szCs w:val="28"/>
          <w:lang w:val="en-GB"/>
        </w:rPr>
      </w:pPr>
      <w:r w:rsidRPr="001A476E">
        <w:rPr>
          <w:sz w:val="28"/>
          <w:szCs w:val="28"/>
          <w:lang w:val="en-GB"/>
        </w:rPr>
        <w:t>Postal/paying Order</w:t>
      </w:r>
    </w:p>
    <w:p w14:paraId="40FB73BA" w14:textId="6BACD559" w:rsidR="009B3F77" w:rsidRPr="001A476E" w:rsidRDefault="009B3F77" w:rsidP="009B3F77">
      <w:pPr>
        <w:pStyle w:val="ListParagraph"/>
        <w:numPr>
          <w:ilvl w:val="0"/>
          <w:numId w:val="1"/>
        </w:numPr>
        <w:rPr>
          <w:sz w:val="28"/>
          <w:szCs w:val="28"/>
          <w:lang w:val="en-GB"/>
        </w:rPr>
      </w:pPr>
      <w:r w:rsidRPr="001A476E">
        <w:rPr>
          <w:sz w:val="28"/>
          <w:szCs w:val="28"/>
          <w:lang w:val="en-GB"/>
        </w:rPr>
        <w:t xml:space="preserve">Debit Card </w:t>
      </w:r>
    </w:p>
    <w:p w14:paraId="6081A361" w14:textId="4A3C2867" w:rsidR="009B3F77" w:rsidRPr="001A476E" w:rsidRDefault="009B3F77" w:rsidP="009B3F77">
      <w:pPr>
        <w:pStyle w:val="ListParagraph"/>
        <w:numPr>
          <w:ilvl w:val="0"/>
          <w:numId w:val="1"/>
        </w:numPr>
        <w:rPr>
          <w:sz w:val="28"/>
          <w:szCs w:val="28"/>
          <w:lang w:val="en-GB"/>
        </w:rPr>
      </w:pPr>
      <w:r w:rsidRPr="001A476E">
        <w:rPr>
          <w:sz w:val="28"/>
          <w:szCs w:val="28"/>
          <w:lang w:val="en-GB"/>
        </w:rPr>
        <w:t xml:space="preserve">Monthly Direct Debit </w:t>
      </w:r>
    </w:p>
    <w:p w14:paraId="00E6E232" w14:textId="279CFD84" w:rsidR="009B3F77" w:rsidRDefault="009B3F77" w:rsidP="009B3F77">
      <w:pPr>
        <w:pStyle w:val="ListParagraph"/>
        <w:numPr>
          <w:ilvl w:val="0"/>
          <w:numId w:val="1"/>
        </w:numPr>
        <w:rPr>
          <w:sz w:val="28"/>
          <w:szCs w:val="28"/>
          <w:lang w:val="en-GB"/>
        </w:rPr>
      </w:pPr>
      <w:r w:rsidRPr="001A476E">
        <w:rPr>
          <w:sz w:val="28"/>
          <w:szCs w:val="28"/>
          <w:lang w:val="en-GB"/>
        </w:rPr>
        <w:t>Bank Draft/Bank Transfer</w:t>
      </w:r>
    </w:p>
    <w:p w14:paraId="4CB681F3" w14:textId="60C4AE00" w:rsidR="009F2A51" w:rsidRPr="009F2A51" w:rsidRDefault="009F2A51" w:rsidP="009F2A51">
      <w:pPr>
        <w:rPr>
          <w:sz w:val="28"/>
          <w:szCs w:val="28"/>
          <w:lang w:val="en-GB"/>
        </w:rPr>
      </w:pPr>
      <w:r w:rsidRPr="00E9703B">
        <w:rPr>
          <w:sz w:val="28"/>
          <w:szCs w:val="28"/>
          <w:lang w:val="en-GB"/>
        </w:rPr>
        <w:t xml:space="preserve">The Debt Collection Unit </w:t>
      </w:r>
      <w:r w:rsidR="00E9703B">
        <w:rPr>
          <w:sz w:val="28"/>
          <w:szCs w:val="28"/>
          <w:lang w:val="en-GB"/>
        </w:rPr>
        <w:t xml:space="preserve">can be contacted at </w:t>
      </w:r>
      <w:r w:rsidR="0018307E" w:rsidRPr="00E9703B">
        <w:rPr>
          <w:sz w:val="28"/>
          <w:szCs w:val="28"/>
          <w:lang w:val="en-GB"/>
        </w:rPr>
        <w:t xml:space="preserve"> </w:t>
      </w:r>
      <w:hyperlink r:id="rId12" w:history="1">
        <w:r w:rsidR="0018307E" w:rsidRPr="00E9703B">
          <w:rPr>
            <w:rStyle w:val="Hyperlink"/>
            <w:sz w:val="28"/>
            <w:szCs w:val="28"/>
            <w:lang w:val="en-GB"/>
          </w:rPr>
          <w:t>dcu@sdublincoco.ie</w:t>
        </w:r>
      </w:hyperlink>
      <w:r w:rsidR="00E9703B">
        <w:rPr>
          <w:sz w:val="28"/>
          <w:szCs w:val="28"/>
          <w:lang w:val="en-GB"/>
        </w:rPr>
        <w:t xml:space="preserve"> or by phone on 01 4149336 </w:t>
      </w:r>
      <w:r w:rsidR="0018307E" w:rsidRPr="00E9703B">
        <w:rPr>
          <w:sz w:val="28"/>
          <w:szCs w:val="28"/>
          <w:lang w:val="en-GB"/>
        </w:rPr>
        <w:t xml:space="preserve"> </w:t>
      </w:r>
      <w:r w:rsidR="00E9703B">
        <w:rPr>
          <w:sz w:val="28"/>
          <w:szCs w:val="28"/>
          <w:lang w:val="en-GB"/>
        </w:rPr>
        <w:t>to discuss and agree</w:t>
      </w:r>
      <w:r w:rsidRPr="00E9703B">
        <w:rPr>
          <w:sz w:val="28"/>
          <w:szCs w:val="28"/>
          <w:lang w:val="en-GB"/>
        </w:rPr>
        <w:t xml:space="preserve"> </w:t>
      </w:r>
      <w:r w:rsidR="00E9703B" w:rsidRPr="00E9703B">
        <w:rPr>
          <w:sz w:val="28"/>
          <w:szCs w:val="28"/>
          <w:lang w:val="en-GB"/>
        </w:rPr>
        <w:t xml:space="preserve">payment </w:t>
      </w:r>
      <w:r w:rsidRPr="00E9703B">
        <w:rPr>
          <w:sz w:val="28"/>
          <w:szCs w:val="28"/>
          <w:lang w:val="en-GB"/>
        </w:rPr>
        <w:t xml:space="preserve">arrangements to discharge </w:t>
      </w:r>
      <w:r w:rsidR="00E9703B" w:rsidRPr="00E9703B">
        <w:rPr>
          <w:sz w:val="28"/>
          <w:szCs w:val="28"/>
          <w:lang w:val="en-GB"/>
        </w:rPr>
        <w:t xml:space="preserve">commercial </w:t>
      </w:r>
      <w:r w:rsidRPr="00E9703B">
        <w:rPr>
          <w:sz w:val="28"/>
          <w:szCs w:val="28"/>
          <w:lang w:val="en-GB"/>
        </w:rPr>
        <w:t>rates</w:t>
      </w:r>
      <w:r w:rsidR="00E9703B">
        <w:rPr>
          <w:sz w:val="28"/>
          <w:szCs w:val="28"/>
          <w:lang w:val="en-GB"/>
        </w:rPr>
        <w:t>.</w:t>
      </w:r>
      <w:r>
        <w:rPr>
          <w:sz w:val="28"/>
          <w:szCs w:val="28"/>
          <w:lang w:val="en-GB"/>
        </w:rPr>
        <w:t xml:space="preserve"> </w:t>
      </w:r>
    </w:p>
    <w:p w14:paraId="0E1816F2" w14:textId="77777777" w:rsidR="00BE39B3" w:rsidRPr="001A476E" w:rsidRDefault="009B3F77" w:rsidP="009B3F77">
      <w:pPr>
        <w:rPr>
          <w:sz w:val="28"/>
          <w:szCs w:val="28"/>
          <w:lang w:val="en-GB"/>
        </w:rPr>
      </w:pPr>
      <w:bookmarkStart w:id="1" w:name="_Hlk125474383"/>
      <w:r w:rsidRPr="001A476E">
        <w:rPr>
          <w:b/>
          <w:bCs/>
          <w:sz w:val="28"/>
          <w:szCs w:val="28"/>
          <w:lang w:val="en-GB"/>
        </w:rPr>
        <w:t>What can I do if I am unhappy with the rates I am paying for my property?</w:t>
      </w:r>
    </w:p>
    <w:p w14:paraId="58553525" w14:textId="32C0BDDE" w:rsidR="009B3F77" w:rsidRPr="001A476E" w:rsidRDefault="00BE39B3" w:rsidP="009B3F77">
      <w:pPr>
        <w:rPr>
          <w:sz w:val="28"/>
          <w:szCs w:val="28"/>
          <w:lang w:val="en-GB"/>
        </w:rPr>
      </w:pPr>
      <w:r w:rsidRPr="001A476E">
        <w:rPr>
          <w:sz w:val="28"/>
          <w:szCs w:val="28"/>
          <w:lang w:val="en-GB"/>
        </w:rPr>
        <w:t xml:space="preserve">The valuation of a property is determined by the Commissioner of Valuation (Valuation Office, Irish Life Centre, Abbey Street Lower, Dublin 1). No alteration can be made to the rates assessment of a ratepayer until such time as the valuation of a property is amended by the Commissioner of Valuation. A ratepayer of the Council can seek to have the valuation </w:t>
      </w:r>
      <w:r w:rsidR="001A476E" w:rsidRPr="001A476E">
        <w:rPr>
          <w:sz w:val="28"/>
          <w:szCs w:val="28"/>
          <w:lang w:val="en-GB"/>
        </w:rPr>
        <w:t xml:space="preserve">on a property revised. For further details you can contact the Valuation Office at 01 817 1000, email </w:t>
      </w:r>
      <w:hyperlink r:id="rId13" w:history="1">
        <w:r w:rsidR="001A476E" w:rsidRPr="001A476E">
          <w:rPr>
            <w:rStyle w:val="Hyperlink"/>
            <w:sz w:val="28"/>
            <w:szCs w:val="28"/>
            <w:lang w:val="en-GB"/>
          </w:rPr>
          <w:t>info@valoff.ie</w:t>
        </w:r>
      </w:hyperlink>
      <w:r w:rsidR="001A476E" w:rsidRPr="001A476E">
        <w:rPr>
          <w:sz w:val="28"/>
          <w:szCs w:val="28"/>
          <w:lang w:val="en-GB"/>
        </w:rPr>
        <w:t xml:space="preserve"> or log on to </w:t>
      </w:r>
      <w:hyperlink r:id="rId14" w:history="1">
        <w:r w:rsidR="001A476E" w:rsidRPr="001A476E">
          <w:rPr>
            <w:rStyle w:val="Hyperlink"/>
            <w:sz w:val="28"/>
            <w:szCs w:val="28"/>
            <w:lang w:val="en-GB"/>
          </w:rPr>
          <w:t>www.valoff.ie</w:t>
        </w:r>
      </w:hyperlink>
      <w:r w:rsidR="001A476E" w:rsidRPr="001A476E">
        <w:rPr>
          <w:sz w:val="28"/>
          <w:szCs w:val="28"/>
          <w:lang w:val="en-GB"/>
        </w:rPr>
        <w:t xml:space="preserve"> </w:t>
      </w:r>
      <w:bookmarkEnd w:id="1"/>
    </w:p>
    <w:sectPr w:rsidR="009B3F77" w:rsidRPr="001A47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CF7112"/>
    <w:multiLevelType w:val="hybridMultilevel"/>
    <w:tmpl w:val="418881B8"/>
    <w:lvl w:ilvl="0" w:tplc="18090009">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6FFE3AE3"/>
    <w:multiLevelType w:val="hybridMultilevel"/>
    <w:tmpl w:val="A43C23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482231050">
    <w:abstractNumId w:val="1"/>
  </w:num>
  <w:num w:numId="2" w16cid:durableId="454176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561"/>
    <w:rsid w:val="00127885"/>
    <w:rsid w:val="001672EE"/>
    <w:rsid w:val="0018307E"/>
    <w:rsid w:val="001A476E"/>
    <w:rsid w:val="00200B5C"/>
    <w:rsid w:val="00295AB8"/>
    <w:rsid w:val="00344474"/>
    <w:rsid w:val="00401680"/>
    <w:rsid w:val="005510E3"/>
    <w:rsid w:val="00614B4B"/>
    <w:rsid w:val="00690818"/>
    <w:rsid w:val="00855939"/>
    <w:rsid w:val="00857D8D"/>
    <w:rsid w:val="00862ACE"/>
    <w:rsid w:val="00943470"/>
    <w:rsid w:val="00987D63"/>
    <w:rsid w:val="009B3F77"/>
    <w:rsid w:val="009F2A51"/>
    <w:rsid w:val="00B43913"/>
    <w:rsid w:val="00B548AC"/>
    <w:rsid w:val="00BE39B3"/>
    <w:rsid w:val="00BF1999"/>
    <w:rsid w:val="00D35A3A"/>
    <w:rsid w:val="00D840B5"/>
    <w:rsid w:val="00E9703B"/>
    <w:rsid w:val="00ED64C2"/>
    <w:rsid w:val="00F4185A"/>
    <w:rsid w:val="00F42561"/>
    <w:rsid w:val="00F5163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050EC"/>
  <w15:chartTrackingRefBased/>
  <w15:docId w15:val="{A6E25588-1EDF-4DAE-BF5C-E72E81B4E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4B4B"/>
    <w:rPr>
      <w:color w:val="0563C1" w:themeColor="hyperlink"/>
      <w:u w:val="single"/>
    </w:rPr>
  </w:style>
  <w:style w:type="character" w:styleId="UnresolvedMention">
    <w:name w:val="Unresolved Mention"/>
    <w:basedOn w:val="DefaultParagraphFont"/>
    <w:uiPriority w:val="99"/>
    <w:semiHidden/>
    <w:unhideWhenUsed/>
    <w:rsid w:val="00614B4B"/>
    <w:rPr>
      <w:color w:val="605E5C"/>
      <w:shd w:val="clear" w:color="auto" w:fill="E1DFDD"/>
    </w:rPr>
  </w:style>
  <w:style w:type="paragraph" w:styleId="ListParagraph">
    <w:name w:val="List Paragraph"/>
    <w:basedOn w:val="Normal"/>
    <w:uiPriority w:val="34"/>
    <w:qFormat/>
    <w:rsid w:val="009B3F77"/>
    <w:pPr>
      <w:ind w:left="720"/>
      <w:contextualSpacing/>
    </w:pPr>
  </w:style>
  <w:style w:type="character" w:styleId="FollowedHyperlink">
    <w:name w:val="FollowedHyperlink"/>
    <w:basedOn w:val="DefaultParagraphFont"/>
    <w:uiPriority w:val="99"/>
    <w:semiHidden/>
    <w:unhideWhenUsed/>
    <w:rsid w:val="001830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cc.ie/en/services/business/commercial-rates/" TargetMode="External"/><Relationship Id="rId13" Type="http://schemas.openxmlformats.org/officeDocument/2006/relationships/hyperlink" Target="mailto:info@valoff.ie" TargetMode="External"/><Relationship Id="rId3" Type="http://schemas.openxmlformats.org/officeDocument/2006/relationships/settings" Target="settings.xml"/><Relationship Id="rId7" Type="http://schemas.openxmlformats.org/officeDocument/2006/relationships/hyperlink" Target="mailto:ratesdept@sdublincoco.ie" TargetMode="External"/><Relationship Id="rId12" Type="http://schemas.openxmlformats.org/officeDocument/2006/relationships/hyperlink" Target="mailto:dcu@sdublincoco.i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valoff.ie" TargetMode="External"/><Relationship Id="rId11" Type="http://schemas.openxmlformats.org/officeDocument/2006/relationships/hyperlink" Target="http://www.sdcc.ie/en/services/business/commercial-rates/" TargetMode="External"/><Relationship Id="rId5" Type="http://schemas.openxmlformats.org/officeDocument/2006/relationships/hyperlink" Target="mailto:info@valoff.ie" TargetMode="External"/><Relationship Id="rId15" Type="http://schemas.openxmlformats.org/officeDocument/2006/relationships/fontTable" Target="fontTable.xml"/><Relationship Id="rId10" Type="http://schemas.openxmlformats.org/officeDocument/2006/relationships/hyperlink" Target="mailto:ratesdept@sdublincoco.ie" TargetMode="External"/><Relationship Id="rId4" Type="http://schemas.openxmlformats.org/officeDocument/2006/relationships/webSettings" Target="webSettings.xml"/><Relationship Id="rId9" Type="http://schemas.openxmlformats.org/officeDocument/2006/relationships/hyperlink" Target="mailto:ratesdept@sdublincoco.ie" TargetMode="External"/><Relationship Id="rId14" Type="http://schemas.openxmlformats.org/officeDocument/2006/relationships/hyperlink" Target="http://www.valoff.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3</Pages>
  <Words>783</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Irwin</dc:creator>
  <cp:keywords/>
  <dc:description/>
  <cp:lastModifiedBy>Marian Jordan</cp:lastModifiedBy>
  <cp:revision>19</cp:revision>
  <dcterms:created xsi:type="dcterms:W3CDTF">2023-01-23T11:55:00Z</dcterms:created>
  <dcterms:modified xsi:type="dcterms:W3CDTF">2023-02-07T14:34:00Z</dcterms:modified>
</cp:coreProperties>
</file>