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F3866" w14:textId="77777777" w:rsidR="003F304F" w:rsidRDefault="003F304F" w:rsidP="00171147">
      <w:pPr>
        <w:widowControl w:val="0"/>
        <w:autoSpaceDE w:val="0"/>
        <w:autoSpaceDN w:val="0"/>
        <w:spacing w:before="78" w:after="0" w:line="240" w:lineRule="auto"/>
        <w:ind w:right="250"/>
        <w:rPr>
          <w:rFonts w:ascii="Times New Roman" w:eastAsia="Cambria" w:hAnsi="Cambria" w:cs="Cambria"/>
          <w:noProof/>
          <w:sz w:val="20"/>
          <w:lang w:val="en-US" w:bidi="en-US"/>
        </w:rPr>
      </w:pPr>
    </w:p>
    <w:p w14:paraId="778055E6" w14:textId="116C414F" w:rsidR="003F304F" w:rsidRDefault="003F304F" w:rsidP="00171147">
      <w:pPr>
        <w:widowControl w:val="0"/>
        <w:autoSpaceDE w:val="0"/>
        <w:autoSpaceDN w:val="0"/>
        <w:spacing w:before="78" w:after="0" w:line="240" w:lineRule="auto"/>
        <w:ind w:right="250"/>
        <w:rPr>
          <w:rFonts w:ascii="Times New Roman" w:eastAsia="Cambria" w:hAnsi="Cambria" w:cs="Cambria"/>
          <w:noProof/>
          <w:sz w:val="20"/>
          <w:lang w:val="en-US" w:bidi="en-US"/>
        </w:rPr>
      </w:pPr>
      <w:r>
        <w:rPr>
          <w:noProof/>
        </w:rPr>
        <w:drawing>
          <wp:inline distT="0" distB="0" distL="0" distR="0" wp14:anchorId="011224C8" wp14:editId="3019BF29">
            <wp:extent cx="1666875" cy="771525"/>
            <wp:effectExtent l="0" t="0" r="9525" b="9525"/>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771525"/>
                    </a:xfrm>
                    <a:prstGeom prst="rect">
                      <a:avLst/>
                    </a:prstGeom>
                    <a:noFill/>
                    <a:ln>
                      <a:noFill/>
                    </a:ln>
                  </pic:spPr>
                </pic:pic>
              </a:graphicData>
            </a:graphic>
          </wp:inline>
        </w:drawing>
      </w:r>
    </w:p>
    <w:p w14:paraId="6CE3BEC9" w14:textId="61438CE0" w:rsidR="00171147" w:rsidRDefault="00171147" w:rsidP="00171147">
      <w:pPr>
        <w:widowControl w:val="0"/>
        <w:autoSpaceDE w:val="0"/>
        <w:autoSpaceDN w:val="0"/>
        <w:spacing w:before="78" w:after="0" w:line="240" w:lineRule="auto"/>
        <w:ind w:right="250"/>
        <w:rPr>
          <w:rFonts w:ascii="Cambria" w:eastAsia="Cambria" w:hAnsi="Cambria" w:cs="Cambria"/>
          <w:b/>
          <w:bCs/>
          <w:sz w:val="32"/>
          <w:szCs w:val="32"/>
          <w:lang w:val="en-US" w:bidi="en-US"/>
        </w:rPr>
      </w:pPr>
      <w:r w:rsidRPr="00171147">
        <w:rPr>
          <w:rFonts w:ascii="Times New Roman" w:eastAsia="Cambria" w:hAnsi="Cambria" w:cs="Cambria"/>
          <w:noProof/>
          <w:sz w:val="20"/>
          <w:lang w:val="en-US" w:bidi="en-US"/>
        </w:rPr>
        <w:drawing>
          <wp:inline distT="0" distB="0" distL="0" distR="0" wp14:anchorId="61FF3E03" wp14:editId="17FAD182">
            <wp:extent cx="2333811" cy="566927"/>
            <wp:effectExtent l="0" t="0" r="0" b="0"/>
            <wp:docPr id="2" name="image1.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 picture containing text&#10;&#10;Description automatically generated"/>
                    <pic:cNvPicPr/>
                  </pic:nvPicPr>
                  <pic:blipFill>
                    <a:blip r:embed="rId6" cstate="print"/>
                    <a:stretch>
                      <a:fillRect/>
                    </a:stretch>
                  </pic:blipFill>
                  <pic:spPr>
                    <a:xfrm>
                      <a:off x="0" y="0"/>
                      <a:ext cx="2333811" cy="566927"/>
                    </a:xfrm>
                    <a:prstGeom prst="rect">
                      <a:avLst/>
                    </a:prstGeom>
                  </pic:spPr>
                </pic:pic>
              </a:graphicData>
            </a:graphic>
          </wp:inline>
        </w:drawing>
      </w:r>
      <w:r>
        <w:rPr>
          <w:rFonts w:ascii="Cambria" w:eastAsia="Cambria" w:hAnsi="Cambria" w:cs="Cambria"/>
          <w:b/>
          <w:bCs/>
          <w:sz w:val="32"/>
          <w:szCs w:val="32"/>
          <w:lang w:val="en-US" w:bidi="en-US"/>
        </w:rPr>
        <w:t xml:space="preserve">                               </w:t>
      </w:r>
      <w:r w:rsidRPr="00171147">
        <w:rPr>
          <w:rFonts w:ascii="Cambria" w:eastAsia="Cambria" w:hAnsi="Cambria" w:cs="Cambria"/>
          <w:noProof/>
          <w:sz w:val="20"/>
          <w:lang w:val="en-US" w:bidi="en-US"/>
        </w:rPr>
        <w:drawing>
          <wp:inline distT="0" distB="0" distL="0" distR="0" wp14:anchorId="225D8A53" wp14:editId="79905A15">
            <wp:extent cx="1814409" cy="782383"/>
            <wp:effectExtent l="0" t="0" r="0" b="0"/>
            <wp:docPr id="5" name="image3.jpeg" descr="C:\Users\martin.DONAGHMORE\AppData\Local\Microsoft\Windows\INetCache\Content.Outlook\FR8WWAYY\Cuüid Housing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814409" cy="782383"/>
                    </a:xfrm>
                    <a:prstGeom prst="rect">
                      <a:avLst/>
                    </a:prstGeom>
                  </pic:spPr>
                </pic:pic>
              </a:graphicData>
            </a:graphic>
          </wp:inline>
        </w:drawing>
      </w:r>
    </w:p>
    <w:p w14:paraId="19489846" w14:textId="77777777" w:rsidR="001E2036" w:rsidRDefault="001E2036" w:rsidP="00171147">
      <w:pPr>
        <w:widowControl w:val="0"/>
        <w:autoSpaceDE w:val="0"/>
        <w:autoSpaceDN w:val="0"/>
        <w:spacing w:before="78" w:after="0" w:line="240" w:lineRule="auto"/>
        <w:ind w:right="250"/>
        <w:jc w:val="center"/>
        <w:rPr>
          <w:rFonts w:ascii="Cambria" w:eastAsia="Cambria" w:hAnsi="Cambria" w:cs="Cambria"/>
          <w:b/>
          <w:bCs/>
          <w:sz w:val="32"/>
          <w:szCs w:val="32"/>
          <w:lang w:val="en-US" w:bidi="en-US"/>
        </w:rPr>
      </w:pPr>
    </w:p>
    <w:p w14:paraId="40D33CD9" w14:textId="6D857C3E" w:rsidR="001E2036" w:rsidRDefault="001E2036"/>
    <w:p w14:paraId="29A81B9A" w14:textId="07451904" w:rsidR="007F4F61" w:rsidRPr="007F4F61" w:rsidRDefault="007F4F61" w:rsidP="007F4F61">
      <w:pPr>
        <w:widowControl w:val="0"/>
        <w:autoSpaceDE w:val="0"/>
        <w:autoSpaceDN w:val="0"/>
        <w:spacing w:before="78" w:after="0" w:line="240" w:lineRule="auto"/>
        <w:ind w:right="250"/>
        <w:jc w:val="center"/>
        <w:rPr>
          <w:rFonts w:ascii="Cambria" w:eastAsia="Cambria" w:hAnsi="Cambria" w:cs="Cambria"/>
          <w:b/>
          <w:bCs/>
          <w:sz w:val="40"/>
          <w:szCs w:val="40"/>
          <w:lang w:val="en-US" w:bidi="en-US"/>
        </w:rPr>
      </w:pPr>
      <w:r w:rsidRPr="007F4F61">
        <w:rPr>
          <w:rFonts w:ascii="Cambria" w:eastAsia="Cambria" w:hAnsi="Cambria" w:cs="Cambria"/>
          <w:b/>
          <w:bCs/>
          <w:sz w:val="40"/>
          <w:szCs w:val="40"/>
          <w:lang w:val="en-US" w:bidi="en-US"/>
        </w:rPr>
        <w:t>Temporary Closure of Seán Walsh Park Carpark and Bottle Bank</w:t>
      </w:r>
      <w:r w:rsidRPr="007F4F61">
        <w:rPr>
          <w:rFonts w:ascii="Cambria" w:eastAsia="Cambria" w:hAnsi="Cambria" w:cs="Cambria"/>
          <w:b/>
          <w:bCs/>
          <w:sz w:val="40"/>
          <w:szCs w:val="40"/>
          <w:lang w:val="en-US" w:bidi="en-US"/>
        </w:rPr>
        <w:t>.</w:t>
      </w:r>
    </w:p>
    <w:p w14:paraId="34FC3E00" w14:textId="77777777" w:rsidR="007F4F61" w:rsidRDefault="007F4F61"/>
    <w:p w14:paraId="63A77646" w14:textId="77777777" w:rsidR="007F4F61" w:rsidRDefault="007F4F61"/>
    <w:p w14:paraId="22B3F6A6" w14:textId="5A514FD5" w:rsidR="00171147" w:rsidRPr="00EA7782" w:rsidRDefault="00171147">
      <w:pPr>
        <w:rPr>
          <w:b/>
          <w:bCs/>
          <w:sz w:val="28"/>
          <w:szCs w:val="28"/>
        </w:rPr>
      </w:pPr>
      <w:r w:rsidRPr="00EA7782">
        <w:rPr>
          <w:b/>
          <w:bCs/>
          <w:sz w:val="28"/>
          <w:szCs w:val="28"/>
        </w:rPr>
        <w:t>Dear All,</w:t>
      </w:r>
    </w:p>
    <w:p w14:paraId="70F3147A" w14:textId="4ED81C1C" w:rsidR="007F4F61" w:rsidRPr="00EA7782" w:rsidRDefault="007F4F61" w:rsidP="007F4F61">
      <w:pPr>
        <w:rPr>
          <w:b/>
          <w:bCs/>
          <w:sz w:val="28"/>
          <w:szCs w:val="28"/>
        </w:rPr>
      </w:pPr>
      <w:r w:rsidRPr="00EA7782">
        <w:rPr>
          <w:rFonts w:cstheme="minorHAnsi"/>
          <w:b/>
          <w:bCs/>
          <w:sz w:val="28"/>
          <w:szCs w:val="28"/>
        </w:rPr>
        <w:t>To facilitate upgrade works to the Carpark and the green area North of the Whitestown Way Stream, public access to the carpark will be closed from 8.00AM Monday 16</w:t>
      </w:r>
      <w:r w:rsidRPr="00EA7782">
        <w:rPr>
          <w:rFonts w:cstheme="minorHAnsi"/>
          <w:b/>
          <w:bCs/>
          <w:sz w:val="28"/>
          <w:szCs w:val="28"/>
          <w:vertAlign w:val="superscript"/>
        </w:rPr>
        <w:t>th</w:t>
      </w:r>
      <w:r w:rsidRPr="00EA7782">
        <w:rPr>
          <w:rFonts w:cstheme="minorHAnsi"/>
          <w:b/>
          <w:bCs/>
          <w:sz w:val="28"/>
          <w:szCs w:val="28"/>
        </w:rPr>
        <w:t xml:space="preserve"> January 2023</w:t>
      </w:r>
      <w:r w:rsidR="00EA7782">
        <w:rPr>
          <w:rFonts w:cstheme="minorHAnsi"/>
          <w:b/>
          <w:bCs/>
          <w:sz w:val="28"/>
          <w:szCs w:val="28"/>
        </w:rPr>
        <w:t>.</w:t>
      </w:r>
    </w:p>
    <w:p w14:paraId="3B693982" w14:textId="77777777" w:rsidR="00FA0AD8" w:rsidRPr="00EA7782" w:rsidRDefault="00665E07" w:rsidP="00FA0AD8">
      <w:pPr>
        <w:rPr>
          <w:b/>
          <w:bCs/>
          <w:sz w:val="28"/>
          <w:szCs w:val="28"/>
        </w:rPr>
      </w:pPr>
      <w:r w:rsidRPr="00EA7782">
        <w:rPr>
          <w:b/>
          <w:bCs/>
          <w:sz w:val="28"/>
          <w:szCs w:val="28"/>
        </w:rPr>
        <w:t xml:space="preserve">The bottle bank located within this area of the park will also be temporarily removed for the duration of these works.  The nearest bottle bank locations to Sean Walsh Park are located at </w:t>
      </w:r>
      <w:r w:rsidR="00FA0AD8" w:rsidRPr="00EA7782">
        <w:rPr>
          <w:b/>
          <w:bCs/>
          <w:sz w:val="28"/>
          <w:szCs w:val="28"/>
        </w:rPr>
        <w:t>The Square Shopping Centre Tallaght (1.4km), South Dublin County Council HQ (1.7km), Tallaght Leisure Centre (1.7km), Killinarden Heights SDCC Housing Maintenance (2.0km) and Ahearne’s Public House Car Park (2.0km).</w:t>
      </w:r>
    </w:p>
    <w:p w14:paraId="644DF1DA" w14:textId="758ED9D9" w:rsidR="00F51128" w:rsidRPr="00EA7782" w:rsidRDefault="00F51128" w:rsidP="00A92FED">
      <w:pPr>
        <w:rPr>
          <w:b/>
          <w:bCs/>
          <w:sz w:val="28"/>
          <w:szCs w:val="28"/>
        </w:rPr>
      </w:pPr>
      <w:r w:rsidRPr="00EA7782">
        <w:rPr>
          <w:b/>
          <w:bCs/>
          <w:sz w:val="28"/>
          <w:szCs w:val="28"/>
        </w:rPr>
        <w:t>Full access to the Seán Walsh Park Carpark and the surrounding upgraded landscaped areas will again be available</w:t>
      </w:r>
      <w:r w:rsidR="00727E9E" w:rsidRPr="00EA7782">
        <w:rPr>
          <w:b/>
          <w:bCs/>
          <w:sz w:val="28"/>
          <w:szCs w:val="28"/>
        </w:rPr>
        <w:t xml:space="preserve"> to the public</w:t>
      </w:r>
      <w:r w:rsidRPr="00EA7782">
        <w:rPr>
          <w:b/>
          <w:bCs/>
          <w:sz w:val="28"/>
          <w:szCs w:val="28"/>
        </w:rPr>
        <w:t xml:space="preserve"> </w:t>
      </w:r>
      <w:r w:rsidR="00EF5103" w:rsidRPr="00EA7782">
        <w:rPr>
          <w:b/>
          <w:bCs/>
          <w:sz w:val="28"/>
          <w:szCs w:val="28"/>
        </w:rPr>
        <w:t>at the end of November 2023.</w:t>
      </w:r>
    </w:p>
    <w:p w14:paraId="43B47542" w14:textId="3C0A724A" w:rsidR="00A92FED" w:rsidRPr="00EA7782" w:rsidRDefault="00EA7782" w:rsidP="00A92FED">
      <w:pPr>
        <w:rPr>
          <w:b/>
          <w:bCs/>
          <w:sz w:val="28"/>
          <w:szCs w:val="28"/>
        </w:rPr>
      </w:pPr>
      <w:r w:rsidRPr="00EA7782">
        <w:rPr>
          <w:b/>
          <w:bCs/>
          <w:sz w:val="28"/>
          <w:szCs w:val="28"/>
        </w:rPr>
        <w:t>We thank you in advance for your co-operation and apologise for any inconvenience caused whilst we undertake these works to improve this public amenity.</w:t>
      </w:r>
    </w:p>
    <w:p w14:paraId="6E44CE50" w14:textId="77777777" w:rsidR="001E2036" w:rsidRDefault="001E2036" w:rsidP="007718B9">
      <w:pPr>
        <w:rPr>
          <w:lang w:bidi="en-US"/>
        </w:rPr>
      </w:pPr>
    </w:p>
    <w:p w14:paraId="3836E7A9" w14:textId="77777777" w:rsidR="001E2036" w:rsidRDefault="001E2036" w:rsidP="007718B9">
      <w:pPr>
        <w:rPr>
          <w:lang w:bidi="en-US"/>
        </w:rPr>
      </w:pPr>
    </w:p>
    <w:p w14:paraId="523B3E2C" w14:textId="3E46A87F" w:rsidR="007718B9" w:rsidRDefault="007718B9" w:rsidP="007718B9"/>
    <w:p w14:paraId="5FD92CF7" w14:textId="528B53FB" w:rsidR="007A176A" w:rsidRDefault="007A176A"/>
    <w:p w14:paraId="208BA4A9" w14:textId="576B440B" w:rsidR="00DA33A2" w:rsidRDefault="00DA33A2"/>
    <w:p w14:paraId="1ECC7C6C" w14:textId="77777777" w:rsidR="00DA33A2" w:rsidRDefault="00DA33A2"/>
    <w:sectPr w:rsidR="00DA33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A3256"/>
    <w:multiLevelType w:val="hybridMultilevel"/>
    <w:tmpl w:val="876E08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09542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47"/>
    <w:rsid w:val="00061381"/>
    <w:rsid w:val="00064883"/>
    <w:rsid w:val="000763E8"/>
    <w:rsid w:val="000772D7"/>
    <w:rsid w:val="00090DA5"/>
    <w:rsid w:val="00126F6C"/>
    <w:rsid w:val="00171147"/>
    <w:rsid w:val="001E2036"/>
    <w:rsid w:val="00233C1E"/>
    <w:rsid w:val="003F304F"/>
    <w:rsid w:val="00513D81"/>
    <w:rsid w:val="00665E07"/>
    <w:rsid w:val="00727E9E"/>
    <w:rsid w:val="007718B9"/>
    <w:rsid w:val="007A176A"/>
    <w:rsid w:val="007F4F61"/>
    <w:rsid w:val="00887B57"/>
    <w:rsid w:val="0090583D"/>
    <w:rsid w:val="00953C8D"/>
    <w:rsid w:val="00A92FED"/>
    <w:rsid w:val="00A93A88"/>
    <w:rsid w:val="00AE6CF9"/>
    <w:rsid w:val="00BA1884"/>
    <w:rsid w:val="00BF1D1A"/>
    <w:rsid w:val="00DA33A2"/>
    <w:rsid w:val="00EA7782"/>
    <w:rsid w:val="00EF5103"/>
    <w:rsid w:val="00F51128"/>
    <w:rsid w:val="00FA0A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9238C"/>
  <w15:chartTrackingRefBased/>
  <w15:docId w15:val="{4B65A694-4DDB-4F44-B82A-69500779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F6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8B9"/>
    <w:pPr>
      <w:ind w:left="720"/>
      <w:contextualSpacing/>
    </w:pPr>
  </w:style>
  <w:style w:type="paragraph" w:styleId="Caption">
    <w:name w:val="caption"/>
    <w:basedOn w:val="Normal"/>
    <w:next w:val="Normal"/>
    <w:uiPriority w:val="35"/>
    <w:unhideWhenUsed/>
    <w:qFormat/>
    <w:rsid w:val="001E2036"/>
    <w:pPr>
      <w:spacing w:after="200" w:line="240" w:lineRule="auto"/>
    </w:pPr>
    <w:rPr>
      <w:i/>
      <w:iCs/>
      <w:color w:val="44546A" w:themeColor="text2"/>
      <w:sz w:val="18"/>
      <w:szCs w:val="18"/>
    </w:rPr>
  </w:style>
  <w:style w:type="paragraph" w:styleId="NormalWeb">
    <w:name w:val="Normal (Web)"/>
    <w:basedOn w:val="Normal"/>
    <w:uiPriority w:val="99"/>
    <w:semiHidden/>
    <w:unhideWhenUsed/>
    <w:rsid w:val="00665E07"/>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12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Clúid Housing</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Walsh</dc:creator>
  <cp:keywords/>
  <dc:description/>
  <cp:lastModifiedBy>Kevin Walsh</cp:lastModifiedBy>
  <cp:revision>3</cp:revision>
  <cp:lastPrinted>2023-01-03T11:31:00Z</cp:lastPrinted>
  <dcterms:created xsi:type="dcterms:W3CDTF">2023-01-05T14:50:00Z</dcterms:created>
  <dcterms:modified xsi:type="dcterms:W3CDTF">2023-01-05T15:21:00Z</dcterms:modified>
</cp:coreProperties>
</file>